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2C264D" w14:textId="77777777" w:rsidR="009506C9" w:rsidRDefault="009506C9" w:rsidP="00A152AC">
      <w:r w:rsidRPr="00A152AC">
        <w:t xml:space="preserve"> </w:t>
      </w:r>
    </w:p>
    <w:p w14:paraId="1FC61292" w14:textId="77777777" w:rsidR="00A152AC" w:rsidRDefault="00A152AC" w:rsidP="00A152AC"/>
    <w:p w14:paraId="0CC3202B" w14:textId="77777777" w:rsidR="00A152AC" w:rsidRPr="00A152AC" w:rsidRDefault="00A152AC" w:rsidP="00A152AC">
      <w:pPr>
        <w:spacing w:before="120" w:after="0" w:line="300" w:lineRule="auto"/>
        <w:ind w:right="-2"/>
        <w:jc w:val="center"/>
        <w:rPr>
          <w:rFonts w:ascii="Calibri" w:eastAsia="Calibri" w:hAnsi="Calibri" w:cs="Times New Roman"/>
          <w:b/>
          <w:noProof/>
          <w:color w:val="92D050"/>
          <w:sz w:val="28"/>
          <w:szCs w:val="24"/>
          <w:lang w:val="en-GB" w:eastAsia="cs-CZ"/>
        </w:rPr>
      </w:pPr>
      <w:r w:rsidRPr="00A152AC">
        <w:rPr>
          <w:rFonts w:ascii="Calibri" w:eastAsia="Calibri" w:hAnsi="Calibri" w:cs="Times New Roman"/>
          <w:b/>
          <w:noProof/>
          <w:color w:val="92D050"/>
          <w:sz w:val="28"/>
          <w:szCs w:val="24"/>
          <w:lang w:val="en-GB" w:eastAsia="cs-CZ"/>
        </w:rPr>
        <w:t>Meeting of the Scientific Board of the Central European Institute of Technology, Masaryk University</w:t>
      </w:r>
    </w:p>
    <w:p w14:paraId="34B5BCC8" w14:textId="77777777" w:rsidR="00A152AC" w:rsidRPr="007A0661" w:rsidRDefault="00A152AC" w:rsidP="00A152AC">
      <w:pPr>
        <w:keepNext/>
        <w:keepLines/>
        <w:spacing w:after="240" w:line="240" w:lineRule="auto"/>
        <w:jc w:val="center"/>
        <w:outlineLvl w:val="0"/>
        <w:rPr>
          <w:rFonts w:ascii="Calibri" w:eastAsia="Calibri" w:hAnsi="Calibri" w:cs="Arial"/>
          <w:i/>
          <w:noProof/>
          <w:kern w:val="32"/>
          <w:sz w:val="32"/>
          <w:szCs w:val="52"/>
          <w:lang w:val="en-GB" w:eastAsia="cs-CZ"/>
        </w:rPr>
      </w:pPr>
      <w:r w:rsidRPr="007A0661">
        <w:rPr>
          <w:rFonts w:ascii="Calibri" w:eastAsia="Calibri" w:hAnsi="Calibri" w:cs="Arial"/>
          <w:i/>
          <w:noProof/>
          <w:kern w:val="32"/>
          <w:szCs w:val="24"/>
          <w:lang w:val="en-GB" w:eastAsia="cs-CZ"/>
        </w:rPr>
        <w:t>Brno, 2nd March 2017</w:t>
      </w:r>
    </w:p>
    <w:tbl>
      <w:tblPr>
        <w:tblW w:w="9606"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2660"/>
        <w:gridCol w:w="6946"/>
      </w:tblGrid>
      <w:tr w:rsidR="00A152AC" w:rsidRPr="00A152AC" w14:paraId="1139D696" w14:textId="77777777" w:rsidTr="009A084F">
        <w:tc>
          <w:tcPr>
            <w:tcW w:w="2660" w:type="dxa"/>
            <w:shd w:val="clear" w:color="auto" w:fill="auto"/>
          </w:tcPr>
          <w:p w14:paraId="3B18101C" w14:textId="77777777" w:rsidR="00A152AC" w:rsidRPr="00A152AC" w:rsidRDefault="00A152AC" w:rsidP="00A152AC">
            <w:pPr>
              <w:spacing w:after="0" w:line="240" w:lineRule="auto"/>
              <w:contextualSpacing/>
              <w:rPr>
                <w:rFonts w:ascii="Calibri" w:eastAsia="Calibri" w:hAnsi="Calibri" w:cs="Times New Roman"/>
                <w:noProof/>
                <w:color w:val="000000"/>
                <w:sz w:val="20"/>
                <w:szCs w:val="20"/>
                <w:lang w:val="en-GB" w:eastAsia="cs-CZ"/>
              </w:rPr>
            </w:pPr>
            <w:r w:rsidRPr="00A152AC">
              <w:rPr>
                <w:rFonts w:ascii="Calibri" w:eastAsia="Calibri" w:hAnsi="Calibri" w:cs="Times New Roman"/>
                <w:noProof/>
                <w:color w:val="000000"/>
                <w:sz w:val="20"/>
                <w:szCs w:val="20"/>
                <w:lang w:val="en-GB" w:eastAsia="cs-CZ"/>
              </w:rPr>
              <w:t>Date, venue</w:t>
            </w:r>
          </w:p>
        </w:tc>
        <w:tc>
          <w:tcPr>
            <w:tcW w:w="6946" w:type="dxa"/>
            <w:shd w:val="clear" w:color="auto" w:fill="auto"/>
            <w:vAlign w:val="center"/>
          </w:tcPr>
          <w:p w14:paraId="252ED8A4" w14:textId="77777777" w:rsidR="00A152AC" w:rsidRPr="00A152AC" w:rsidRDefault="00A152AC" w:rsidP="00A152AC">
            <w:pPr>
              <w:spacing w:after="0" w:line="240" w:lineRule="auto"/>
              <w:contextualSpacing/>
              <w:rPr>
                <w:rFonts w:ascii="Calibri" w:eastAsia="Calibri" w:hAnsi="Calibri" w:cs="Times New Roman"/>
                <w:noProof/>
                <w:color w:val="000000"/>
                <w:sz w:val="20"/>
                <w:szCs w:val="20"/>
                <w:lang w:val="en-GB" w:eastAsia="cs-CZ"/>
              </w:rPr>
            </w:pPr>
            <w:r w:rsidRPr="00A152AC">
              <w:rPr>
                <w:rFonts w:ascii="Calibri" w:eastAsia="Calibri" w:hAnsi="Calibri" w:cs="Times New Roman"/>
                <w:noProof/>
                <w:color w:val="000000"/>
                <w:sz w:val="20"/>
                <w:szCs w:val="20"/>
                <w:lang w:val="en-GB" w:eastAsia="cs-CZ"/>
              </w:rPr>
              <w:t>2. 3. 2017, A35/211, Brno – University Campus Bohunice</w:t>
            </w:r>
          </w:p>
        </w:tc>
      </w:tr>
      <w:tr w:rsidR="00A152AC" w:rsidRPr="00A152AC" w14:paraId="75B5469D" w14:textId="77777777" w:rsidTr="009A084F">
        <w:tc>
          <w:tcPr>
            <w:tcW w:w="2660" w:type="dxa"/>
            <w:shd w:val="clear" w:color="auto" w:fill="auto"/>
          </w:tcPr>
          <w:p w14:paraId="72E9E526" w14:textId="77777777" w:rsidR="00A152AC" w:rsidRPr="00A152AC" w:rsidRDefault="00A152AC" w:rsidP="00A152AC">
            <w:pPr>
              <w:spacing w:after="0" w:line="240" w:lineRule="auto"/>
              <w:contextualSpacing/>
              <w:rPr>
                <w:rFonts w:ascii="Calibri" w:eastAsia="Calibri" w:hAnsi="Calibri" w:cs="Times New Roman"/>
                <w:noProof/>
                <w:color w:val="000000"/>
                <w:sz w:val="20"/>
                <w:szCs w:val="20"/>
                <w:lang w:val="en-GB" w:eastAsia="cs-CZ"/>
              </w:rPr>
            </w:pPr>
            <w:r w:rsidRPr="00A152AC">
              <w:rPr>
                <w:rFonts w:ascii="Calibri" w:eastAsia="Calibri" w:hAnsi="Calibri" w:cs="Times New Roman"/>
                <w:noProof/>
                <w:color w:val="000000"/>
                <w:sz w:val="20"/>
                <w:szCs w:val="20"/>
                <w:lang w:val="en-GB" w:eastAsia="cs-CZ"/>
              </w:rPr>
              <w:t>Participants</w:t>
            </w:r>
          </w:p>
        </w:tc>
        <w:tc>
          <w:tcPr>
            <w:tcW w:w="6946" w:type="dxa"/>
            <w:shd w:val="clear" w:color="auto" w:fill="auto"/>
            <w:vAlign w:val="center"/>
          </w:tcPr>
          <w:p w14:paraId="1208C68A" w14:textId="77777777" w:rsidR="00A152AC" w:rsidRPr="00A152AC" w:rsidRDefault="00A152AC" w:rsidP="00A152AC">
            <w:pPr>
              <w:spacing w:after="0" w:line="240" w:lineRule="auto"/>
              <w:contextualSpacing/>
              <w:rPr>
                <w:rFonts w:ascii="Calibri" w:eastAsia="Calibri" w:hAnsi="Calibri" w:cs="Times New Roman"/>
                <w:noProof/>
                <w:color w:val="000000"/>
                <w:sz w:val="20"/>
                <w:szCs w:val="20"/>
                <w:lang w:val="en-GB" w:eastAsia="cs-CZ"/>
              </w:rPr>
            </w:pPr>
            <w:r w:rsidRPr="00A152AC">
              <w:rPr>
                <w:rFonts w:ascii="Calibri" w:eastAsia="Calibri" w:hAnsi="Calibri" w:cs="Times New Roman"/>
                <w:noProof/>
                <w:color w:val="000000"/>
                <w:sz w:val="20"/>
                <w:szCs w:val="20"/>
                <w:lang w:val="en-GB" w:eastAsia="cs-CZ"/>
              </w:rPr>
              <w:t>J. Nantl (chair), M. Bareš, J. Mayer, J. Koča, J. Leichmann, K. Říha, R. Štefl, P. Plevka, M. O’Connell, M. Zvonař, V. Bryja, J. Friml, P. Martásek, M. Králíčková, P. Tomančák, M. Kiess, A. Tiran, L. Kunz</w:t>
            </w:r>
          </w:p>
        </w:tc>
      </w:tr>
      <w:tr w:rsidR="00A152AC" w:rsidRPr="00A152AC" w14:paraId="2ABDD10F" w14:textId="77777777" w:rsidTr="009A084F">
        <w:tc>
          <w:tcPr>
            <w:tcW w:w="2660" w:type="dxa"/>
            <w:shd w:val="clear" w:color="auto" w:fill="auto"/>
          </w:tcPr>
          <w:p w14:paraId="4662F4DD" w14:textId="77777777" w:rsidR="00A152AC" w:rsidRPr="00A152AC" w:rsidRDefault="00A152AC" w:rsidP="00A152AC">
            <w:pPr>
              <w:spacing w:after="0" w:line="240" w:lineRule="auto"/>
              <w:contextualSpacing/>
              <w:rPr>
                <w:rFonts w:ascii="Calibri" w:eastAsia="Calibri" w:hAnsi="Calibri" w:cs="Times New Roman"/>
                <w:noProof/>
                <w:color w:val="000000"/>
                <w:sz w:val="20"/>
                <w:szCs w:val="20"/>
                <w:lang w:val="en-GB" w:eastAsia="cs-CZ"/>
              </w:rPr>
            </w:pPr>
            <w:r w:rsidRPr="00A152AC">
              <w:rPr>
                <w:rFonts w:ascii="Calibri" w:eastAsia="Calibri" w:hAnsi="Calibri" w:cs="Times New Roman"/>
                <w:noProof/>
                <w:color w:val="000000"/>
                <w:sz w:val="20"/>
                <w:szCs w:val="20"/>
                <w:lang w:val="en-GB" w:eastAsia="cs-CZ"/>
              </w:rPr>
              <w:t>Guests</w:t>
            </w:r>
          </w:p>
        </w:tc>
        <w:tc>
          <w:tcPr>
            <w:tcW w:w="6946" w:type="dxa"/>
            <w:shd w:val="clear" w:color="auto" w:fill="auto"/>
            <w:vAlign w:val="center"/>
          </w:tcPr>
          <w:p w14:paraId="5D5897A1" w14:textId="793683D7" w:rsidR="00A152AC" w:rsidRPr="00A152AC" w:rsidRDefault="00F750CE" w:rsidP="00A152AC">
            <w:pPr>
              <w:spacing w:after="0" w:line="240" w:lineRule="auto"/>
              <w:contextualSpacing/>
              <w:rPr>
                <w:rFonts w:ascii="Calibri" w:eastAsia="Calibri" w:hAnsi="Calibri" w:cs="Times New Roman"/>
                <w:noProof/>
                <w:color w:val="000000"/>
                <w:sz w:val="20"/>
                <w:szCs w:val="20"/>
                <w:lang w:val="en-GB" w:eastAsia="cs-CZ"/>
              </w:rPr>
            </w:pPr>
            <w:r>
              <w:rPr>
                <w:rFonts w:ascii="Calibri" w:eastAsia="Calibri" w:hAnsi="Calibri" w:cs="Times New Roman"/>
                <w:noProof/>
                <w:color w:val="000000"/>
                <w:sz w:val="20"/>
                <w:szCs w:val="20"/>
                <w:lang w:val="en-GB" w:eastAsia="cs-CZ"/>
              </w:rPr>
              <w:t>E. Handlířová, M. Pokorná, M. Marcolla, N. Kostlánová, Z. Novotná</w:t>
            </w:r>
          </w:p>
        </w:tc>
      </w:tr>
      <w:tr w:rsidR="00A152AC" w:rsidRPr="00A152AC" w14:paraId="02CA2AB0" w14:textId="77777777" w:rsidTr="009A084F">
        <w:tc>
          <w:tcPr>
            <w:tcW w:w="2660" w:type="dxa"/>
            <w:shd w:val="clear" w:color="auto" w:fill="auto"/>
          </w:tcPr>
          <w:p w14:paraId="4F09F08F" w14:textId="77777777" w:rsidR="00A152AC" w:rsidRPr="00A152AC" w:rsidRDefault="00A152AC" w:rsidP="00A152AC">
            <w:pPr>
              <w:spacing w:after="0" w:line="240" w:lineRule="auto"/>
              <w:contextualSpacing/>
              <w:rPr>
                <w:rFonts w:ascii="Calibri" w:eastAsia="Calibri" w:hAnsi="Calibri" w:cs="Times New Roman"/>
                <w:noProof/>
                <w:color w:val="000000"/>
                <w:sz w:val="20"/>
                <w:szCs w:val="20"/>
                <w:lang w:val="en-GB" w:eastAsia="cs-CZ"/>
              </w:rPr>
            </w:pPr>
            <w:r w:rsidRPr="00A152AC">
              <w:rPr>
                <w:rFonts w:ascii="Calibri" w:eastAsia="Calibri" w:hAnsi="Calibri" w:cs="Times New Roman"/>
                <w:noProof/>
                <w:color w:val="000000"/>
                <w:sz w:val="20"/>
                <w:szCs w:val="20"/>
                <w:lang w:val="en-GB" w:eastAsia="cs-CZ"/>
              </w:rPr>
              <w:t>Excused</w:t>
            </w:r>
          </w:p>
        </w:tc>
        <w:tc>
          <w:tcPr>
            <w:tcW w:w="6946" w:type="dxa"/>
            <w:shd w:val="clear" w:color="auto" w:fill="auto"/>
            <w:vAlign w:val="center"/>
          </w:tcPr>
          <w:p w14:paraId="4B5E7C0F" w14:textId="77777777" w:rsidR="00A152AC" w:rsidRPr="00A152AC" w:rsidRDefault="00A152AC" w:rsidP="00A152AC">
            <w:pPr>
              <w:spacing w:after="0" w:line="240" w:lineRule="auto"/>
              <w:contextualSpacing/>
              <w:rPr>
                <w:rFonts w:ascii="Calibri" w:eastAsia="Calibri" w:hAnsi="Calibri" w:cs="Times New Roman"/>
                <w:noProof/>
                <w:color w:val="000000"/>
                <w:sz w:val="20"/>
                <w:szCs w:val="20"/>
                <w:lang w:val="en-GB" w:eastAsia="cs-CZ"/>
              </w:rPr>
            </w:pPr>
            <w:r w:rsidRPr="00A152AC">
              <w:rPr>
                <w:rFonts w:ascii="Calibri" w:eastAsia="Calibri" w:hAnsi="Calibri" w:cs="Times New Roman"/>
                <w:noProof/>
                <w:color w:val="000000"/>
                <w:sz w:val="20"/>
                <w:szCs w:val="20"/>
                <w:lang w:val="en-GB" w:eastAsia="cs-CZ"/>
              </w:rPr>
              <w:t>O. Fojt, R. Zbořil, J. Doležel, P. Hobza</w:t>
            </w:r>
          </w:p>
        </w:tc>
      </w:tr>
      <w:tr w:rsidR="00A152AC" w:rsidRPr="00A152AC" w14:paraId="72B66BA5" w14:textId="77777777" w:rsidTr="009A084F">
        <w:tc>
          <w:tcPr>
            <w:tcW w:w="2660" w:type="dxa"/>
            <w:shd w:val="clear" w:color="auto" w:fill="auto"/>
          </w:tcPr>
          <w:p w14:paraId="20D4503F" w14:textId="77777777" w:rsidR="00A152AC" w:rsidRPr="00A152AC" w:rsidRDefault="00A152AC" w:rsidP="00A152AC">
            <w:pPr>
              <w:spacing w:after="0" w:line="240" w:lineRule="auto"/>
              <w:contextualSpacing/>
              <w:rPr>
                <w:rFonts w:ascii="Calibri" w:eastAsia="Calibri" w:hAnsi="Calibri" w:cs="Times New Roman"/>
                <w:noProof/>
                <w:color w:val="000000"/>
                <w:sz w:val="20"/>
                <w:szCs w:val="20"/>
                <w:lang w:val="en-GB" w:eastAsia="cs-CZ"/>
              </w:rPr>
            </w:pPr>
            <w:r w:rsidRPr="00A152AC">
              <w:rPr>
                <w:rFonts w:ascii="Calibri" w:eastAsia="Calibri" w:hAnsi="Calibri" w:cs="Times New Roman"/>
                <w:noProof/>
                <w:color w:val="000000"/>
                <w:sz w:val="20"/>
                <w:szCs w:val="20"/>
                <w:lang w:val="en-GB" w:eastAsia="cs-CZ"/>
              </w:rPr>
              <w:t>Minutes prepared by</w:t>
            </w:r>
          </w:p>
        </w:tc>
        <w:tc>
          <w:tcPr>
            <w:tcW w:w="6946" w:type="dxa"/>
            <w:shd w:val="clear" w:color="auto" w:fill="auto"/>
            <w:vAlign w:val="center"/>
          </w:tcPr>
          <w:p w14:paraId="0C173E1C" w14:textId="77777777" w:rsidR="00A152AC" w:rsidRPr="00A152AC" w:rsidRDefault="00A152AC" w:rsidP="00A152AC">
            <w:pPr>
              <w:spacing w:after="0" w:line="240" w:lineRule="auto"/>
              <w:contextualSpacing/>
              <w:rPr>
                <w:rFonts w:ascii="Calibri" w:eastAsia="Calibri" w:hAnsi="Calibri" w:cs="Times New Roman"/>
                <w:noProof/>
                <w:color w:val="000000"/>
                <w:sz w:val="20"/>
                <w:szCs w:val="20"/>
                <w:lang w:val="en-GB" w:eastAsia="cs-CZ"/>
              </w:rPr>
            </w:pPr>
            <w:r w:rsidRPr="00A152AC">
              <w:rPr>
                <w:rFonts w:ascii="Calibri" w:eastAsia="Calibri" w:hAnsi="Calibri" w:cs="Times New Roman"/>
                <w:noProof/>
                <w:color w:val="000000"/>
                <w:sz w:val="20"/>
                <w:szCs w:val="20"/>
                <w:lang w:val="en-GB" w:eastAsia="cs-CZ"/>
              </w:rPr>
              <w:t>E. Handlířová</w:t>
            </w:r>
          </w:p>
        </w:tc>
      </w:tr>
      <w:tr w:rsidR="00A152AC" w:rsidRPr="00A152AC" w14:paraId="19AEC596" w14:textId="77777777" w:rsidTr="009A084F">
        <w:trPr>
          <w:trHeight w:val="70"/>
        </w:trPr>
        <w:tc>
          <w:tcPr>
            <w:tcW w:w="2660" w:type="dxa"/>
            <w:shd w:val="clear" w:color="auto" w:fill="auto"/>
          </w:tcPr>
          <w:p w14:paraId="5B4C90FA" w14:textId="77777777" w:rsidR="00A152AC" w:rsidRPr="00A152AC" w:rsidRDefault="00A152AC" w:rsidP="00A152AC">
            <w:pPr>
              <w:spacing w:after="0" w:line="240" w:lineRule="auto"/>
              <w:contextualSpacing/>
              <w:rPr>
                <w:rFonts w:ascii="Calibri" w:eastAsia="Calibri" w:hAnsi="Calibri" w:cs="Times New Roman"/>
                <w:noProof/>
                <w:color w:val="000000"/>
                <w:sz w:val="20"/>
                <w:szCs w:val="20"/>
                <w:lang w:val="en-GB" w:eastAsia="cs-CZ"/>
              </w:rPr>
            </w:pPr>
            <w:r w:rsidRPr="00A152AC">
              <w:rPr>
                <w:rFonts w:ascii="Calibri" w:eastAsia="Calibri" w:hAnsi="Calibri" w:cs="Times New Roman"/>
                <w:noProof/>
                <w:color w:val="000000"/>
                <w:sz w:val="20"/>
                <w:szCs w:val="20"/>
                <w:lang w:val="en-GB" w:eastAsia="cs-CZ"/>
              </w:rPr>
              <w:t>Approved by</w:t>
            </w:r>
          </w:p>
        </w:tc>
        <w:tc>
          <w:tcPr>
            <w:tcW w:w="6946" w:type="dxa"/>
            <w:shd w:val="clear" w:color="auto" w:fill="auto"/>
            <w:vAlign w:val="center"/>
          </w:tcPr>
          <w:p w14:paraId="2362A05D" w14:textId="77777777" w:rsidR="00A152AC" w:rsidRPr="00A152AC" w:rsidRDefault="00A152AC" w:rsidP="00A152AC">
            <w:pPr>
              <w:spacing w:after="0" w:line="240" w:lineRule="auto"/>
              <w:contextualSpacing/>
              <w:rPr>
                <w:rFonts w:ascii="Calibri" w:eastAsia="Calibri" w:hAnsi="Calibri" w:cs="Times New Roman"/>
                <w:noProof/>
                <w:color w:val="000000"/>
                <w:sz w:val="20"/>
                <w:szCs w:val="20"/>
                <w:lang w:val="en-GB" w:eastAsia="cs-CZ"/>
              </w:rPr>
            </w:pPr>
            <w:r w:rsidRPr="00A152AC">
              <w:rPr>
                <w:rFonts w:ascii="Calibri" w:eastAsia="Calibri" w:hAnsi="Calibri" w:cs="Times New Roman"/>
                <w:noProof/>
                <w:color w:val="000000"/>
                <w:sz w:val="20"/>
                <w:szCs w:val="20"/>
                <w:lang w:val="en-GB" w:eastAsia="cs-CZ"/>
              </w:rPr>
              <w:t>J. Nantl</w:t>
            </w:r>
          </w:p>
        </w:tc>
      </w:tr>
      <w:tr w:rsidR="00A152AC" w:rsidRPr="00A152AC" w14:paraId="599A1A31" w14:textId="77777777" w:rsidTr="009A084F">
        <w:trPr>
          <w:trHeight w:val="70"/>
        </w:trPr>
        <w:tc>
          <w:tcPr>
            <w:tcW w:w="2660" w:type="dxa"/>
            <w:shd w:val="clear" w:color="auto" w:fill="auto"/>
          </w:tcPr>
          <w:p w14:paraId="60DECF00" w14:textId="77777777" w:rsidR="00A152AC" w:rsidRPr="00A152AC" w:rsidRDefault="00A152AC" w:rsidP="00A152AC">
            <w:pPr>
              <w:spacing w:after="0" w:line="240" w:lineRule="auto"/>
              <w:contextualSpacing/>
              <w:rPr>
                <w:rFonts w:ascii="Calibri" w:eastAsia="Calibri" w:hAnsi="Calibri" w:cs="Times New Roman"/>
                <w:noProof/>
                <w:color w:val="000000"/>
                <w:sz w:val="20"/>
                <w:szCs w:val="20"/>
                <w:lang w:val="en-GB" w:eastAsia="cs-CZ"/>
              </w:rPr>
            </w:pPr>
            <w:r w:rsidRPr="00A152AC">
              <w:rPr>
                <w:rFonts w:ascii="Calibri" w:eastAsia="Calibri" w:hAnsi="Calibri" w:cs="Times New Roman"/>
                <w:noProof/>
                <w:color w:val="000000"/>
                <w:sz w:val="20"/>
                <w:szCs w:val="20"/>
                <w:lang w:val="en-GB" w:eastAsia="cs-CZ"/>
              </w:rPr>
              <w:t>Comments by</w:t>
            </w:r>
          </w:p>
        </w:tc>
        <w:tc>
          <w:tcPr>
            <w:tcW w:w="6946" w:type="dxa"/>
            <w:shd w:val="clear" w:color="auto" w:fill="auto"/>
            <w:vAlign w:val="center"/>
          </w:tcPr>
          <w:p w14:paraId="5EB82617" w14:textId="77777777" w:rsidR="00A152AC" w:rsidRPr="00A152AC" w:rsidRDefault="00A152AC" w:rsidP="00A152AC">
            <w:pPr>
              <w:spacing w:after="0" w:line="240" w:lineRule="auto"/>
              <w:contextualSpacing/>
              <w:rPr>
                <w:rFonts w:ascii="Calibri" w:eastAsia="Calibri" w:hAnsi="Calibri" w:cs="Times New Roman"/>
                <w:noProof/>
                <w:color w:val="000000"/>
                <w:sz w:val="20"/>
                <w:szCs w:val="20"/>
                <w:lang w:val="en-GB" w:eastAsia="cs-CZ"/>
              </w:rPr>
            </w:pPr>
            <w:r w:rsidRPr="00A152AC">
              <w:rPr>
                <w:rFonts w:ascii="Calibri" w:eastAsia="Calibri" w:hAnsi="Calibri" w:cs="Times New Roman"/>
                <w:noProof/>
                <w:color w:val="000000"/>
                <w:sz w:val="20"/>
                <w:szCs w:val="20"/>
                <w:lang w:val="en-GB" w:eastAsia="cs-CZ"/>
              </w:rPr>
              <w:t>-</w:t>
            </w:r>
          </w:p>
        </w:tc>
      </w:tr>
    </w:tbl>
    <w:p w14:paraId="07EBC1D7" w14:textId="77777777" w:rsidR="00A152AC" w:rsidRPr="00A152AC" w:rsidRDefault="00A152AC" w:rsidP="00A152AC">
      <w:pPr>
        <w:keepNext/>
        <w:keepLines/>
        <w:spacing w:before="240" w:after="120" w:line="240" w:lineRule="auto"/>
        <w:outlineLvl w:val="2"/>
        <w:rPr>
          <w:rFonts w:ascii="Calibri" w:eastAsia="Calibri" w:hAnsi="Calibri" w:cs="Times New Roman"/>
          <w:b/>
          <w:bCs/>
          <w:noProof/>
          <w:color w:val="7AC143"/>
          <w:kern w:val="32"/>
          <w:sz w:val="24"/>
          <w:szCs w:val="26"/>
          <w:lang w:val="en-GB" w:eastAsia="x-none"/>
        </w:rPr>
      </w:pPr>
      <w:r w:rsidRPr="00A152AC">
        <w:rPr>
          <w:rFonts w:ascii="Calibri" w:eastAsia="Calibri" w:hAnsi="Calibri" w:cs="Times New Roman"/>
          <w:b/>
          <w:bCs/>
          <w:noProof/>
          <w:color w:val="7AC143"/>
          <w:kern w:val="32"/>
          <w:sz w:val="24"/>
          <w:szCs w:val="26"/>
          <w:lang w:val="en-GB" w:eastAsia="x-none"/>
        </w:rPr>
        <w:t>Agenda:</w:t>
      </w:r>
    </w:p>
    <w:p w14:paraId="7A780821" w14:textId="77777777" w:rsidR="00A152AC" w:rsidRPr="00A152AC" w:rsidRDefault="00A152AC" w:rsidP="00A152AC">
      <w:pPr>
        <w:numPr>
          <w:ilvl w:val="0"/>
          <w:numId w:val="34"/>
        </w:numPr>
        <w:spacing w:after="0" w:line="240" w:lineRule="auto"/>
        <w:contextualSpacing/>
        <w:rPr>
          <w:rFonts w:ascii="Calibri" w:eastAsia="Calibri" w:hAnsi="Calibri" w:cs="Times New Roman"/>
          <w:sz w:val="20"/>
          <w:szCs w:val="20"/>
          <w:lang w:val="en-GB"/>
        </w:rPr>
      </w:pPr>
      <w:r w:rsidRPr="00A152AC">
        <w:rPr>
          <w:rFonts w:ascii="Calibri" w:eastAsia="Calibri" w:hAnsi="Calibri" w:cs="Times New Roman"/>
          <w:sz w:val="20"/>
          <w:szCs w:val="20"/>
          <w:lang w:val="en-GB"/>
        </w:rPr>
        <w:t>Initiation of the Scientific Board activities for 2017 - 2019</w:t>
      </w:r>
    </w:p>
    <w:p w14:paraId="69DCCE93" w14:textId="77777777" w:rsidR="00A152AC" w:rsidRPr="00A152AC" w:rsidRDefault="00A152AC" w:rsidP="00A152AC">
      <w:pPr>
        <w:numPr>
          <w:ilvl w:val="0"/>
          <w:numId w:val="34"/>
        </w:numPr>
        <w:spacing w:after="0" w:line="240" w:lineRule="auto"/>
        <w:contextualSpacing/>
        <w:rPr>
          <w:rFonts w:ascii="Calibri" w:eastAsia="Calibri" w:hAnsi="Calibri" w:cs="Times New Roman"/>
          <w:sz w:val="20"/>
          <w:szCs w:val="20"/>
          <w:lang w:val="en-GB"/>
        </w:rPr>
      </w:pPr>
      <w:r w:rsidRPr="00A152AC">
        <w:rPr>
          <w:rFonts w:ascii="Calibri" w:eastAsia="Calibri" w:hAnsi="Calibri" w:cs="Times New Roman"/>
          <w:sz w:val="20"/>
          <w:szCs w:val="20"/>
          <w:lang w:val="en-GB"/>
        </w:rPr>
        <w:t>Strategic Plan of the CEITEC MU and its implementation</w:t>
      </w:r>
    </w:p>
    <w:p w14:paraId="56EDCF84" w14:textId="77777777" w:rsidR="00A152AC" w:rsidRPr="00A152AC" w:rsidRDefault="00A152AC" w:rsidP="00A152AC">
      <w:pPr>
        <w:numPr>
          <w:ilvl w:val="0"/>
          <w:numId w:val="34"/>
        </w:numPr>
        <w:spacing w:after="0" w:line="240" w:lineRule="auto"/>
        <w:contextualSpacing/>
        <w:rPr>
          <w:rFonts w:ascii="Calibri" w:eastAsia="Calibri" w:hAnsi="Calibri" w:cs="Times New Roman"/>
          <w:sz w:val="20"/>
          <w:szCs w:val="20"/>
          <w:lang w:val="en-GB"/>
        </w:rPr>
      </w:pPr>
      <w:r w:rsidRPr="00A152AC">
        <w:rPr>
          <w:rFonts w:ascii="Calibri" w:eastAsia="Calibri" w:hAnsi="Calibri" w:cs="Times New Roman"/>
          <w:sz w:val="20"/>
          <w:szCs w:val="20"/>
          <w:lang w:val="en-GB"/>
        </w:rPr>
        <w:t>Report on the CEITEC MU activities in 2016</w:t>
      </w:r>
    </w:p>
    <w:p w14:paraId="7C3EED4A" w14:textId="77777777" w:rsidR="00A152AC" w:rsidRPr="00A152AC" w:rsidRDefault="00A152AC" w:rsidP="00A152AC">
      <w:pPr>
        <w:numPr>
          <w:ilvl w:val="0"/>
          <w:numId w:val="34"/>
        </w:numPr>
        <w:spacing w:after="0" w:line="240" w:lineRule="auto"/>
        <w:contextualSpacing/>
        <w:rPr>
          <w:rFonts w:ascii="Calibri" w:eastAsia="Calibri" w:hAnsi="Calibri" w:cs="Times New Roman"/>
          <w:sz w:val="20"/>
          <w:szCs w:val="20"/>
          <w:lang w:val="en-GB"/>
        </w:rPr>
      </w:pPr>
      <w:r w:rsidRPr="00A152AC">
        <w:rPr>
          <w:rFonts w:ascii="Calibri" w:eastAsia="Calibri" w:hAnsi="Calibri" w:cs="Times New Roman"/>
          <w:sz w:val="20"/>
          <w:szCs w:val="20"/>
          <w:lang w:val="en-GB"/>
        </w:rPr>
        <w:t>Budget 2017</w:t>
      </w:r>
    </w:p>
    <w:p w14:paraId="15223722" w14:textId="77777777" w:rsidR="00A152AC" w:rsidRPr="00A152AC" w:rsidRDefault="00A152AC" w:rsidP="00A152AC">
      <w:pPr>
        <w:numPr>
          <w:ilvl w:val="0"/>
          <w:numId w:val="34"/>
        </w:numPr>
        <w:spacing w:after="0" w:line="240" w:lineRule="auto"/>
        <w:contextualSpacing/>
        <w:rPr>
          <w:rFonts w:ascii="Calibri" w:eastAsia="Calibri" w:hAnsi="Calibri" w:cs="Times New Roman"/>
          <w:sz w:val="20"/>
          <w:szCs w:val="20"/>
          <w:lang w:val="en-GB"/>
        </w:rPr>
      </w:pPr>
      <w:r w:rsidRPr="00A152AC">
        <w:rPr>
          <w:rFonts w:ascii="Calibri" w:eastAsia="Calibri" w:hAnsi="Calibri" w:cs="Times New Roman"/>
          <w:sz w:val="20"/>
          <w:szCs w:val="20"/>
          <w:lang w:val="en-GB"/>
        </w:rPr>
        <w:t xml:space="preserve">Organizational Measure – Abolition of a Research Group (Bioinformatics – H. </w:t>
      </w:r>
      <w:proofErr w:type="spellStart"/>
      <w:r w:rsidRPr="00A152AC">
        <w:rPr>
          <w:rFonts w:ascii="Calibri" w:eastAsia="Calibri" w:hAnsi="Calibri" w:cs="Times New Roman"/>
          <w:sz w:val="20"/>
          <w:szCs w:val="20"/>
          <w:lang w:val="en-GB"/>
        </w:rPr>
        <w:t>Hegyi</w:t>
      </w:r>
      <w:proofErr w:type="spellEnd"/>
      <w:r w:rsidRPr="00A152AC">
        <w:rPr>
          <w:rFonts w:ascii="Calibri" w:eastAsia="Calibri" w:hAnsi="Calibri" w:cs="Times New Roman"/>
          <w:sz w:val="20"/>
          <w:szCs w:val="20"/>
          <w:lang w:val="en-GB"/>
        </w:rPr>
        <w:t>)</w:t>
      </w:r>
    </w:p>
    <w:p w14:paraId="5CA9C195" w14:textId="77777777" w:rsidR="00A152AC" w:rsidRPr="00A152AC" w:rsidRDefault="00A152AC" w:rsidP="00A152AC">
      <w:pPr>
        <w:numPr>
          <w:ilvl w:val="0"/>
          <w:numId w:val="34"/>
        </w:numPr>
        <w:spacing w:after="0" w:line="240" w:lineRule="auto"/>
        <w:contextualSpacing/>
        <w:rPr>
          <w:rFonts w:ascii="Calibri" w:eastAsia="Calibri" w:hAnsi="Calibri" w:cs="Times New Roman"/>
          <w:sz w:val="20"/>
          <w:szCs w:val="20"/>
          <w:lang w:val="en-GB"/>
        </w:rPr>
      </w:pPr>
      <w:r w:rsidRPr="00A152AC">
        <w:rPr>
          <w:rFonts w:ascii="Calibri" w:eastAsia="Calibri" w:hAnsi="Calibri" w:cs="Times New Roman"/>
          <w:sz w:val="20"/>
          <w:szCs w:val="20"/>
          <w:lang w:val="en-GB"/>
        </w:rPr>
        <w:t>Any Other Business</w:t>
      </w:r>
    </w:p>
    <w:p w14:paraId="77744DBD" w14:textId="77777777" w:rsidR="00A152AC" w:rsidRPr="00A152AC" w:rsidRDefault="00A152AC" w:rsidP="00A152AC">
      <w:pPr>
        <w:keepNext/>
        <w:keepLines/>
        <w:spacing w:before="240" w:after="120" w:line="240" w:lineRule="auto"/>
        <w:jc w:val="both"/>
        <w:outlineLvl w:val="2"/>
        <w:rPr>
          <w:rFonts w:ascii="Calibri" w:eastAsia="Calibri" w:hAnsi="Calibri" w:cs="Times New Roman"/>
          <w:b/>
          <w:bCs/>
          <w:noProof/>
          <w:color w:val="7AC143"/>
          <w:kern w:val="32"/>
          <w:sz w:val="24"/>
          <w:szCs w:val="26"/>
          <w:lang w:val="en-GB" w:eastAsia="x-none"/>
        </w:rPr>
      </w:pPr>
      <w:r w:rsidRPr="00A152AC">
        <w:rPr>
          <w:rFonts w:ascii="Calibri" w:eastAsia="Calibri" w:hAnsi="Calibri" w:cs="Times New Roman"/>
          <w:b/>
          <w:bCs/>
          <w:noProof/>
          <w:color w:val="7AC143"/>
          <w:kern w:val="32"/>
          <w:sz w:val="24"/>
          <w:szCs w:val="26"/>
          <w:lang w:val="en-GB" w:eastAsia="x-none"/>
        </w:rPr>
        <w:t>Minutes:</w:t>
      </w:r>
    </w:p>
    <w:p w14:paraId="43D738FB" w14:textId="77777777" w:rsidR="00A152AC" w:rsidRPr="00A152AC" w:rsidRDefault="00A152AC" w:rsidP="00A152AC">
      <w:pPr>
        <w:numPr>
          <w:ilvl w:val="0"/>
          <w:numId w:val="35"/>
        </w:numPr>
        <w:spacing w:after="0" w:line="240" w:lineRule="auto"/>
        <w:ind w:left="357" w:hanging="357"/>
        <w:jc w:val="both"/>
        <w:rPr>
          <w:rFonts w:ascii="Calibri" w:eastAsia="Calibri" w:hAnsi="Calibri" w:cs="Times New Roman"/>
          <w:b/>
          <w:noProof/>
          <w:color w:val="000000"/>
          <w:sz w:val="20"/>
          <w:szCs w:val="20"/>
          <w:lang w:val="en-GB" w:eastAsia="cs-CZ"/>
        </w:rPr>
      </w:pPr>
      <w:r w:rsidRPr="00A152AC">
        <w:rPr>
          <w:rFonts w:ascii="Calibri" w:eastAsia="Calibri" w:hAnsi="Calibri" w:cs="Times New Roman"/>
          <w:b/>
          <w:noProof/>
          <w:color w:val="000000"/>
          <w:sz w:val="20"/>
          <w:szCs w:val="20"/>
          <w:lang w:val="en-GB" w:eastAsia="cs-CZ"/>
        </w:rPr>
        <w:t>Initiation of the Scientific Board activities for 2017 - 2019</w:t>
      </w:r>
    </w:p>
    <w:p w14:paraId="32B1CFA0" w14:textId="77777777" w:rsidR="00A152AC" w:rsidRPr="00A152AC" w:rsidRDefault="00A152AC" w:rsidP="00A152AC">
      <w:pPr>
        <w:spacing w:after="0" w:line="240" w:lineRule="auto"/>
        <w:jc w:val="both"/>
        <w:rPr>
          <w:rFonts w:ascii="Calibri" w:eastAsia="Calibri" w:hAnsi="Calibri" w:cs="Times New Roman"/>
          <w:b/>
          <w:noProof/>
          <w:color w:val="000000"/>
          <w:sz w:val="20"/>
          <w:szCs w:val="20"/>
          <w:lang w:val="en-GB" w:eastAsia="cs-CZ"/>
        </w:rPr>
      </w:pPr>
    </w:p>
    <w:p w14:paraId="6A76E9D1" w14:textId="7DD1E30E" w:rsidR="00A152AC" w:rsidRPr="00A152AC" w:rsidRDefault="00A152AC" w:rsidP="00A152AC">
      <w:pPr>
        <w:spacing w:after="0" w:line="240" w:lineRule="auto"/>
        <w:jc w:val="both"/>
        <w:rPr>
          <w:rFonts w:ascii="Calibri" w:eastAsia="Calibri" w:hAnsi="Calibri" w:cs="Times New Roman"/>
          <w:noProof/>
          <w:color w:val="000000"/>
          <w:sz w:val="20"/>
          <w:szCs w:val="20"/>
          <w:lang w:val="en-GB" w:eastAsia="cs-CZ"/>
        </w:rPr>
      </w:pPr>
      <w:r w:rsidRPr="00A152AC">
        <w:rPr>
          <w:rFonts w:ascii="Calibri" w:eastAsia="Calibri" w:hAnsi="Calibri" w:cs="Times New Roman"/>
          <w:noProof/>
          <w:color w:val="000000"/>
          <w:sz w:val="20"/>
          <w:szCs w:val="20"/>
          <w:lang w:val="en-GB" w:eastAsia="cs-CZ"/>
        </w:rPr>
        <w:t xml:space="preserve">J. Nantl welcomed members of the Scientific Board of the Central European Institute of Technology at Masaryk University (CEITEC MU Scientific Board; the Board). The Board meets necesary quorum (18 present members, 4 members </w:t>
      </w:r>
      <w:r w:rsidR="0045326E">
        <w:rPr>
          <w:rFonts w:ascii="Calibri" w:eastAsia="Calibri" w:hAnsi="Calibri" w:cs="Times New Roman"/>
          <w:noProof/>
          <w:color w:val="000000"/>
          <w:sz w:val="20"/>
          <w:szCs w:val="20"/>
          <w:lang w:val="en-GB" w:eastAsia="cs-CZ"/>
        </w:rPr>
        <w:t>excused</w:t>
      </w:r>
      <w:r w:rsidRPr="00A152AC">
        <w:rPr>
          <w:rFonts w:ascii="Calibri" w:eastAsia="Calibri" w:hAnsi="Calibri" w:cs="Times New Roman"/>
          <w:noProof/>
          <w:color w:val="000000"/>
          <w:sz w:val="20"/>
          <w:szCs w:val="20"/>
          <w:lang w:val="en-GB" w:eastAsia="cs-CZ"/>
        </w:rPr>
        <w:t xml:space="preserve">). All members of the Board received </w:t>
      </w:r>
      <w:r w:rsidR="0045326E">
        <w:rPr>
          <w:rFonts w:ascii="Calibri" w:eastAsia="Calibri" w:hAnsi="Calibri" w:cs="Times New Roman"/>
          <w:noProof/>
          <w:color w:val="000000"/>
          <w:sz w:val="20"/>
          <w:szCs w:val="20"/>
          <w:lang w:val="en-GB" w:eastAsia="cs-CZ"/>
        </w:rPr>
        <w:t>letter of</w:t>
      </w:r>
      <w:r w:rsidRPr="00A152AC">
        <w:rPr>
          <w:rFonts w:ascii="Calibri" w:eastAsia="Calibri" w:hAnsi="Calibri" w:cs="Times New Roman"/>
          <w:noProof/>
          <w:color w:val="000000"/>
          <w:sz w:val="20"/>
          <w:szCs w:val="20"/>
          <w:lang w:val="en-GB" w:eastAsia="cs-CZ"/>
        </w:rPr>
        <w:t xml:space="preserve"> appointment </w:t>
      </w:r>
      <w:r w:rsidR="0045326E">
        <w:rPr>
          <w:rFonts w:ascii="Calibri" w:eastAsia="Calibri" w:hAnsi="Calibri" w:cs="Times New Roman"/>
          <w:noProof/>
          <w:color w:val="000000"/>
          <w:sz w:val="20"/>
          <w:szCs w:val="20"/>
          <w:lang w:val="en-GB" w:eastAsia="cs-CZ"/>
        </w:rPr>
        <w:t>for the</w:t>
      </w:r>
      <w:r w:rsidR="0045326E" w:rsidRPr="00A152AC">
        <w:rPr>
          <w:rFonts w:ascii="Calibri" w:eastAsia="Calibri" w:hAnsi="Calibri" w:cs="Times New Roman"/>
          <w:noProof/>
          <w:color w:val="000000"/>
          <w:sz w:val="20"/>
          <w:szCs w:val="20"/>
          <w:lang w:val="en-GB" w:eastAsia="cs-CZ"/>
        </w:rPr>
        <w:t xml:space="preserve"> </w:t>
      </w:r>
      <w:r w:rsidRPr="00A152AC">
        <w:rPr>
          <w:rFonts w:ascii="Calibri" w:eastAsia="Calibri" w:hAnsi="Calibri" w:cs="Times New Roman"/>
          <w:noProof/>
          <w:color w:val="000000"/>
          <w:sz w:val="20"/>
          <w:szCs w:val="20"/>
          <w:lang w:val="en-GB" w:eastAsia="cs-CZ"/>
        </w:rPr>
        <w:t>period of 1. 1. 2017 until 31. 12. 2019.</w:t>
      </w:r>
    </w:p>
    <w:p w14:paraId="6EF4D5B5" w14:textId="77777777" w:rsidR="00A152AC" w:rsidRPr="00A152AC" w:rsidRDefault="00A152AC" w:rsidP="00A152AC">
      <w:pPr>
        <w:spacing w:after="0" w:line="240" w:lineRule="auto"/>
        <w:jc w:val="both"/>
        <w:rPr>
          <w:rFonts w:ascii="Calibri" w:eastAsia="Calibri" w:hAnsi="Calibri" w:cs="Times New Roman"/>
          <w:noProof/>
          <w:color w:val="000000"/>
          <w:sz w:val="20"/>
          <w:szCs w:val="20"/>
          <w:lang w:val="en-GB" w:eastAsia="cs-CZ"/>
        </w:rPr>
      </w:pPr>
    </w:p>
    <w:p w14:paraId="41B77857" w14:textId="77777777" w:rsidR="00A152AC" w:rsidRPr="00A152AC" w:rsidRDefault="00A152AC" w:rsidP="00A152AC">
      <w:pPr>
        <w:spacing w:after="0" w:line="240" w:lineRule="auto"/>
        <w:jc w:val="both"/>
        <w:rPr>
          <w:rFonts w:ascii="Calibri" w:eastAsia="Calibri" w:hAnsi="Calibri" w:cs="Times New Roman"/>
          <w:noProof/>
          <w:color w:val="000000"/>
          <w:sz w:val="20"/>
          <w:szCs w:val="20"/>
          <w:lang w:val="en-GB" w:eastAsia="cs-CZ"/>
        </w:rPr>
      </w:pPr>
      <w:r w:rsidRPr="00A152AC">
        <w:rPr>
          <w:rFonts w:ascii="Calibri" w:eastAsia="Calibri" w:hAnsi="Calibri" w:cs="Times New Roman"/>
          <w:noProof/>
          <w:color w:val="000000"/>
          <w:sz w:val="20"/>
          <w:szCs w:val="20"/>
          <w:lang w:val="en-GB" w:eastAsia="cs-CZ"/>
        </w:rPr>
        <w:t>The powers and competences of the CEITEC MU Scientific Board arise from the provisions of Section 34 of the Higher Education Act. The role of the CEITEC MU Scientific Board, as stated in the Rules of Organisation of the Central European Institute of Technology of Masaryk University (Rules of Organisation), is to advice on strategic issues of the institute, such as strategic plan, results of the internal evaluation, organizational issues (establishment/termination of research group or a research centre) and other issues proposed by the Director.</w:t>
      </w:r>
    </w:p>
    <w:p w14:paraId="3690778D" w14:textId="77777777" w:rsidR="00A152AC" w:rsidRPr="00A152AC" w:rsidRDefault="00A152AC" w:rsidP="00A152AC">
      <w:pPr>
        <w:spacing w:after="0" w:line="240" w:lineRule="auto"/>
        <w:jc w:val="both"/>
        <w:rPr>
          <w:rFonts w:ascii="Calibri" w:eastAsia="Calibri" w:hAnsi="Calibri" w:cs="Times New Roman"/>
          <w:noProof/>
          <w:color w:val="000000"/>
          <w:sz w:val="20"/>
          <w:szCs w:val="20"/>
          <w:lang w:val="en-GB" w:eastAsia="cs-CZ"/>
        </w:rPr>
      </w:pPr>
    </w:p>
    <w:p w14:paraId="5F471CCF" w14:textId="77777777" w:rsidR="00A152AC" w:rsidRPr="00A152AC" w:rsidRDefault="00A152AC" w:rsidP="00A152AC">
      <w:pPr>
        <w:spacing w:after="0" w:line="240" w:lineRule="auto"/>
        <w:jc w:val="both"/>
        <w:rPr>
          <w:rFonts w:ascii="Calibri" w:eastAsia="Calibri" w:hAnsi="Calibri" w:cs="Times New Roman"/>
          <w:noProof/>
          <w:color w:val="000000"/>
          <w:sz w:val="20"/>
          <w:szCs w:val="20"/>
          <w:lang w:val="en-GB" w:eastAsia="cs-CZ"/>
        </w:rPr>
      </w:pPr>
      <w:r w:rsidRPr="00A152AC">
        <w:rPr>
          <w:rFonts w:ascii="Calibri" w:eastAsia="Calibri" w:hAnsi="Calibri" w:cs="Times New Roman"/>
          <w:noProof/>
          <w:color w:val="000000"/>
          <w:sz w:val="20"/>
          <w:szCs w:val="20"/>
          <w:u w:val="single"/>
          <w:lang w:val="en-GB" w:eastAsia="cs-CZ"/>
        </w:rPr>
        <w:t>Conclusion(s)</w:t>
      </w:r>
      <w:r w:rsidRPr="00A152AC">
        <w:rPr>
          <w:rFonts w:ascii="Calibri" w:eastAsia="Calibri" w:hAnsi="Calibri" w:cs="Times New Roman"/>
          <w:noProof/>
          <w:color w:val="000000"/>
          <w:sz w:val="20"/>
          <w:szCs w:val="20"/>
          <w:lang w:val="en-GB" w:eastAsia="cs-CZ"/>
        </w:rPr>
        <w:t>:</w:t>
      </w:r>
    </w:p>
    <w:p w14:paraId="46292111" w14:textId="28DF74D7" w:rsidR="00A152AC" w:rsidRDefault="00A152AC" w:rsidP="00A152AC">
      <w:pPr>
        <w:spacing w:after="0" w:line="240" w:lineRule="auto"/>
        <w:jc w:val="both"/>
        <w:rPr>
          <w:rFonts w:ascii="Calibri" w:eastAsia="Calibri" w:hAnsi="Calibri" w:cs="Times New Roman"/>
          <w:noProof/>
          <w:color w:val="000000"/>
          <w:sz w:val="20"/>
          <w:szCs w:val="20"/>
          <w:lang w:val="en-GB" w:eastAsia="cs-CZ"/>
        </w:rPr>
      </w:pPr>
      <w:r w:rsidRPr="00A152AC">
        <w:rPr>
          <w:rFonts w:ascii="Calibri" w:eastAsia="Calibri" w:hAnsi="Calibri" w:cs="Times New Roman"/>
          <w:noProof/>
          <w:color w:val="000000"/>
          <w:sz w:val="20"/>
          <w:szCs w:val="20"/>
          <w:lang w:val="en-GB" w:eastAsia="cs-CZ"/>
        </w:rPr>
        <w:t xml:space="preserve">The Scientific Board </w:t>
      </w:r>
      <w:r w:rsidR="0045326E">
        <w:rPr>
          <w:rFonts w:ascii="Calibri" w:eastAsia="Calibri" w:hAnsi="Calibri" w:cs="Times New Roman"/>
          <w:noProof/>
          <w:color w:val="000000"/>
          <w:sz w:val="20"/>
          <w:szCs w:val="20"/>
          <w:lang w:val="en-GB" w:eastAsia="cs-CZ"/>
        </w:rPr>
        <w:t>approved</w:t>
      </w:r>
      <w:r w:rsidRPr="00A152AC">
        <w:rPr>
          <w:rFonts w:ascii="Calibri" w:eastAsia="Calibri" w:hAnsi="Calibri" w:cs="Times New Roman"/>
          <w:noProof/>
          <w:color w:val="000000"/>
          <w:sz w:val="20"/>
          <w:szCs w:val="20"/>
          <w:lang w:val="en-GB" w:eastAsia="cs-CZ"/>
        </w:rPr>
        <w:t xml:space="preserve"> appointment of K. Říha (Deputy Director for Science, CEITEC MU) and J. Koča (Science Director of the CEITEC Consortium) as vice-chairs of the Board in accordance with the Article 11 Par. 2 of the Rules of Organisation.</w:t>
      </w:r>
    </w:p>
    <w:p w14:paraId="743A2428" w14:textId="77777777" w:rsidR="0045326E" w:rsidRDefault="0045326E" w:rsidP="00A152AC">
      <w:pPr>
        <w:spacing w:after="0" w:line="240" w:lineRule="auto"/>
        <w:jc w:val="both"/>
        <w:rPr>
          <w:rFonts w:ascii="Calibri" w:eastAsia="Calibri" w:hAnsi="Calibri" w:cs="Times New Roman"/>
          <w:noProof/>
          <w:color w:val="000000"/>
          <w:sz w:val="20"/>
          <w:szCs w:val="20"/>
          <w:lang w:val="en-GB" w:eastAsia="cs-CZ"/>
        </w:rPr>
      </w:pPr>
    </w:p>
    <w:p w14:paraId="758A1787" w14:textId="6AF0834D" w:rsidR="0045326E" w:rsidRDefault="0045326E" w:rsidP="00A152AC">
      <w:pPr>
        <w:spacing w:after="0" w:line="240" w:lineRule="auto"/>
        <w:jc w:val="both"/>
        <w:rPr>
          <w:rFonts w:ascii="Calibri" w:eastAsia="Calibri" w:hAnsi="Calibri" w:cs="Times New Roman"/>
          <w:noProof/>
          <w:color w:val="000000"/>
          <w:sz w:val="20"/>
          <w:szCs w:val="20"/>
          <w:lang w:val="en-GB" w:eastAsia="cs-CZ"/>
        </w:rPr>
      </w:pPr>
      <w:r>
        <w:rPr>
          <w:rFonts w:ascii="Calibri" w:eastAsia="Calibri" w:hAnsi="Calibri" w:cs="Times New Roman"/>
          <w:noProof/>
          <w:color w:val="000000"/>
          <w:sz w:val="20"/>
          <w:szCs w:val="20"/>
          <w:lang w:val="en-GB" w:eastAsia="cs-CZ"/>
        </w:rPr>
        <w:t>(By unanimous approval of the Board.)</w:t>
      </w:r>
    </w:p>
    <w:p w14:paraId="27EA0C59" w14:textId="77777777" w:rsidR="00F750CE" w:rsidRPr="00A152AC" w:rsidRDefault="00F750CE" w:rsidP="00A152AC">
      <w:pPr>
        <w:spacing w:after="0" w:line="240" w:lineRule="auto"/>
        <w:jc w:val="both"/>
        <w:rPr>
          <w:rFonts w:ascii="Calibri" w:eastAsia="Calibri" w:hAnsi="Calibri" w:cs="Times New Roman"/>
          <w:noProof/>
          <w:color w:val="000000"/>
          <w:sz w:val="20"/>
          <w:szCs w:val="20"/>
          <w:lang w:val="en-GB" w:eastAsia="cs-CZ"/>
        </w:rPr>
      </w:pPr>
      <w:bookmarkStart w:id="0" w:name="_GoBack"/>
      <w:bookmarkEnd w:id="0"/>
    </w:p>
    <w:p w14:paraId="32E66A49" w14:textId="77777777" w:rsidR="00A152AC" w:rsidRPr="00A152AC" w:rsidRDefault="00A152AC" w:rsidP="00A152AC">
      <w:pPr>
        <w:spacing w:after="0" w:line="240" w:lineRule="auto"/>
        <w:jc w:val="both"/>
        <w:rPr>
          <w:rFonts w:ascii="Calibri" w:eastAsia="Calibri" w:hAnsi="Calibri" w:cs="Times New Roman"/>
          <w:b/>
          <w:noProof/>
          <w:color w:val="000000"/>
          <w:sz w:val="20"/>
          <w:szCs w:val="20"/>
          <w:lang w:val="en-GB" w:eastAsia="cs-CZ"/>
        </w:rPr>
      </w:pPr>
    </w:p>
    <w:p w14:paraId="4C883594" w14:textId="77777777" w:rsidR="00A152AC" w:rsidRPr="00A152AC" w:rsidRDefault="00A152AC" w:rsidP="00A152AC">
      <w:pPr>
        <w:numPr>
          <w:ilvl w:val="0"/>
          <w:numId w:val="35"/>
        </w:numPr>
        <w:spacing w:after="0" w:line="240" w:lineRule="auto"/>
        <w:ind w:left="357" w:hanging="357"/>
        <w:jc w:val="both"/>
        <w:rPr>
          <w:rFonts w:ascii="Calibri" w:eastAsia="Calibri" w:hAnsi="Calibri" w:cs="Times New Roman"/>
          <w:b/>
          <w:noProof/>
          <w:color w:val="000000"/>
          <w:sz w:val="20"/>
          <w:szCs w:val="20"/>
          <w:lang w:val="en-GB" w:eastAsia="cs-CZ"/>
        </w:rPr>
      </w:pPr>
      <w:r w:rsidRPr="00A152AC">
        <w:rPr>
          <w:rFonts w:ascii="Calibri" w:eastAsia="Calibri" w:hAnsi="Calibri" w:cs="Times New Roman"/>
          <w:b/>
          <w:noProof/>
          <w:color w:val="000000"/>
          <w:sz w:val="20"/>
          <w:szCs w:val="20"/>
          <w:lang w:val="en-GB" w:eastAsia="cs-CZ"/>
        </w:rPr>
        <w:lastRenderedPageBreak/>
        <w:t>Strategic Plan of the CEITEC MU and it’s implementation</w:t>
      </w:r>
    </w:p>
    <w:p w14:paraId="207C5E69" w14:textId="77777777" w:rsidR="00A152AC" w:rsidRPr="00A152AC" w:rsidRDefault="00A152AC" w:rsidP="00A152AC">
      <w:pPr>
        <w:spacing w:after="0" w:line="240" w:lineRule="auto"/>
        <w:rPr>
          <w:rFonts w:ascii="Calibri" w:eastAsia="Calibri" w:hAnsi="Calibri" w:cs="Times New Roman"/>
          <w:i/>
          <w:noProof/>
          <w:color w:val="000000"/>
          <w:sz w:val="20"/>
          <w:szCs w:val="20"/>
          <w:lang w:val="en-GB" w:eastAsia="cs-CZ"/>
        </w:rPr>
      </w:pPr>
      <w:r w:rsidRPr="00A152AC">
        <w:rPr>
          <w:rFonts w:ascii="Calibri" w:eastAsia="Calibri" w:hAnsi="Calibri" w:cs="Times New Roman"/>
          <w:i/>
          <w:noProof/>
          <w:color w:val="000000"/>
          <w:sz w:val="20"/>
          <w:szCs w:val="20"/>
          <w:lang w:val="en-GB" w:eastAsia="cs-CZ"/>
        </w:rPr>
        <w:t>See Annexes 1, 2</w:t>
      </w:r>
    </w:p>
    <w:p w14:paraId="5E3EAE58" w14:textId="77777777" w:rsidR="00A152AC" w:rsidRPr="00A152AC" w:rsidRDefault="00A152AC" w:rsidP="00A152AC">
      <w:pPr>
        <w:spacing w:after="0" w:line="240" w:lineRule="auto"/>
        <w:contextualSpacing/>
        <w:jc w:val="both"/>
        <w:rPr>
          <w:rFonts w:ascii="Calibri" w:eastAsia="Calibri" w:hAnsi="Calibri" w:cs="Times New Roman"/>
          <w:noProof/>
          <w:color w:val="000000"/>
          <w:sz w:val="20"/>
          <w:szCs w:val="20"/>
          <w:highlight w:val="yellow"/>
          <w:lang w:val="en-GB" w:eastAsia="cs-CZ"/>
        </w:rPr>
      </w:pPr>
    </w:p>
    <w:p w14:paraId="25B35BC2" w14:textId="77777777" w:rsidR="00A152AC" w:rsidRPr="00A152AC" w:rsidRDefault="00A152AC" w:rsidP="00A152AC">
      <w:pPr>
        <w:spacing w:after="0" w:line="240" w:lineRule="auto"/>
        <w:contextualSpacing/>
        <w:jc w:val="both"/>
        <w:rPr>
          <w:rFonts w:ascii="Calibri" w:eastAsia="Calibri" w:hAnsi="Calibri" w:cs="Times New Roman"/>
          <w:noProof/>
          <w:color w:val="000000"/>
          <w:sz w:val="20"/>
          <w:szCs w:val="20"/>
          <w:lang w:val="en-GB" w:eastAsia="cs-CZ"/>
        </w:rPr>
      </w:pPr>
      <w:r w:rsidRPr="00A152AC">
        <w:rPr>
          <w:rFonts w:ascii="Calibri" w:eastAsia="Calibri" w:hAnsi="Calibri" w:cs="Times New Roman"/>
          <w:noProof/>
          <w:color w:val="000000"/>
          <w:sz w:val="20"/>
          <w:szCs w:val="20"/>
          <w:lang w:val="en-GB" w:eastAsia="cs-CZ"/>
        </w:rPr>
        <w:t>J. Nantl introduced the Strategic Plan of the CEITEC MU up to 2020 (see Annex 1) and it’s Implementation plan (see Annex 2). The Strategic Plan was prepared by the Management of the institute, discussed with the Committee for Strategy and Director’s Board and approved by the Rector of Masaryk University on 3</w:t>
      </w:r>
      <w:r w:rsidRPr="00A152AC">
        <w:rPr>
          <w:rFonts w:ascii="Calibri" w:eastAsia="Calibri" w:hAnsi="Calibri" w:cs="Times New Roman"/>
          <w:noProof/>
          <w:color w:val="000000"/>
          <w:sz w:val="20"/>
          <w:szCs w:val="20"/>
          <w:vertAlign w:val="superscript"/>
          <w:lang w:val="en-GB" w:eastAsia="cs-CZ"/>
        </w:rPr>
        <w:t>rd</w:t>
      </w:r>
      <w:r w:rsidRPr="00A152AC">
        <w:rPr>
          <w:rFonts w:ascii="Calibri" w:eastAsia="Calibri" w:hAnsi="Calibri" w:cs="Times New Roman"/>
          <w:noProof/>
          <w:color w:val="000000"/>
          <w:sz w:val="20"/>
          <w:szCs w:val="20"/>
          <w:lang w:val="en-GB" w:eastAsia="cs-CZ"/>
        </w:rPr>
        <w:t xml:space="preserve"> January 2017. The Strategic Plan is further developped into the Implementation plan that is rather technical and specifies time-schedule, values of performance indicators and implementation responsibilities. The Strategic Plan was designed with the aim of the institute to become truly internationally recognized institute with good governance and offering open, international and friendly environment.</w:t>
      </w:r>
    </w:p>
    <w:p w14:paraId="6CD3E9A1" w14:textId="77777777" w:rsidR="00A152AC" w:rsidRPr="00A152AC" w:rsidRDefault="00A152AC" w:rsidP="00A152AC">
      <w:pPr>
        <w:spacing w:after="0" w:line="240" w:lineRule="auto"/>
        <w:contextualSpacing/>
        <w:jc w:val="both"/>
        <w:rPr>
          <w:rFonts w:ascii="Calibri" w:eastAsia="Calibri" w:hAnsi="Calibri" w:cs="Times New Roman"/>
          <w:noProof/>
          <w:color w:val="000000"/>
          <w:sz w:val="20"/>
          <w:szCs w:val="20"/>
          <w:lang w:val="en-GB" w:eastAsia="cs-CZ"/>
        </w:rPr>
      </w:pPr>
    </w:p>
    <w:p w14:paraId="18B6C29F" w14:textId="77777777" w:rsidR="00A152AC" w:rsidRPr="00A152AC" w:rsidRDefault="00A152AC" w:rsidP="00A152AC">
      <w:pPr>
        <w:spacing w:after="0" w:line="240" w:lineRule="auto"/>
        <w:contextualSpacing/>
        <w:jc w:val="both"/>
        <w:rPr>
          <w:rFonts w:ascii="Calibri" w:eastAsia="Calibri" w:hAnsi="Calibri" w:cs="Times New Roman"/>
          <w:noProof/>
          <w:color w:val="000000"/>
          <w:sz w:val="20"/>
          <w:szCs w:val="20"/>
          <w:lang w:val="en-GB" w:eastAsia="cs-CZ"/>
        </w:rPr>
      </w:pPr>
      <w:r w:rsidRPr="00A152AC">
        <w:rPr>
          <w:rFonts w:ascii="Calibri" w:eastAsia="Calibri" w:hAnsi="Calibri" w:cs="Times New Roman"/>
          <w:noProof/>
          <w:color w:val="000000"/>
          <w:sz w:val="20"/>
          <w:szCs w:val="20"/>
          <w:lang w:val="en-GB" w:eastAsia="cs-CZ"/>
        </w:rPr>
        <w:t>The key performance indicators were identified as:</w:t>
      </w:r>
    </w:p>
    <w:p w14:paraId="36550E6D" w14:textId="77777777" w:rsidR="00A152AC" w:rsidRPr="00A152AC" w:rsidRDefault="00A152AC" w:rsidP="00A152AC">
      <w:pPr>
        <w:numPr>
          <w:ilvl w:val="0"/>
          <w:numId w:val="36"/>
        </w:numPr>
        <w:spacing w:after="0" w:line="240" w:lineRule="auto"/>
        <w:contextualSpacing/>
        <w:jc w:val="both"/>
        <w:rPr>
          <w:rFonts w:ascii="Calibri" w:eastAsia="Calibri" w:hAnsi="Calibri" w:cs="Times New Roman"/>
          <w:noProof/>
          <w:color w:val="000000"/>
          <w:sz w:val="20"/>
          <w:szCs w:val="20"/>
          <w:lang w:val="en-GB" w:eastAsia="cs-CZ"/>
        </w:rPr>
      </w:pPr>
      <w:r w:rsidRPr="00A152AC">
        <w:rPr>
          <w:rFonts w:ascii="Calibri" w:eastAsia="Calibri" w:hAnsi="Calibri" w:cs="Times New Roman"/>
          <w:noProof/>
          <w:color w:val="000000"/>
          <w:sz w:val="20"/>
          <w:szCs w:val="20"/>
          <w:lang w:val="en-GB" w:eastAsia="cs-CZ"/>
        </w:rPr>
        <w:t>1 Teaming project (with VIB in Plant science, currently being evaluated)</w:t>
      </w:r>
    </w:p>
    <w:p w14:paraId="78173C11" w14:textId="77777777" w:rsidR="00A152AC" w:rsidRPr="00A152AC" w:rsidRDefault="00A152AC" w:rsidP="00A152AC">
      <w:pPr>
        <w:numPr>
          <w:ilvl w:val="0"/>
          <w:numId w:val="36"/>
        </w:numPr>
        <w:spacing w:after="0" w:line="240" w:lineRule="auto"/>
        <w:contextualSpacing/>
        <w:jc w:val="both"/>
        <w:rPr>
          <w:rFonts w:ascii="Calibri" w:eastAsia="Calibri" w:hAnsi="Calibri" w:cs="Times New Roman"/>
          <w:noProof/>
          <w:color w:val="000000"/>
          <w:sz w:val="20"/>
          <w:szCs w:val="20"/>
          <w:lang w:val="en-GB" w:eastAsia="cs-CZ"/>
        </w:rPr>
      </w:pPr>
      <w:r w:rsidRPr="00A152AC">
        <w:rPr>
          <w:rFonts w:ascii="Calibri" w:eastAsia="Calibri" w:hAnsi="Calibri" w:cs="Times New Roman"/>
          <w:noProof/>
          <w:color w:val="000000"/>
          <w:sz w:val="20"/>
          <w:szCs w:val="20"/>
          <w:lang w:val="en-GB" w:eastAsia="cs-CZ"/>
        </w:rPr>
        <w:t xml:space="preserve">2 ERC grants </w:t>
      </w:r>
    </w:p>
    <w:p w14:paraId="2E685B87" w14:textId="77777777" w:rsidR="00A152AC" w:rsidRPr="00A152AC" w:rsidRDefault="00A152AC" w:rsidP="00A152AC">
      <w:pPr>
        <w:numPr>
          <w:ilvl w:val="0"/>
          <w:numId w:val="36"/>
        </w:numPr>
        <w:spacing w:after="0" w:line="240" w:lineRule="auto"/>
        <w:contextualSpacing/>
        <w:jc w:val="both"/>
        <w:rPr>
          <w:rFonts w:ascii="Calibri" w:eastAsia="Calibri" w:hAnsi="Calibri" w:cs="Times New Roman"/>
          <w:noProof/>
          <w:color w:val="000000"/>
          <w:sz w:val="20"/>
          <w:szCs w:val="20"/>
          <w:lang w:val="en-GB" w:eastAsia="cs-CZ"/>
        </w:rPr>
      </w:pPr>
      <w:r w:rsidRPr="00A152AC">
        <w:rPr>
          <w:rFonts w:ascii="Calibri" w:eastAsia="Calibri" w:hAnsi="Calibri" w:cs="Times New Roman"/>
          <w:noProof/>
          <w:color w:val="000000"/>
          <w:sz w:val="20"/>
          <w:szCs w:val="20"/>
          <w:lang w:val="en-GB" w:eastAsia="cs-CZ"/>
        </w:rPr>
        <w:t>5 other outstanding individual research grants (such as EMBO, Marie Curie International Fellowship, Welcome Trust)</w:t>
      </w:r>
    </w:p>
    <w:p w14:paraId="748C0D8D" w14:textId="77777777" w:rsidR="00A152AC" w:rsidRPr="00A152AC" w:rsidRDefault="00A152AC" w:rsidP="00A152AC">
      <w:pPr>
        <w:numPr>
          <w:ilvl w:val="0"/>
          <w:numId w:val="36"/>
        </w:numPr>
        <w:spacing w:after="0" w:line="240" w:lineRule="auto"/>
        <w:contextualSpacing/>
        <w:jc w:val="both"/>
        <w:rPr>
          <w:rFonts w:ascii="Calibri" w:eastAsia="Calibri" w:hAnsi="Calibri" w:cs="Times New Roman"/>
          <w:noProof/>
          <w:color w:val="000000"/>
          <w:sz w:val="20"/>
          <w:szCs w:val="20"/>
          <w:lang w:val="en-GB" w:eastAsia="cs-CZ"/>
        </w:rPr>
      </w:pPr>
      <w:r w:rsidRPr="00A152AC">
        <w:rPr>
          <w:rFonts w:ascii="Calibri" w:eastAsia="Calibri" w:hAnsi="Calibri" w:cs="Times New Roman"/>
          <w:noProof/>
          <w:color w:val="000000"/>
          <w:sz w:val="20"/>
          <w:szCs w:val="20"/>
          <w:lang w:val="en-GB" w:eastAsia="cs-CZ"/>
        </w:rPr>
        <w:t>HR4R excellence logo</w:t>
      </w:r>
    </w:p>
    <w:p w14:paraId="3BF0CD50" w14:textId="77777777" w:rsidR="00A152AC" w:rsidRPr="00A152AC" w:rsidRDefault="00A152AC" w:rsidP="00A152AC">
      <w:pPr>
        <w:numPr>
          <w:ilvl w:val="0"/>
          <w:numId w:val="36"/>
        </w:numPr>
        <w:spacing w:after="0" w:line="240" w:lineRule="auto"/>
        <w:contextualSpacing/>
        <w:jc w:val="both"/>
        <w:rPr>
          <w:rFonts w:ascii="Calibri" w:eastAsia="Calibri" w:hAnsi="Calibri" w:cs="Times New Roman"/>
          <w:noProof/>
          <w:color w:val="000000"/>
          <w:sz w:val="20"/>
          <w:szCs w:val="20"/>
          <w:lang w:val="en-GB" w:eastAsia="cs-CZ"/>
        </w:rPr>
      </w:pPr>
      <w:r w:rsidRPr="00A152AC">
        <w:rPr>
          <w:rFonts w:ascii="Calibri" w:eastAsia="Calibri" w:hAnsi="Calibri" w:cs="Times New Roman"/>
          <w:noProof/>
          <w:color w:val="000000"/>
          <w:sz w:val="20"/>
          <w:szCs w:val="20"/>
          <w:lang w:val="en-GB" w:eastAsia="cs-CZ"/>
        </w:rPr>
        <w:t>Balanced budget with increasing share of institutional resources</w:t>
      </w:r>
    </w:p>
    <w:p w14:paraId="20014FE7" w14:textId="77777777" w:rsidR="00A152AC" w:rsidRPr="00A152AC" w:rsidRDefault="00A152AC" w:rsidP="00A152AC">
      <w:pPr>
        <w:numPr>
          <w:ilvl w:val="0"/>
          <w:numId w:val="36"/>
        </w:numPr>
        <w:spacing w:after="0" w:line="240" w:lineRule="auto"/>
        <w:contextualSpacing/>
        <w:jc w:val="both"/>
        <w:rPr>
          <w:rFonts w:ascii="Calibri" w:eastAsia="Calibri" w:hAnsi="Calibri" w:cs="Times New Roman"/>
          <w:noProof/>
          <w:color w:val="000000"/>
          <w:sz w:val="20"/>
          <w:szCs w:val="20"/>
          <w:lang w:val="en-GB" w:eastAsia="cs-CZ"/>
        </w:rPr>
      </w:pPr>
      <w:r w:rsidRPr="00A152AC">
        <w:rPr>
          <w:rFonts w:ascii="Calibri" w:eastAsia="Calibri" w:hAnsi="Calibri" w:cs="Times New Roman"/>
          <w:noProof/>
          <w:color w:val="000000"/>
          <w:sz w:val="20"/>
          <w:szCs w:val="20"/>
          <w:lang w:val="en-GB" w:eastAsia="cs-CZ"/>
        </w:rPr>
        <w:t>1 new research group opened per year</w:t>
      </w:r>
    </w:p>
    <w:p w14:paraId="6D632296" w14:textId="77777777" w:rsidR="00A152AC" w:rsidRPr="00A152AC" w:rsidRDefault="00A152AC" w:rsidP="00A152AC">
      <w:pPr>
        <w:numPr>
          <w:ilvl w:val="0"/>
          <w:numId w:val="36"/>
        </w:numPr>
        <w:spacing w:after="0" w:line="240" w:lineRule="auto"/>
        <w:contextualSpacing/>
        <w:jc w:val="both"/>
        <w:rPr>
          <w:rFonts w:ascii="Calibri" w:eastAsia="Calibri" w:hAnsi="Calibri" w:cs="Times New Roman"/>
          <w:noProof/>
          <w:color w:val="000000"/>
          <w:sz w:val="20"/>
          <w:szCs w:val="20"/>
          <w:lang w:val="en-GB" w:eastAsia="cs-CZ"/>
        </w:rPr>
      </w:pPr>
      <w:r w:rsidRPr="00A152AC">
        <w:rPr>
          <w:rFonts w:ascii="Calibri" w:eastAsia="Calibri" w:hAnsi="Calibri" w:cs="Times New Roman"/>
          <w:noProof/>
          <w:color w:val="000000"/>
          <w:sz w:val="20"/>
          <w:szCs w:val="20"/>
          <w:lang w:val="en-GB" w:eastAsia="cs-CZ"/>
        </w:rPr>
        <w:t>40 % international (origin or background) staff</w:t>
      </w:r>
    </w:p>
    <w:p w14:paraId="0F32D440" w14:textId="77777777" w:rsidR="00A152AC" w:rsidRPr="00A152AC" w:rsidRDefault="00A152AC" w:rsidP="00A152AC">
      <w:pPr>
        <w:numPr>
          <w:ilvl w:val="0"/>
          <w:numId w:val="36"/>
        </w:numPr>
        <w:spacing w:after="0" w:line="240" w:lineRule="auto"/>
        <w:contextualSpacing/>
        <w:jc w:val="both"/>
        <w:rPr>
          <w:rFonts w:ascii="Calibri" w:eastAsia="Calibri" w:hAnsi="Calibri" w:cs="Times New Roman"/>
          <w:noProof/>
          <w:color w:val="000000"/>
          <w:sz w:val="20"/>
          <w:szCs w:val="20"/>
          <w:lang w:val="en-GB" w:eastAsia="cs-CZ"/>
        </w:rPr>
      </w:pPr>
      <w:r w:rsidRPr="00A152AC">
        <w:rPr>
          <w:rFonts w:ascii="Calibri" w:eastAsia="Calibri" w:hAnsi="Calibri" w:cs="Times New Roman"/>
          <w:noProof/>
          <w:color w:val="000000"/>
          <w:sz w:val="20"/>
          <w:szCs w:val="20"/>
          <w:lang w:val="en-GB" w:eastAsia="cs-CZ"/>
        </w:rPr>
        <w:t>65 % articles in Q1 journals and increasing scientific impact measured by citations</w:t>
      </w:r>
    </w:p>
    <w:p w14:paraId="2C054330" w14:textId="77777777" w:rsidR="00A152AC" w:rsidRPr="00A152AC" w:rsidRDefault="00A152AC" w:rsidP="00A152AC">
      <w:pPr>
        <w:spacing w:after="0" w:line="240" w:lineRule="auto"/>
        <w:contextualSpacing/>
        <w:jc w:val="both"/>
        <w:rPr>
          <w:rFonts w:ascii="Calibri" w:eastAsia="Calibri" w:hAnsi="Calibri" w:cs="Times New Roman"/>
          <w:noProof/>
          <w:color w:val="000000"/>
          <w:sz w:val="20"/>
          <w:szCs w:val="20"/>
          <w:lang w:val="en-GB" w:eastAsia="cs-CZ"/>
        </w:rPr>
      </w:pPr>
    </w:p>
    <w:p w14:paraId="60EF5B28" w14:textId="77777777" w:rsidR="00A152AC" w:rsidRPr="00A152AC" w:rsidRDefault="00A152AC" w:rsidP="00A152AC">
      <w:pPr>
        <w:spacing w:after="0" w:line="240" w:lineRule="auto"/>
        <w:contextualSpacing/>
        <w:jc w:val="both"/>
        <w:rPr>
          <w:rFonts w:ascii="Calibri" w:eastAsia="Calibri" w:hAnsi="Calibri" w:cs="Times New Roman"/>
          <w:noProof/>
          <w:color w:val="000000"/>
          <w:sz w:val="20"/>
          <w:szCs w:val="20"/>
          <w:lang w:val="en-GB" w:eastAsia="cs-CZ"/>
        </w:rPr>
      </w:pPr>
      <w:r w:rsidRPr="00A152AC">
        <w:rPr>
          <w:rFonts w:ascii="Calibri" w:eastAsia="Calibri" w:hAnsi="Calibri" w:cs="Times New Roman"/>
          <w:noProof/>
          <w:color w:val="000000"/>
          <w:sz w:val="20"/>
          <w:szCs w:val="20"/>
          <w:lang w:val="en-GB" w:eastAsia="cs-CZ"/>
        </w:rPr>
        <w:t>J. Nantl openned the discussion.</w:t>
      </w:r>
    </w:p>
    <w:p w14:paraId="5988FBC0" w14:textId="77777777" w:rsidR="00A152AC" w:rsidRPr="00A152AC" w:rsidRDefault="00A152AC" w:rsidP="00A152AC">
      <w:pPr>
        <w:spacing w:after="0" w:line="240" w:lineRule="auto"/>
        <w:contextualSpacing/>
        <w:jc w:val="both"/>
        <w:rPr>
          <w:rFonts w:ascii="Calibri" w:eastAsia="Calibri" w:hAnsi="Calibri" w:cs="Times New Roman"/>
          <w:noProof/>
          <w:color w:val="000000"/>
          <w:sz w:val="20"/>
          <w:szCs w:val="20"/>
          <w:lang w:val="en-GB" w:eastAsia="cs-CZ"/>
        </w:rPr>
      </w:pPr>
    </w:p>
    <w:p w14:paraId="772ED601" w14:textId="43B9DE4A" w:rsidR="00A152AC" w:rsidRPr="00A152AC" w:rsidRDefault="00A152AC" w:rsidP="00A152AC">
      <w:pPr>
        <w:spacing w:after="0" w:line="240" w:lineRule="auto"/>
        <w:contextualSpacing/>
        <w:jc w:val="both"/>
        <w:rPr>
          <w:rFonts w:ascii="Calibri" w:eastAsia="Calibri" w:hAnsi="Calibri" w:cs="Times New Roman"/>
          <w:noProof/>
          <w:sz w:val="20"/>
          <w:szCs w:val="20"/>
          <w:lang w:val="en-GB" w:eastAsia="cs-CZ"/>
        </w:rPr>
      </w:pPr>
      <w:r w:rsidRPr="00A152AC">
        <w:rPr>
          <w:rFonts w:ascii="Calibri" w:eastAsia="Calibri" w:hAnsi="Calibri" w:cs="Times New Roman"/>
          <w:noProof/>
          <w:sz w:val="20"/>
          <w:szCs w:val="20"/>
          <w:lang w:val="en-GB" w:eastAsia="cs-CZ"/>
        </w:rPr>
        <w:t>There has been a debate over 1 new research group opened per year and dynamics of the institute. A principle “One group comes</w:t>
      </w:r>
      <w:r w:rsidR="0045326E">
        <w:rPr>
          <w:rFonts w:ascii="Calibri" w:eastAsia="Calibri" w:hAnsi="Calibri" w:cs="Times New Roman"/>
          <w:noProof/>
          <w:sz w:val="20"/>
          <w:szCs w:val="20"/>
          <w:lang w:val="en-GB" w:eastAsia="cs-CZ"/>
        </w:rPr>
        <w:t xml:space="preserve"> in</w:t>
      </w:r>
      <w:r w:rsidRPr="00A152AC">
        <w:rPr>
          <w:rFonts w:ascii="Calibri" w:eastAsia="Calibri" w:hAnsi="Calibri" w:cs="Times New Roman"/>
          <w:noProof/>
          <w:sz w:val="20"/>
          <w:szCs w:val="20"/>
          <w:lang w:val="en-GB" w:eastAsia="cs-CZ"/>
        </w:rPr>
        <w:t xml:space="preserve">, one group goes out” </w:t>
      </w:r>
      <w:r w:rsidR="0045326E">
        <w:rPr>
          <w:rFonts w:ascii="Calibri" w:eastAsia="Calibri" w:hAnsi="Calibri" w:cs="Times New Roman"/>
          <w:noProof/>
          <w:sz w:val="20"/>
          <w:szCs w:val="20"/>
          <w:lang w:val="en-GB" w:eastAsia="cs-CZ"/>
        </w:rPr>
        <w:t>needs</w:t>
      </w:r>
      <w:r w:rsidRPr="00A152AC">
        <w:rPr>
          <w:rFonts w:ascii="Calibri" w:eastAsia="Calibri" w:hAnsi="Calibri" w:cs="Times New Roman"/>
          <w:noProof/>
          <w:sz w:val="20"/>
          <w:szCs w:val="20"/>
          <w:lang w:val="en-GB" w:eastAsia="cs-CZ"/>
        </w:rPr>
        <w:t xml:space="preserve"> to be implemented in line with career system that will be adopted in 2017 and will specify conditions of group termination (e.g. based on evaluation of junior group leaders, jobs systemization rules). The institute will seek for junior group leaders within the key focus of the CEITEC MU as formulated in the Strategical plan (Precise Biomedicine, Sustainable Agriculture). Junior groups </w:t>
      </w:r>
      <w:r w:rsidR="0045326E">
        <w:rPr>
          <w:rFonts w:ascii="Calibri" w:eastAsia="Calibri" w:hAnsi="Calibri" w:cs="Times New Roman"/>
          <w:noProof/>
          <w:sz w:val="20"/>
          <w:szCs w:val="20"/>
          <w:lang w:val="en-GB" w:eastAsia="cs-CZ"/>
        </w:rPr>
        <w:t>currently form</w:t>
      </w:r>
      <w:r w:rsidRPr="00A152AC">
        <w:rPr>
          <w:rFonts w:ascii="Calibri" w:eastAsia="Calibri" w:hAnsi="Calibri" w:cs="Times New Roman"/>
          <w:noProof/>
          <w:sz w:val="20"/>
          <w:szCs w:val="20"/>
          <w:lang w:val="en-GB" w:eastAsia="cs-CZ"/>
        </w:rPr>
        <w:t>a minority of groups at CEITEC MU.</w:t>
      </w:r>
    </w:p>
    <w:p w14:paraId="5AD4DBB9" w14:textId="77777777" w:rsidR="00A152AC" w:rsidRPr="00A152AC" w:rsidRDefault="00A152AC" w:rsidP="00A152AC">
      <w:pPr>
        <w:spacing w:after="0" w:line="240" w:lineRule="auto"/>
        <w:contextualSpacing/>
        <w:jc w:val="both"/>
        <w:rPr>
          <w:rFonts w:ascii="Calibri" w:eastAsia="Calibri" w:hAnsi="Calibri" w:cs="Times New Roman"/>
          <w:noProof/>
          <w:sz w:val="20"/>
          <w:szCs w:val="20"/>
          <w:lang w:val="en-GB" w:eastAsia="cs-CZ"/>
        </w:rPr>
      </w:pPr>
    </w:p>
    <w:p w14:paraId="32FE2FAF" w14:textId="4C919573" w:rsidR="00A152AC" w:rsidRPr="00A152AC" w:rsidRDefault="00A152AC" w:rsidP="00A152AC">
      <w:pPr>
        <w:spacing w:after="0" w:line="240" w:lineRule="auto"/>
        <w:contextualSpacing/>
        <w:jc w:val="both"/>
        <w:rPr>
          <w:rFonts w:ascii="Calibri" w:eastAsia="Calibri" w:hAnsi="Calibri" w:cs="Times New Roman"/>
          <w:noProof/>
          <w:sz w:val="20"/>
          <w:szCs w:val="20"/>
          <w:lang w:val="en-GB" w:eastAsia="cs-CZ"/>
        </w:rPr>
      </w:pPr>
      <w:r w:rsidRPr="00A152AC">
        <w:rPr>
          <w:rFonts w:ascii="Calibri" w:eastAsia="Calibri" w:hAnsi="Calibri" w:cs="Times New Roman"/>
          <w:noProof/>
          <w:sz w:val="20"/>
          <w:szCs w:val="20"/>
          <w:lang w:val="en-GB" w:eastAsia="cs-CZ"/>
        </w:rPr>
        <w:t>M. Bareš raised a question of reasonable size of the institute in terms of number of research groups. Current number of 35 research groups seem to be too big according to M. Bareš. J. Nantl estimates that CEITEC MU could be slightly smaller institute after 2020 (</w:t>
      </w:r>
      <w:r w:rsidR="0045326E">
        <w:rPr>
          <w:rFonts w:ascii="Calibri" w:eastAsia="Calibri" w:hAnsi="Calibri" w:cs="Times New Roman"/>
          <w:noProof/>
          <w:sz w:val="20"/>
          <w:szCs w:val="20"/>
          <w:lang w:val="en-GB" w:eastAsia="cs-CZ"/>
        </w:rPr>
        <w:t xml:space="preserve">but probably </w:t>
      </w:r>
      <w:r w:rsidRPr="00A152AC">
        <w:rPr>
          <w:rFonts w:ascii="Calibri" w:eastAsia="Calibri" w:hAnsi="Calibri" w:cs="Times New Roman"/>
          <w:noProof/>
          <w:sz w:val="20"/>
          <w:szCs w:val="20"/>
          <w:lang w:val="en-GB" w:eastAsia="cs-CZ"/>
        </w:rPr>
        <w:t>no less than 20-25 groups) with a role of CEITEC ISAB to identify candidates for termination</w:t>
      </w:r>
      <w:r w:rsidR="0045326E">
        <w:rPr>
          <w:rFonts w:ascii="Calibri" w:eastAsia="Calibri" w:hAnsi="Calibri" w:cs="Times New Roman"/>
          <w:noProof/>
          <w:sz w:val="20"/>
          <w:szCs w:val="20"/>
          <w:lang w:val="en-GB" w:eastAsia="cs-CZ"/>
        </w:rPr>
        <w:t xml:space="preserve"> if financial exigency requires so</w:t>
      </w:r>
      <w:r w:rsidRPr="00A152AC">
        <w:rPr>
          <w:rFonts w:ascii="Calibri" w:eastAsia="Calibri" w:hAnsi="Calibri" w:cs="Times New Roman"/>
          <w:noProof/>
          <w:sz w:val="20"/>
          <w:szCs w:val="20"/>
          <w:lang w:val="en-GB" w:eastAsia="cs-CZ"/>
        </w:rPr>
        <w:t>. The situation is complicated by national funding system, we have no forecast of national funds</w:t>
      </w:r>
      <w:r w:rsidR="0045326E">
        <w:rPr>
          <w:rFonts w:ascii="Calibri" w:eastAsia="Calibri" w:hAnsi="Calibri" w:cs="Times New Roman"/>
          <w:noProof/>
          <w:sz w:val="20"/>
          <w:szCs w:val="20"/>
          <w:lang w:val="en-GB" w:eastAsia="cs-CZ"/>
        </w:rPr>
        <w:t xml:space="preserve"> next to 2020 The Management will work on various scenarios of development.</w:t>
      </w:r>
    </w:p>
    <w:p w14:paraId="5C78207E" w14:textId="77777777" w:rsidR="00A152AC" w:rsidRPr="00A152AC" w:rsidRDefault="00A152AC" w:rsidP="00A152AC">
      <w:pPr>
        <w:spacing w:after="0" w:line="240" w:lineRule="auto"/>
        <w:contextualSpacing/>
        <w:jc w:val="both"/>
        <w:rPr>
          <w:rFonts w:ascii="Calibri" w:eastAsia="Calibri" w:hAnsi="Calibri" w:cs="Times New Roman"/>
          <w:noProof/>
          <w:sz w:val="20"/>
          <w:szCs w:val="20"/>
          <w:lang w:val="en-GB" w:eastAsia="cs-CZ"/>
        </w:rPr>
      </w:pPr>
    </w:p>
    <w:p w14:paraId="07836C66" w14:textId="77777777" w:rsidR="00A152AC" w:rsidRPr="00A152AC" w:rsidRDefault="00A152AC" w:rsidP="00A152AC">
      <w:pPr>
        <w:spacing w:after="0" w:line="240" w:lineRule="auto"/>
        <w:contextualSpacing/>
        <w:jc w:val="both"/>
        <w:rPr>
          <w:rFonts w:ascii="Calibri" w:eastAsia="Calibri" w:hAnsi="Calibri" w:cs="Times New Roman"/>
          <w:noProof/>
          <w:sz w:val="20"/>
          <w:szCs w:val="20"/>
          <w:lang w:val="en-GB" w:eastAsia="cs-CZ"/>
        </w:rPr>
      </w:pPr>
      <w:r w:rsidRPr="00A152AC">
        <w:rPr>
          <w:rFonts w:ascii="Calibri" w:eastAsia="Calibri" w:hAnsi="Calibri" w:cs="Times New Roman"/>
          <w:noProof/>
          <w:sz w:val="20"/>
          <w:szCs w:val="20"/>
          <w:lang w:val="en-GB" w:eastAsia="cs-CZ"/>
        </w:rPr>
        <w:t xml:space="preserve">P. Tomančák recommended to pay attention also to gender balance in the Strategic Plan and it’s implementation. Increasing percentage of female group leaders is a task for years and it is very hard to break the trend of “leaky pipeline”. </w:t>
      </w:r>
    </w:p>
    <w:p w14:paraId="57E24ABD" w14:textId="77777777" w:rsidR="00A152AC" w:rsidRPr="00A152AC" w:rsidRDefault="00A152AC" w:rsidP="00A152AC">
      <w:pPr>
        <w:spacing w:after="0" w:line="240" w:lineRule="auto"/>
        <w:contextualSpacing/>
        <w:jc w:val="both"/>
        <w:rPr>
          <w:rFonts w:ascii="Calibri" w:eastAsia="Calibri" w:hAnsi="Calibri" w:cs="Times New Roman"/>
          <w:noProof/>
          <w:sz w:val="20"/>
          <w:szCs w:val="20"/>
          <w:lang w:val="en-GB" w:eastAsia="cs-CZ"/>
        </w:rPr>
      </w:pPr>
    </w:p>
    <w:p w14:paraId="1F5A0BA7" w14:textId="2EC470FD" w:rsidR="00A152AC" w:rsidRPr="00A152AC" w:rsidRDefault="00A152AC" w:rsidP="00A152AC">
      <w:pPr>
        <w:spacing w:after="0" w:line="240" w:lineRule="auto"/>
        <w:contextualSpacing/>
        <w:jc w:val="both"/>
        <w:rPr>
          <w:rFonts w:ascii="Calibri" w:eastAsia="Calibri" w:hAnsi="Calibri" w:cs="Calibri"/>
          <w:noProof/>
          <w:color w:val="000000"/>
          <w:sz w:val="20"/>
          <w:szCs w:val="20"/>
          <w:lang w:val="en-US" w:eastAsia="cs-CZ"/>
        </w:rPr>
      </w:pPr>
      <w:r w:rsidRPr="00A152AC">
        <w:rPr>
          <w:rFonts w:ascii="Calibri" w:eastAsia="Calibri" w:hAnsi="Calibri" w:cs="Times New Roman"/>
          <w:noProof/>
          <w:sz w:val="20"/>
          <w:szCs w:val="20"/>
          <w:lang w:val="en-GB" w:eastAsia="cs-CZ"/>
        </w:rPr>
        <w:t xml:space="preserve">J. Nantl: CEITEC MU is active in HR policy issues incl. gender policy. As a partner of EU-life consortium, CEITEC MU is involved in the LIBRA project that aims to increase </w:t>
      </w:r>
      <w:r w:rsidRPr="00A152AC">
        <w:rPr>
          <w:rFonts w:ascii="Calibri" w:eastAsia="Calibri" w:hAnsi="Calibri" w:cs="Calibri"/>
          <w:noProof/>
          <w:color w:val="000000"/>
          <w:sz w:val="20"/>
          <w:szCs w:val="20"/>
          <w:lang w:val="en-US" w:eastAsia="cs-CZ"/>
        </w:rPr>
        <w:t xml:space="preserve">the representation of women in leadership positions in science. The Board members agreed that conditions must be set up favourably to enable work-life balance of researchers. </w:t>
      </w:r>
      <w:r w:rsidR="0045326E">
        <w:rPr>
          <w:rFonts w:ascii="Calibri" w:eastAsia="Calibri" w:hAnsi="Calibri" w:cs="Calibri"/>
          <w:noProof/>
          <w:color w:val="000000"/>
          <w:sz w:val="20"/>
          <w:szCs w:val="20"/>
          <w:lang w:val="en-US" w:eastAsia="cs-CZ"/>
        </w:rPr>
        <w:t>As a matter of institutional interest w</w:t>
      </w:r>
      <w:r w:rsidRPr="00A152AC">
        <w:rPr>
          <w:rFonts w:ascii="Calibri" w:eastAsia="Calibri" w:hAnsi="Calibri" w:cs="Calibri"/>
          <w:noProof/>
          <w:color w:val="000000"/>
          <w:sz w:val="20"/>
          <w:szCs w:val="20"/>
          <w:lang w:val="en-US" w:eastAsia="cs-CZ"/>
        </w:rPr>
        <w:t xml:space="preserve">e need to get </w:t>
      </w:r>
      <w:r w:rsidR="0045326E">
        <w:rPr>
          <w:rFonts w:ascii="Calibri" w:eastAsia="Calibri" w:hAnsi="Calibri" w:cs="Calibri"/>
          <w:noProof/>
          <w:color w:val="000000"/>
          <w:sz w:val="20"/>
          <w:szCs w:val="20"/>
          <w:lang w:val="en-US" w:eastAsia="cs-CZ"/>
        </w:rPr>
        <w:t>best talents</w:t>
      </w:r>
      <w:r w:rsidRPr="00A152AC">
        <w:rPr>
          <w:rFonts w:ascii="Calibri" w:eastAsia="Calibri" w:hAnsi="Calibri" w:cs="Calibri"/>
          <w:noProof/>
          <w:color w:val="000000"/>
          <w:sz w:val="20"/>
          <w:szCs w:val="20"/>
          <w:lang w:val="en-US" w:eastAsia="cs-CZ"/>
        </w:rPr>
        <w:t xml:space="preserve"> and offer her/him good working conditions. </w:t>
      </w:r>
    </w:p>
    <w:p w14:paraId="5C7DDB16" w14:textId="77777777" w:rsidR="00A152AC" w:rsidRPr="00A152AC" w:rsidRDefault="00A152AC" w:rsidP="00A152AC">
      <w:pPr>
        <w:spacing w:after="0" w:line="240" w:lineRule="auto"/>
        <w:contextualSpacing/>
        <w:jc w:val="both"/>
        <w:rPr>
          <w:rFonts w:ascii="Calibri" w:eastAsia="Calibri" w:hAnsi="Calibri" w:cs="Calibri"/>
          <w:noProof/>
          <w:color w:val="000000"/>
          <w:sz w:val="20"/>
          <w:szCs w:val="20"/>
          <w:lang w:val="en-US" w:eastAsia="cs-CZ"/>
        </w:rPr>
      </w:pPr>
    </w:p>
    <w:p w14:paraId="634AB787" w14:textId="51C67D76" w:rsidR="00A152AC" w:rsidRPr="00A152AC" w:rsidRDefault="00A152AC" w:rsidP="00A152AC">
      <w:pPr>
        <w:spacing w:after="0" w:line="240" w:lineRule="auto"/>
        <w:contextualSpacing/>
        <w:jc w:val="both"/>
        <w:rPr>
          <w:rFonts w:ascii="Calibri" w:eastAsia="Calibri" w:hAnsi="Calibri" w:cs="Calibri"/>
          <w:noProof/>
          <w:color w:val="000000"/>
          <w:sz w:val="20"/>
          <w:szCs w:val="20"/>
          <w:lang w:val="en-US" w:eastAsia="cs-CZ"/>
        </w:rPr>
      </w:pPr>
      <w:r w:rsidRPr="00A152AC">
        <w:rPr>
          <w:rFonts w:ascii="Calibri" w:eastAsia="Calibri" w:hAnsi="Calibri" w:cs="Calibri"/>
          <w:noProof/>
          <w:color w:val="000000"/>
          <w:sz w:val="20"/>
          <w:szCs w:val="20"/>
          <w:lang w:val="en-US" w:eastAsia="cs-CZ"/>
        </w:rPr>
        <w:t xml:space="preserve">A. Tiran presented a solution that works in Vieanna where a child care facility is offered and it is a strong incentive to get new people. J. Nantl </w:t>
      </w:r>
      <w:r w:rsidR="0045326E">
        <w:rPr>
          <w:rFonts w:ascii="Calibri" w:eastAsia="Calibri" w:hAnsi="Calibri" w:cs="Calibri"/>
          <w:noProof/>
          <w:color w:val="000000"/>
          <w:sz w:val="20"/>
          <w:szCs w:val="20"/>
          <w:lang w:val="en-US" w:eastAsia="cs-CZ"/>
        </w:rPr>
        <w:t xml:space="preserve">considers </w:t>
      </w:r>
      <w:r w:rsidRPr="00A152AC">
        <w:rPr>
          <w:rFonts w:ascii="Calibri" w:eastAsia="Calibri" w:hAnsi="Calibri" w:cs="Calibri"/>
          <w:noProof/>
          <w:color w:val="000000"/>
          <w:sz w:val="20"/>
          <w:szCs w:val="20"/>
          <w:lang w:val="en-US" w:eastAsia="cs-CZ"/>
        </w:rPr>
        <w:t xml:space="preserve"> strenghten</w:t>
      </w:r>
      <w:r w:rsidR="0045326E">
        <w:rPr>
          <w:rFonts w:ascii="Calibri" w:eastAsia="Calibri" w:hAnsi="Calibri" w:cs="Calibri"/>
          <w:noProof/>
          <w:color w:val="000000"/>
          <w:sz w:val="20"/>
          <w:szCs w:val="20"/>
          <w:lang w:val="en-US" w:eastAsia="cs-CZ"/>
        </w:rPr>
        <w:t>ing</w:t>
      </w:r>
      <w:r w:rsidRPr="00A152AC">
        <w:rPr>
          <w:rFonts w:ascii="Calibri" w:eastAsia="Calibri" w:hAnsi="Calibri" w:cs="Calibri"/>
          <w:noProof/>
          <w:color w:val="000000"/>
          <w:sz w:val="20"/>
          <w:szCs w:val="20"/>
          <w:lang w:val="en-US" w:eastAsia="cs-CZ"/>
        </w:rPr>
        <w:t xml:space="preserve"> relationships with local municipalities in Brno (these are providers of municipal child care facilities)</w:t>
      </w:r>
      <w:r w:rsidR="0045326E">
        <w:rPr>
          <w:rFonts w:ascii="Calibri" w:eastAsia="Calibri" w:hAnsi="Calibri" w:cs="Calibri"/>
          <w:noProof/>
          <w:color w:val="000000"/>
          <w:sz w:val="20"/>
          <w:szCs w:val="20"/>
          <w:lang w:val="en-US" w:eastAsia="cs-CZ"/>
        </w:rPr>
        <w:t xml:space="preserve"> as a more viable solution in current conditions,</w:t>
      </w:r>
      <w:r w:rsidRPr="00A152AC">
        <w:rPr>
          <w:rFonts w:ascii="Calibri" w:eastAsia="Calibri" w:hAnsi="Calibri" w:cs="Calibri"/>
          <w:noProof/>
          <w:color w:val="000000"/>
          <w:sz w:val="20"/>
          <w:szCs w:val="20"/>
          <w:lang w:val="en-US" w:eastAsia="cs-CZ"/>
        </w:rPr>
        <w:t xml:space="preserve"> and preferes outsourcing rather than running of own facility. This is the model that works also in Max Planck in Dresden, as informed P. Tomančák. M. O’Connell informed about a survey done at the Campus </w:t>
      </w:r>
      <w:r w:rsidRPr="00A152AC">
        <w:rPr>
          <w:rFonts w:ascii="Calibri" w:eastAsia="Calibri" w:hAnsi="Calibri" w:cs="Calibri"/>
          <w:noProof/>
          <w:color w:val="000000"/>
          <w:sz w:val="20"/>
          <w:szCs w:val="20"/>
          <w:lang w:val="en-US" w:eastAsia="cs-CZ"/>
        </w:rPr>
        <w:lastRenderedPageBreak/>
        <w:t>of Masaryk University that prooves very high demand of employees and students for such a facility here at the Bohunice Campus.</w:t>
      </w:r>
    </w:p>
    <w:p w14:paraId="446F9C65" w14:textId="77777777" w:rsidR="00A152AC" w:rsidRPr="00A152AC" w:rsidRDefault="00A152AC" w:rsidP="00A152AC">
      <w:pPr>
        <w:spacing w:after="0" w:line="240" w:lineRule="auto"/>
        <w:contextualSpacing/>
        <w:jc w:val="both"/>
        <w:rPr>
          <w:rFonts w:ascii="Calibri" w:eastAsia="Calibri" w:hAnsi="Calibri" w:cs="Times New Roman"/>
          <w:noProof/>
          <w:sz w:val="20"/>
          <w:szCs w:val="20"/>
          <w:lang w:val="en-GB" w:eastAsia="cs-CZ"/>
        </w:rPr>
      </w:pPr>
    </w:p>
    <w:p w14:paraId="08CFAD2E" w14:textId="46C7E8DD" w:rsidR="00A152AC" w:rsidRPr="00A152AC" w:rsidRDefault="00A152AC" w:rsidP="00A152AC">
      <w:pPr>
        <w:spacing w:after="0" w:line="240" w:lineRule="auto"/>
        <w:contextualSpacing/>
        <w:jc w:val="both"/>
        <w:rPr>
          <w:rFonts w:ascii="Calibri" w:eastAsia="Calibri" w:hAnsi="Calibri" w:cs="Times New Roman"/>
          <w:noProof/>
          <w:sz w:val="20"/>
          <w:szCs w:val="20"/>
          <w:lang w:val="en-GB" w:eastAsia="cs-CZ"/>
        </w:rPr>
      </w:pPr>
      <w:r w:rsidRPr="00A152AC">
        <w:rPr>
          <w:rFonts w:ascii="Calibri" w:eastAsia="Calibri" w:hAnsi="Calibri" w:cs="Times New Roman"/>
          <w:noProof/>
          <w:sz w:val="20"/>
          <w:szCs w:val="20"/>
          <w:lang w:val="en-GB" w:eastAsia="cs-CZ"/>
        </w:rPr>
        <w:t>The existence of joint research groups need to be solved</w:t>
      </w:r>
      <w:r w:rsidR="00FE6456">
        <w:rPr>
          <w:rFonts w:ascii="Calibri" w:eastAsia="Calibri" w:hAnsi="Calibri" w:cs="Times New Roman"/>
          <w:noProof/>
          <w:sz w:val="20"/>
          <w:szCs w:val="20"/>
          <w:lang w:val="en-GB" w:eastAsia="cs-CZ"/>
        </w:rPr>
        <w:t xml:space="preserve"> yet more systematically</w:t>
      </w:r>
      <w:r w:rsidRPr="00A152AC">
        <w:rPr>
          <w:rFonts w:ascii="Calibri" w:eastAsia="Calibri" w:hAnsi="Calibri" w:cs="Times New Roman"/>
          <w:noProof/>
          <w:sz w:val="20"/>
          <w:szCs w:val="20"/>
          <w:lang w:val="en-GB" w:eastAsia="cs-CZ"/>
        </w:rPr>
        <w:t xml:space="preserve"> in 2017. It is very sensitive issue to be dealt with faculty/external research organization. Share of joint research groups creates</w:t>
      </w:r>
      <w:r w:rsidR="00FE6456">
        <w:rPr>
          <w:rFonts w:ascii="Calibri" w:eastAsia="Calibri" w:hAnsi="Calibri" w:cs="Times New Roman"/>
          <w:noProof/>
          <w:sz w:val="20"/>
          <w:szCs w:val="20"/>
          <w:lang w:val="en-GB" w:eastAsia="cs-CZ"/>
        </w:rPr>
        <w:t xml:space="preserve"> </w:t>
      </w:r>
      <w:r w:rsidRPr="00A152AC">
        <w:rPr>
          <w:rFonts w:ascii="Calibri" w:eastAsia="Calibri" w:hAnsi="Calibri" w:cs="Times New Roman"/>
          <w:noProof/>
          <w:sz w:val="20"/>
          <w:szCs w:val="20"/>
          <w:lang w:val="en-GB" w:eastAsia="cs-CZ"/>
        </w:rPr>
        <w:t>and will create only a minimum of groups of the institute</w:t>
      </w:r>
      <w:r w:rsidR="00FE6456">
        <w:rPr>
          <w:rFonts w:ascii="Calibri" w:eastAsia="Calibri" w:hAnsi="Calibri" w:cs="Times New Roman"/>
          <w:noProof/>
          <w:sz w:val="20"/>
          <w:szCs w:val="20"/>
          <w:lang w:val="en-GB" w:eastAsia="cs-CZ"/>
        </w:rPr>
        <w:t>, it is not the primary model for research groups</w:t>
      </w:r>
      <w:r w:rsidRPr="00A152AC">
        <w:rPr>
          <w:rFonts w:ascii="Calibri" w:eastAsia="Calibri" w:hAnsi="Calibri" w:cs="Times New Roman"/>
          <w:noProof/>
          <w:sz w:val="20"/>
          <w:szCs w:val="20"/>
          <w:lang w:val="en-GB" w:eastAsia="cs-CZ"/>
        </w:rPr>
        <w:t>.</w:t>
      </w:r>
    </w:p>
    <w:p w14:paraId="22337310" w14:textId="77777777" w:rsidR="00A152AC" w:rsidRPr="00A152AC" w:rsidRDefault="00A152AC" w:rsidP="00A152AC">
      <w:pPr>
        <w:spacing w:after="0" w:line="240" w:lineRule="auto"/>
        <w:contextualSpacing/>
        <w:jc w:val="both"/>
        <w:rPr>
          <w:rFonts w:ascii="Calibri" w:eastAsia="Calibri" w:hAnsi="Calibri" w:cs="Times New Roman"/>
          <w:noProof/>
          <w:color w:val="000000"/>
          <w:sz w:val="20"/>
          <w:szCs w:val="20"/>
          <w:lang w:val="en-GB" w:eastAsia="cs-CZ"/>
        </w:rPr>
      </w:pPr>
    </w:p>
    <w:p w14:paraId="2AD1ECE1" w14:textId="77777777" w:rsidR="00A152AC" w:rsidRPr="00A152AC" w:rsidRDefault="00A152AC" w:rsidP="00A152AC">
      <w:pPr>
        <w:spacing w:after="0" w:line="240" w:lineRule="auto"/>
        <w:jc w:val="both"/>
        <w:rPr>
          <w:rFonts w:ascii="Calibri" w:eastAsia="Calibri" w:hAnsi="Calibri" w:cs="Times New Roman"/>
          <w:noProof/>
          <w:color w:val="000000"/>
          <w:sz w:val="20"/>
          <w:szCs w:val="20"/>
          <w:lang w:val="en-GB" w:eastAsia="cs-CZ"/>
        </w:rPr>
      </w:pPr>
      <w:r w:rsidRPr="00A152AC">
        <w:rPr>
          <w:rFonts w:ascii="Calibri" w:eastAsia="Calibri" w:hAnsi="Calibri" w:cs="Times New Roman"/>
          <w:noProof/>
          <w:color w:val="000000"/>
          <w:sz w:val="20"/>
          <w:szCs w:val="20"/>
          <w:u w:val="single"/>
          <w:lang w:val="en-GB" w:eastAsia="cs-CZ"/>
        </w:rPr>
        <w:t>Conclusion(s)</w:t>
      </w:r>
      <w:r w:rsidRPr="00A152AC">
        <w:rPr>
          <w:rFonts w:ascii="Calibri" w:eastAsia="Calibri" w:hAnsi="Calibri" w:cs="Times New Roman"/>
          <w:noProof/>
          <w:color w:val="000000"/>
          <w:sz w:val="20"/>
          <w:szCs w:val="20"/>
          <w:lang w:val="en-GB" w:eastAsia="cs-CZ"/>
        </w:rPr>
        <w:t>:</w:t>
      </w:r>
    </w:p>
    <w:p w14:paraId="527932D4" w14:textId="7E3D4DAF" w:rsidR="00A152AC" w:rsidRPr="00A152AC" w:rsidRDefault="00A152AC" w:rsidP="00031FCE">
      <w:pPr>
        <w:spacing w:after="0" w:line="240" w:lineRule="auto"/>
        <w:contextualSpacing/>
        <w:jc w:val="both"/>
        <w:rPr>
          <w:rFonts w:ascii="Calibri" w:eastAsia="Calibri" w:hAnsi="Calibri" w:cs="Times New Roman"/>
          <w:noProof/>
          <w:color w:val="000000"/>
          <w:sz w:val="20"/>
          <w:szCs w:val="20"/>
          <w:lang w:val="en-GB" w:eastAsia="cs-CZ"/>
        </w:rPr>
      </w:pPr>
      <w:r w:rsidRPr="00A152AC">
        <w:rPr>
          <w:rFonts w:ascii="Calibri" w:eastAsia="Calibri" w:hAnsi="Calibri" w:cs="Times New Roman"/>
          <w:noProof/>
          <w:color w:val="000000"/>
          <w:sz w:val="20"/>
          <w:szCs w:val="20"/>
          <w:lang w:val="en-GB" w:eastAsia="cs-CZ"/>
        </w:rPr>
        <w:t xml:space="preserve">The Scientific Board </w:t>
      </w:r>
      <w:r w:rsidR="00FE6456">
        <w:rPr>
          <w:rFonts w:ascii="Calibri" w:eastAsia="Calibri" w:hAnsi="Calibri" w:cs="Times New Roman"/>
          <w:noProof/>
          <w:color w:val="000000"/>
          <w:sz w:val="20"/>
          <w:szCs w:val="20"/>
          <w:lang w:val="en-GB" w:eastAsia="cs-CZ"/>
        </w:rPr>
        <w:t>takes note of</w:t>
      </w:r>
      <w:r w:rsidR="00FE6456" w:rsidRPr="00A152AC">
        <w:rPr>
          <w:rFonts w:ascii="Calibri" w:eastAsia="Calibri" w:hAnsi="Calibri" w:cs="Times New Roman"/>
          <w:noProof/>
          <w:color w:val="000000"/>
          <w:sz w:val="20"/>
          <w:szCs w:val="20"/>
          <w:lang w:val="en-GB" w:eastAsia="cs-CZ"/>
        </w:rPr>
        <w:t xml:space="preserve"> </w:t>
      </w:r>
      <w:r w:rsidRPr="00A152AC">
        <w:rPr>
          <w:rFonts w:ascii="Calibri" w:eastAsia="Calibri" w:hAnsi="Calibri" w:cs="Times New Roman"/>
          <w:noProof/>
          <w:color w:val="000000"/>
          <w:sz w:val="20"/>
          <w:szCs w:val="20"/>
          <w:lang w:val="en-GB" w:eastAsia="cs-CZ"/>
        </w:rPr>
        <w:t>the Strategic Plan of CEITEC MU up to 2020 and the Implementation Plan.</w:t>
      </w:r>
    </w:p>
    <w:p w14:paraId="20381627" w14:textId="208170E7" w:rsidR="00FE6456" w:rsidRDefault="00FE6456" w:rsidP="00031FCE">
      <w:pPr>
        <w:spacing w:after="0" w:line="240" w:lineRule="auto"/>
        <w:contextualSpacing/>
        <w:jc w:val="both"/>
        <w:rPr>
          <w:rFonts w:ascii="Calibri" w:eastAsia="Calibri" w:hAnsi="Calibri" w:cs="Times New Roman"/>
          <w:noProof/>
          <w:color w:val="000000"/>
          <w:sz w:val="20"/>
          <w:szCs w:val="20"/>
          <w:lang w:val="en-GB" w:eastAsia="cs-CZ"/>
        </w:rPr>
      </w:pPr>
    </w:p>
    <w:p w14:paraId="59DABCDA" w14:textId="77777777" w:rsidR="00FE6456" w:rsidRPr="007A0661" w:rsidRDefault="00FE6456" w:rsidP="00031FCE">
      <w:pPr>
        <w:spacing w:after="0" w:line="240" w:lineRule="auto"/>
        <w:contextualSpacing/>
        <w:jc w:val="both"/>
        <w:rPr>
          <w:rFonts w:ascii="Calibri" w:eastAsia="Calibri" w:hAnsi="Calibri" w:cs="Times New Roman"/>
          <w:noProof/>
          <w:color w:val="000000"/>
          <w:sz w:val="20"/>
          <w:szCs w:val="20"/>
          <w:lang w:val="en-GB" w:eastAsia="cs-CZ"/>
        </w:rPr>
      </w:pPr>
      <w:r w:rsidRPr="007A0661">
        <w:rPr>
          <w:rFonts w:ascii="Calibri" w:eastAsia="Calibri" w:hAnsi="Calibri" w:cs="Times New Roman"/>
          <w:noProof/>
          <w:color w:val="000000"/>
          <w:sz w:val="20"/>
          <w:szCs w:val="20"/>
          <w:lang w:val="en-GB" w:eastAsia="cs-CZ"/>
        </w:rPr>
        <w:t>(By unanimous approval of the Board.)</w:t>
      </w:r>
    </w:p>
    <w:p w14:paraId="08015E20" w14:textId="77777777" w:rsidR="00FE6456" w:rsidRPr="00A152AC" w:rsidRDefault="00FE6456" w:rsidP="007A0661">
      <w:pPr>
        <w:spacing w:after="0" w:line="240" w:lineRule="auto"/>
        <w:contextualSpacing/>
        <w:jc w:val="both"/>
        <w:rPr>
          <w:rFonts w:ascii="Calibri" w:eastAsia="Calibri" w:hAnsi="Calibri" w:cs="Times New Roman"/>
          <w:noProof/>
          <w:color w:val="000000"/>
          <w:sz w:val="20"/>
          <w:szCs w:val="20"/>
          <w:lang w:val="en-GB" w:eastAsia="cs-CZ"/>
        </w:rPr>
      </w:pPr>
    </w:p>
    <w:p w14:paraId="7EB7871A" w14:textId="77777777" w:rsidR="00A152AC" w:rsidRPr="00A152AC" w:rsidRDefault="00A152AC" w:rsidP="00A152AC">
      <w:pPr>
        <w:spacing w:after="0" w:line="240" w:lineRule="auto"/>
        <w:jc w:val="both"/>
        <w:rPr>
          <w:rFonts w:ascii="Calibri" w:eastAsia="Calibri" w:hAnsi="Calibri" w:cs="Times New Roman"/>
          <w:noProof/>
          <w:color w:val="000000"/>
          <w:sz w:val="20"/>
          <w:szCs w:val="20"/>
          <w:highlight w:val="yellow"/>
          <w:lang w:val="en-GB" w:eastAsia="cs-CZ"/>
        </w:rPr>
      </w:pPr>
    </w:p>
    <w:p w14:paraId="61C6D9CB" w14:textId="77777777" w:rsidR="00A152AC" w:rsidRPr="00A152AC" w:rsidRDefault="00A152AC" w:rsidP="00A152AC">
      <w:pPr>
        <w:numPr>
          <w:ilvl w:val="0"/>
          <w:numId w:val="35"/>
        </w:numPr>
        <w:spacing w:after="0" w:line="240" w:lineRule="auto"/>
        <w:ind w:left="357" w:hanging="357"/>
        <w:jc w:val="both"/>
        <w:rPr>
          <w:rFonts w:ascii="Calibri" w:eastAsia="Calibri" w:hAnsi="Calibri" w:cs="Times New Roman"/>
          <w:b/>
          <w:noProof/>
          <w:color w:val="000000"/>
          <w:sz w:val="20"/>
          <w:szCs w:val="20"/>
          <w:lang w:val="en-GB" w:eastAsia="cs-CZ"/>
        </w:rPr>
      </w:pPr>
      <w:r w:rsidRPr="00A152AC">
        <w:rPr>
          <w:rFonts w:ascii="Calibri" w:eastAsia="Calibri" w:hAnsi="Calibri" w:cs="Times New Roman"/>
          <w:b/>
          <w:sz w:val="20"/>
          <w:szCs w:val="20"/>
          <w:lang w:val="en-GB"/>
        </w:rPr>
        <w:t>Report on the CEITEC MU activities in 2016</w:t>
      </w:r>
    </w:p>
    <w:p w14:paraId="249E2993" w14:textId="77777777" w:rsidR="00A152AC" w:rsidRPr="00A152AC" w:rsidRDefault="00A152AC" w:rsidP="00A152AC">
      <w:pPr>
        <w:spacing w:after="0" w:line="240" w:lineRule="auto"/>
        <w:jc w:val="both"/>
        <w:rPr>
          <w:rFonts w:ascii="Calibri" w:eastAsia="Calibri" w:hAnsi="Calibri" w:cs="Times New Roman"/>
          <w:i/>
          <w:noProof/>
          <w:color w:val="000000"/>
          <w:sz w:val="20"/>
          <w:szCs w:val="20"/>
          <w:lang w:val="en-GB" w:eastAsia="cs-CZ"/>
        </w:rPr>
      </w:pPr>
      <w:r w:rsidRPr="00A152AC">
        <w:rPr>
          <w:rFonts w:ascii="Calibri" w:eastAsia="Calibri" w:hAnsi="Calibri" w:cs="Times New Roman"/>
          <w:i/>
          <w:noProof/>
          <w:color w:val="000000"/>
          <w:sz w:val="20"/>
          <w:szCs w:val="20"/>
          <w:lang w:val="en-GB" w:eastAsia="cs-CZ"/>
        </w:rPr>
        <w:t>See Annex 3</w:t>
      </w:r>
    </w:p>
    <w:p w14:paraId="62ADA44C" w14:textId="77777777" w:rsidR="00A152AC" w:rsidRPr="00A152AC" w:rsidRDefault="00A152AC" w:rsidP="00A152AC">
      <w:pPr>
        <w:spacing w:after="0" w:line="240" w:lineRule="auto"/>
        <w:jc w:val="both"/>
        <w:rPr>
          <w:rFonts w:ascii="Calibri" w:eastAsia="Calibri" w:hAnsi="Calibri" w:cs="Times New Roman"/>
          <w:noProof/>
          <w:color w:val="000000"/>
          <w:sz w:val="20"/>
          <w:szCs w:val="20"/>
          <w:highlight w:val="yellow"/>
          <w:lang w:val="en-GB" w:eastAsia="cs-CZ"/>
        </w:rPr>
      </w:pPr>
    </w:p>
    <w:p w14:paraId="3A84E4C8" w14:textId="77777777" w:rsidR="00A152AC" w:rsidRPr="00A152AC" w:rsidRDefault="00A152AC" w:rsidP="00A152AC">
      <w:pPr>
        <w:spacing w:after="0" w:line="240" w:lineRule="auto"/>
        <w:jc w:val="both"/>
        <w:rPr>
          <w:rFonts w:ascii="Calibri" w:eastAsia="Calibri" w:hAnsi="Calibri" w:cs="Times New Roman"/>
          <w:sz w:val="20"/>
          <w:szCs w:val="20"/>
          <w:lang w:val="en-GB"/>
        </w:rPr>
      </w:pPr>
      <w:r w:rsidRPr="00A152AC">
        <w:rPr>
          <w:rFonts w:ascii="Calibri" w:eastAsia="Calibri" w:hAnsi="Calibri" w:cs="Times New Roman"/>
          <w:sz w:val="20"/>
          <w:szCs w:val="20"/>
          <w:lang w:val="en-GB"/>
        </w:rPr>
        <w:t xml:space="preserve">J. Nantl presented a report on the CEITEC MU activities in 2016 with special focus on science (Research report 2016). See Annex 3 for detailed information and data. </w:t>
      </w:r>
      <w:r w:rsidRPr="00A152AC">
        <w:rPr>
          <w:rFonts w:ascii="Calibri" w:eastAsia="Calibri" w:hAnsi="Calibri" w:cs="Calibri"/>
          <w:noProof/>
          <w:color w:val="000000"/>
          <w:sz w:val="20"/>
          <w:szCs w:val="20"/>
          <w:lang w:val="en-GB" w:eastAsia="cs-CZ"/>
        </w:rPr>
        <w:t>The scientific performance of CEITEC MU corresponds to the standard of the most performing research institutes of the Academy of Science of the Czech Republic and approximates in terms of quality similar research sites in other countries.</w:t>
      </w:r>
      <w:r w:rsidRPr="00A152AC">
        <w:rPr>
          <w:rFonts w:ascii="Calibri" w:eastAsia="Calibri" w:hAnsi="Calibri" w:cs="Times New Roman"/>
          <w:sz w:val="20"/>
          <w:szCs w:val="20"/>
          <w:lang w:val="en-GB"/>
        </w:rPr>
        <w:t xml:space="preserve"> There is a positive trend not only in quantity, but especially quality of publications (63 % of publications in Q1 in 2016 compared to 37 % in 2011). </w:t>
      </w:r>
      <w:r w:rsidRPr="00A152AC">
        <w:rPr>
          <w:rFonts w:ascii="Calibri" w:eastAsia="Calibri" w:hAnsi="Calibri" w:cs="Times New Roman"/>
          <w:iCs/>
          <w:noProof/>
          <w:color w:val="000000"/>
          <w:sz w:val="20"/>
          <w:szCs w:val="20"/>
          <w:lang w:eastAsia="cs-CZ"/>
        </w:rPr>
        <w:t xml:space="preserve">CEITEC MU was also succesful in obtaining grants financed from international resources (see PPT, slides 9-10). </w:t>
      </w:r>
      <w:r w:rsidRPr="00A152AC">
        <w:rPr>
          <w:rFonts w:ascii="Calibri" w:eastAsia="Calibri" w:hAnsi="Calibri" w:cs="Times New Roman"/>
          <w:sz w:val="20"/>
          <w:szCs w:val="20"/>
          <w:lang w:val="en-GB"/>
        </w:rPr>
        <w:t>For the future, CEITEC MU wants to be a place where inventions are made and become more profiled.</w:t>
      </w:r>
    </w:p>
    <w:p w14:paraId="17499916" w14:textId="77777777" w:rsidR="00A152AC" w:rsidRPr="00A152AC" w:rsidRDefault="00A152AC" w:rsidP="00A152AC">
      <w:pPr>
        <w:spacing w:after="0" w:line="240" w:lineRule="auto"/>
        <w:jc w:val="both"/>
        <w:rPr>
          <w:rFonts w:ascii="Calibri" w:eastAsia="Calibri" w:hAnsi="Calibri" w:cs="Times New Roman"/>
          <w:iCs/>
          <w:noProof/>
          <w:color w:val="000000"/>
          <w:sz w:val="20"/>
          <w:szCs w:val="20"/>
          <w:highlight w:val="yellow"/>
          <w:u w:val="single"/>
          <w:lang w:eastAsia="cs-CZ"/>
        </w:rPr>
      </w:pPr>
    </w:p>
    <w:p w14:paraId="7D829EF4" w14:textId="77777777" w:rsidR="00A152AC" w:rsidRPr="00A152AC" w:rsidRDefault="00A152AC" w:rsidP="00A152AC">
      <w:pPr>
        <w:spacing w:after="0" w:line="240" w:lineRule="auto"/>
        <w:jc w:val="both"/>
        <w:rPr>
          <w:rFonts w:ascii="Calibri" w:eastAsia="Calibri" w:hAnsi="Calibri" w:cs="Calibri"/>
          <w:noProof/>
          <w:color w:val="000000"/>
          <w:sz w:val="20"/>
          <w:szCs w:val="20"/>
          <w:lang w:val="en-GB" w:eastAsia="cs-CZ"/>
        </w:rPr>
      </w:pPr>
      <w:r w:rsidRPr="00A152AC">
        <w:rPr>
          <w:rFonts w:ascii="Calibri" w:eastAsia="Calibri" w:hAnsi="Calibri" w:cs="Times New Roman"/>
          <w:iCs/>
          <w:noProof/>
          <w:color w:val="000000"/>
          <w:sz w:val="20"/>
          <w:szCs w:val="20"/>
          <w:lang w:eastAsia="cs-CZ"/>
        </w:rPr>
        <w:t xml:space="preserve">The institute was active also in area of research infrastructure. In September 2016, the operation of long demanded core facility of cellular imaging (CELLIM) has been launched. This facility is primarily driven by internal demand. </w:t>
      </w:r>
      <w:r w:rsidRPr="00A152AC">
        <w:rPr>
          <w:rFonts w:ascii="Calibri" w:eastAsia="Calibri" w:hAnsi="Calibri" w:cs="Calibri"/>
          <w:noProof/>
          <w:color w:val="000000"/>
          <w:sz w:val="20"/>
          <w:szCs w:val="20"/>
          <w:lang w:val="en-GB" w:eastAsia="cs-CZ"/>
        </w:rPr>
        <w:t>In 2016, all the core facilities were for the first time evaluated within the scope of the internal “review” of the core facilities pursuant to the approved rules of internal evaluation. This internal review will be annually repeated. The general outputs common for all CFs, as well as recommendations applicable for individual CFs, shall be implemented in the course of 2017.</w:t>
      </w:r>
    </w:p>
    <w:p w14:paraId="1718FF2A" w14:textId="77777777" w:rsidR="00A152AC" w:rsidRPr="00A152AC" w:rsidRDefault="00A152AC" w:rsidP="00A152AC">
      <w:pPr>
        <w:spacing w:after="0" w:line="240" w:lineRule="auto"/>
        <w:jc w:val="both"/>
        <w:rPr>
          <w:rFonts w:ascii="Calibri" w:eastAsia="Calibri" w:hAnsi="Calibri" w:cs="Calibri"/>
          <w:noProof/>
          <w:color w:val="000000"/>
          <w:sz w:val="20"/>
          <w:szCs w:val="20"/>
          <w:lang w:val="en-GB" w:eastAsia="cs-CZ"/>
        </w:rPr>
      </w:pPr>
    </w:p>
    <w:p w14:paraId="35019FF0" w14:textId="77777777" w:rsidR="00A152AC" w:rsidRPr="00A152AC" w:rsidRDefault="00A152AC" w:rsidP="00A152AC">
      <w:pPr>
        <w:spacing w:after="0" w:line="240" w:lineRule="auto"/>
        <w:jc w:val="both"/>
        <w:rPr>
          <w:rFonts w:ascii="Calibri" w:eastAsia="Calibri" w:hAnsi="Calibri" w:cs="Times New Roman"/>
          <w:iCs/>
          <w:noProof/>
          <w:color w:val="000000"/>
          <w:sz w:val="20"/>
          <w:szCs w:val="20"/>
          <w:lang w:eastAsia="cs-CZ"/>
        </w:rPr>
      </w:pPr>
      <w:r w:rsidRPr="00A152AC">
        <w:rPr>
          <w:rFonts w:ascii="Calibri" w:eastAsia="Calibri" w:hAnsi="Calibri" w:cs="Times New Roman"/>
          <w:iCs/>
          <w:noProof/>
          <w:color w:val="000000"/>
          <w:sz w:val="20"/>
          <w:szCs w:val="20"/>
          <w:lang w:eastAsia="cs-CZ"/>
        </w:rPr>
        <w:t>J. Nantl presented work that is being done to establish functional bioinformatics core facility. This is one of the most pressing issues for 2017 in area of research infrastructure with K. Říha as person responsible. Regarding hardware, Masaryk University offers service of high quality. The principle issue for CEITEC MU is therefore staffing, esp. finding proper head of the facility. There is a seed budget of 2,5 mil. CZK for 2017 (app. 89 th. EUR).</w:t>
      </w:r>
    </w:p>
    <w:p w14:paraId="1A617E13" w14:textId="77777777" w:rsidR="00A152AC" w:rsidRPr="00A152AC" w:rsidRDefault="00A152AC" w:rsidP="00A152AC">
      <w:pPr>
        <w:spacing w:after="0" w:line="240" w:lineRule="auto"/>
        <w:jc w:val="both"/>
        <w:rPr>
          <w:rFonts w:ascii="Calibri" w:eastAsia="Calibri" w:hAnsi="Calibri" w:cs="Times New Roman"/>
          <w:iCs/>
          <w:noProof/>
          <w:color w:val="000000"/>
          <w:sz w:val="20"/>
          <w:szCs w:val="20"/>
          <w:lang w:eastAsia="cs-CZ"/>
        </w:rPr>
      </w:pPr>
    </w:p>
    <w:p w14:paraId="292E681C" w14:textId="77777777" w:rsidR="00A152AC" w:rsidRPr="00A152AC" w:rsidRDefault="00A152AC" w:rsidP="00A152AC">
      <w:pPr>
        <w:spacing w:after="0" w:line="240" w:lineRule="auto"/>
        <w:jc w:val="both"/>
        <w:rPr>
          <w:rFonts w:ascii="Calibri" w:eastAsia="Calibri" w:hAnsi="Calibri" w:cs="Calibri"/>
          <w:noProof/>
          <w:color w:val="000000"/>
          <w:sz w:val="20"/>
          <w:szCs w:val="20"/>
          <w:lang w:val="en-GB" w:eastAsia="cs-CZ"/>
        </w:rPr>
      </w:pPr>
      <w:r w:rsidRPr="00A152AC">
        <w:rPr>
          <w:rFonts w:ascii="Calibri" w:eastAsia="Calibri" w:hAnsi="Calibri" w:cs="Calibri"/>
          <w:noProof/>
          <w:color w:val="000000"/>
          <w:sz w:val="20"/>
          <w:szCs w:val="20"/>
          <w:lang w:val="en-GB" w:eastAsia="cs-CZ"/>
        </w:rPr>
        <w:t>In 2016, 13 new students were admitted to CEITEC PhD School, selected in an international two-round tender. The best eight students received a scholarship from the budget program of CEITEC PhD School. The scholarships for the other students are fully guaranteed by their mentors. In the course of 2017, the statute of CEITEC PhD School will be redefined and adopted so that it is possible to admit all successful applicants in the program whose mentors are employed by CEITEC MU, thus significantly increasing the capacity of the admitted doctoral students enrolled at CEITEC PhD School. There was about 60 candidates in 2017 that are from various countries (not a specific country from which would majority of applicants come from).</w:t>
      </w:r>
    </w:p>
    <w:p w14:paraId="745CBF67" w14:textId="77777777" w:rsidR="00A152AC" w:rsidRPr="00A152AC" w:rsidRDefault="00A152AC" w:rsidP="00A152AC">
      <w:pPr>
        <w:spacing w:after="0" w:line="240" w:lineRule="auto"/>
        <w:jc w:val="both"/>
        <w:rPr>
          <w:rFonts w:ascii="Calibri" w:eastAsia="Calibri" w:hAnsi="Calibri" w:cs="Calibri"/>
          <w:noProof/>
          <w:color w:val="000000"/>
          <w:sz w:val="20"/>
          <w:szCs w:val="20"/>
          <w:lang w:val="en-GB" w:eastAsia="cs-CZ"/>
        </w:rPr>
      </w:pPr>
    </w:p>
    <w:p w14:paraId="2527CC54" w14:textId="77777777" w:rsidR="00A152AC" w:rsidRPr="00A152AC" w:rsidRDefault="00A152AC" w:rsidP="00A152AC">
      <w:pPr>
        <w:spacing w:after="0" w:line="240" w:lineRule="auto"/>
        <w:jc w:val="both"/>
        <w:rPr>
          <w:rFonts w:ascii="Calibri" w:eastAsia="Calibri" w:hAnsi="Calibri" w:cs="Calibri"/>
          <w:noProof/>
          <w:color w:val="000000"/>
          <w:sz w:val="20"/>
          <w:szCs w:val="20"/>
          <w:lang w:val="en-GB" w:eastAsia="cs-CZ"/>
        </w:rPr>
      </w:pPr>
      <w:r w:rsidRPr="00A152AC">
        <w:rPr>
          <w:rFonts w:ascii="Calibri" w:eastAsia="Calibri" w:hAnsi="Calibri" w:cs="Calibri"/>
          <w:noProof/>
          <w:color w:val="000000"/>
          <w:sz w:val="20"/>
          <w:szCs w:val="20"/>
          <w:lang w:val="en-GB" w:eastAsia="cs-CZ"/>
        </w:rPr>
        <w:t>CEITEC MU wants generally to improve the experience of junior researchers in CEITEC. One of our aims is to improve platform of junior researchers.</w:t>
      </w:r>
    </w:p>
    <w:p w14:paraId="02D67A60" w14:textId="77777777" w:rsidR="00A152AC" w:rsidRPr="00A152AC" w:rsidRDefault="00A152AC" w:rsidP="00A152AC">
      <w:pPr>
        <w:spacing w:after="0" w:line="240" w:lineRule="auto"/>
        <w:jc w:val="both"/>
        <w:rPr>
          <w:rFonts w:ascii="Calibri" w:eastAsia="Calibri" w:hAnsi="Calibri" w:cs="Calibri"/>
          <w:noProof/>
          <w:color w:val="000000"/>
          <w:sz w:val="20"/>
          <w:szCs w:val="20"/>
          <w:lang w:val="en-GB" w:eastAsia="cs-CZ"/>
        </w:rPr>
      </w:pPr>
    </w:p>
    <w:p w14:paraId="79216FC4" w14:textId="77777777" w:rsidR="00A152AC" w:rsidRPr="00A152AC" w:rsidRDefault="00A152AC" w:rsidP="00A152AC">
      <w:pPr>
        <w:spacing w:after="0" w:line="240" w:lineRule="auto"/>
        <w:jc w:val="both"/>
        <w:rPr>
          <w:rFonts w:ascii="Calibri" w:eastAsia="Calibri" w:hAnsi="Calibri" w:cs="Calibri"/>
          <w:noProof/>
          <w:color w:val="000000"/>
          <w:sz w:val="20"/>
          <w:szCs w:val="20"/>
          <w:lang w:val="en-GB" w:eastAsia="cs-CZ"/>
        </w:rPr>
      </w:pPr>
      <w:r w:rsidRPr="00A152AC">
        <w:rPr>
          <w:rFonts w:ascii="Calibri" w:eastAsia="Calibri" w:hAnsi="Calibri" w:cs="Calibri"/>
          <w:noProof/>
          <w:color w:val="000000"/>
          <w:sz w:val="20"/>
          <w:szCs w:val="20"/>
          <w:lang w:val="en-GB" w:eastAsia="cs-CZ"/>
        </w:rPr>
        <w:t xml:space="preserve">Internationalization of staff and students is crucial topic for the institute. There was 28 % international staff in 2016 (47,5 % of PhD students, 36,8 % of postdocs and 23,1 % of group leaders are from abroad). </w:t>
      </w:r>
      <w:r w:rsidRPr="00A152AC">
        <w:rPr>
          <w:rFonts w:ascii="Calibri" w:eastAsia="Calibri" w:hAnsi="Calibri" w:cs="Calibri"/>
          <w:noProof/>
          <w:color w:val="000000"/>
          <w:sz w:val="20"/>
          <w:szCs w:val="20"/>
          <w:lang w:val="en-GB" w:eastAsia="cs-CZ"/>
        </w:rPr>
        <w:lastRenderedPageBreak/>
        <w:t>There has been a discussion on how to increase internationalization of administration staff. The starting point is to advertise new positions as opened to people with international background (if the position does not require knowledge of Czech language). There must be very systematic and targeted approach to get administration staff with international background. This will be important for the culture of the institute.</w:t>
      </w:r>
    </w:p>
    <w:p w14:paraId="12C9A992" w14:textId="77777777" w:rsidR="00A152AC" w:rsidRPr="00A152AC" w:rsidRDefault="00A152AC" w:rsidP="00A152AC">
      <w:pPr>
        <w:spacing w:after="0" w:line="240" w:lineRule="auto"/>
        <w:jc w:val="both"/>
        <w:rPr>
          <w:rFonts w:ascii="Calibri" w:eastAsia="Calibri" w:hAnsi="Calibri" w:cs="Calibri"/>
          <w:noProof/>
          <w:color w:val="000000"/>
          <w:sz w:val="20"/>
          <w:szCs w:val="20"/>
          <w:lang w:val="en-GB" w:eastAsia="cs-CZ"/>
        </w:rPr>
      </w:pPr>
    </w:p>
    <w:p w14:paraId="5D7AF7B7" w14:textId="77777777" w:rsidR="00A152AC" w:rsidRPr="00A152AC" w:rsidRDefault="00A152AC" w:rsidP="00A152AC">
      <w:pPr>
        <w:spacing w:after="0" w:line="240" w:lineRule="auto"/>
        <w:jc w:val="both"/>
        <w:rPr>
          <w:rFonts w:ascii="Calibri" w:eastAsia="Calibri" w:hAnsi="Calibri" w:cs="Times New Roman"/>
          <w:iCs/>
          <w:noProof/>
          <w:color w:val="000000"/>
          <w:sz w:val="20"/>
          <w:szCs w:val="20"/>
          <w:lang w:eastAsia="cs-CZ"/>
        </w:rPr>
      </w:pPr>
      <w:r w:rsidRPr="00A152AC">
        <w:rPr>
          <w:rFonts w:ascii="Calibri" w:eastAsia="Calibri" w:hAnsi="Calibri" w:cs="Times New Roman"/>
          <w:iCs/>
          <w:noProof/>
          <w:color w:val="000000"/>
          <w:sz w:val="20"/>
          <w:szCs w:val="20"/>
          <w:lang w:eastAsia="cs-CZ"/>
        </w:rPr>
        <w:t>The institute adopted rules for jobs systemization in 2016 that set a standard size of groups within minimum/maximum limits. There are also articles specifing that majority of people in group should be junior researchers. The aim was to ensure viability of research groups.</w:t>
      </w:r>
    </w:p>
    <w:p w14:paraId="517E11BA" w14:textId="77777777" w:rsidR="00A152AC" w:rsidRPr="00A152AC" w:rsidRDefault="00A152AC" w:rsidP="00A152AC">
      <w:pPr>
        <w:spacing w:after="0" w:line="240" w:lineRule="auto"/>
        <w:jc w:val="both"/>
        <w:rPr>
          <w:rFonts w:ascii="Calibri" w:eastAsia="Calibri" w:hAnsi="Calibri" w:cs="Times New Roman"/>
          <w:iCs/>
          <w:noProof/>
          <w:color w:val="000000"/>
          <w:sz w:val="20"/>
          <w:szCs w:val="20"/>
          <w:lang w:eastAsia="cs-CZ"/>
        </w:rPr>
      </w:pPr>
    </w:p>
    <w:p w14:paraId="6C7AFC23" w14:textId="77777777" w:rsidR="00A152AC" w:rsidRPr="00A152AC" w:rsidRDefault="00A152AC" w:rsidP="00A152AC">
      <w:pPr>
        <w:spacing w:after="0" w:line="240" w:lineRule="auto"/>
        <w:jc w:val="both"/>
        <w:rPr>
          <w:rFonts w:ascii="Calibri" w:eastAsia="Calibri" w:hAnsi="Calibri" w:cs="Times New Roman"/>
          <w:iCs/>
          <w:noProof/>
          <w:color w:val="000000"/>
          <w:sz w:val="20"/>
          <w:szCs w:val="20"/>
          <w:lang w:eastAsia="cs-CZ"/>
        </w:rPr>
      </w:pPr>
      <w:r w:rsidRPr="00A152AC">
        <w:rPr>
          <w:rFonts w:ascii="Calibri" w:eastAsia="Calibri" w:hAnsi="Calibri" w:cs="Times New Roman"/>
          <w:iCs/>
          <w:noProof/>
          <w:color w:val="000000"/>
          <w:sz w:val="20"/>
          <w:szCs w:val="20"/>
          <w:lang w:eastAsia="cs-CZ"/>
        </w:rPr>
        <w:t>In 2016, there were 190 events organized at the institute. Among the most prominent, there were Nucleic Acids and Immunity conference and Dach-FIB workshop.</w:t>
      </w:r>
    </w:p>
    <w:p w14:paraId="4527B650" w14:textId="77777777" w:rsidR="00A152AC" w:rsidRPr="00A152AC" w:rsidRDefault="00A152AC" w:rsidP="00A152AC">
      <w:pPr>
        <w:spacing w:after="0" w:line="240" w:lineRule="auto"/>
        <w:jc w:val="both"/>
        <w:rPr>
          <w:rFonts w:ascii="Calibri" w:eastAsia="Calibri" w:hAnsi="Calibri" w:cs="Times New Roman"/>
          <w:iCs/>
          <w:noProof/>
          <w:color w:val="000000"/>
          <w:sz w:val="20"/>
          <w:szCs w:val="20"/>
          <w:lang w:eastAsia="cs-CZ"/>
        </w:rPr>
      </w:pPr>
    </w:p>
    <w:p w14:paraId="1F89EE9C" w14:textId="77777777" w:rsidR="00A152AC" w:rsidRPr="00A152AC" w:rsidRDefault="00A152AC" w:rsidP="00A152AC">
      <w:pPr>
        <w:spacing w:after="0" w:line="240" w:lineRule="auto"/>
        <w:jc w:val="both"/>
        <w:rPr>
          <w:rFonts w:ascii="Calibri" w:eastAsia="Calibri" w:hAnsi="Calibri" w:cs="Times New Roman"/>
          <w:iCs/>
          <w:noProof/>
          <w:color w:val="000000"/>
          <w:sz w:val="20"/>
          <w:szCs w:val="20"/>
          <w:lang w:eastAsia="cs-CZ"/>
        </w:rPr>
      </w:pPr>
      <w:r w:rsidRPr="00A152AC">
        <w:rPr>
          <w:rFonts w:ascii="Calibri" w:eastAsia="Calibri" w:hAnsi="Calibri" w:cs="Times New Roman"/>
          <w:iCs/>
          <w:noProof/>
          <w:color w:val="000000"/>
          <w:sz w:val="20"/>
          <w:szCs w:val="20"/>
          <w:lang w:eastAsia="cs-CZ"/>
        </w:rPr>
        <w:t>CEITEC MU introduced internal Awards: 1) For extraordinary scientific contribution (senior/junior), 2) For extraordinaroy contribution to the development of CEITEC MU, 3) Event of the Year.</w:t>
      </w:r>
    </w:p>
    <w:p w14:paraId="09939E75" w14:textId="77777777" w:rsidR="00A152AC" w:rsidRPr="00A152AC" w:rsidRDefault="00A152AC" w:rsidP="00A152AC">
      <w:pPr>
        <w:spacing w:after="0" w:line="240" w:lineRule="auto"/>
        <w:jc w:val="both"/>
        <w:rPr>
          <w:rFonts w:ascii="Calibri" w:eastAsia="Calibri" w:hAnsi="Calibri" w:cs="Times New Roman"/>
          <w:iCs/>
          <w:noProof/>
          <w:color w:val="000000"/>
          <w:sz w:val="20"/>
          <w:szCs w:val="20"/>
          <w:lang w:eastAsia="cs-CZ"/>
        </w:rPr>
      </w:pPr>
    </w:p>
    <w:p w14:paraId="7F32A26D" w14:textId="77777777" w:rsidR="00A152AC" w:rsidRPr="00A152AC" w:rsidRDefault="00A152AC" w:rsidP="00A152AC">
      <w:pPr>
        <w:spacing w:after="0" w:line="240" w:lineRule="auto"/>
        <w:jc w:val="both"/>
        <w:rPr>
          <w:rFonts w:ascii="Calibri" w:eastAsia="Calibri" w:hAnsi="Calibri" w:cs="Times New Roman"/>
          <w:noProof/>
          <w:color w:val="000000"/>
          <w:sz w:val="20"/>
          <w:szCs w:val="20"/>
          <w:lang w:val="en-GB" w:eastAsia="cs-CZ"/>
        </w:rPr>
      </w:pPr>
      <w:r w:rsidRPr="00A152AC">
        <w:rPr>
          <w:rFonts w:ascii="Calibri" w:eastAsia="Calibri" w:hAnsi="Calibri" w:cs="Times New Roman"/>
          <w:noProof/>
          <w:color w:val="000000"/>
          <w:sz w:val="20"/>
          <w:szCs w:val="20"/>
          <w:u w:val="single"/>
          <w:lang w:val="en-GB" w:eastAsia="cs-CZ"/>
        </w:rPr>
        <w:t>Conclusion(s)</w:t>
      </w:r>
      <w:r w:rsidRPr="00A152AC">
        <w:rPr>
          <w:rFonts w:ascii="Calibri" w:eastAsia="Calibri" w:hAnsi="Calibri" w:cs="Times New Roman"/>
          <w:noProof/>
          <w:color w:val="000000"/>
          <w:sz w:val="20"/>
          <w:szCs w:val="20"/>
          <w:lang w:val="en-GB" w:eastAsia="cs-CZ"/>
        </w:rPr>
        <w:t>:</w:t>
      </w:r>
    </w:p>
    <w:p w14:paraId="1DB80F86" w14:textId="77777777" w:rsidR="00FE6456" w:rsidRDefault="00A152AC" w:rsidP="00A152AC">
      <w:pPr>
        <w:spacing w:after="0" w:line="240" w:lineRule="auto"/>
        <w:jc w:val="both"/>
        <w:rPr>
          <w:rFonts w:ascii="Calibri" w:eastAsia="Calibri" w:hAnsi="Calibri" w:cs="Times New Roman"/>
          <w:iCs/>
          <w:noProof/>
          <w:color w:val="000000"/>
          <w:sz w:val="20"/>
          <w:szCs w:val="20"/>
          <w:lang w:eastAsia="cs-CZ"/>
        </w:rPr>
      </w:pPr>
      <w:r w:rsidRPr="00A152AC">
        <w:rPr>
          <w:rFonts w:ascii="Calibri" w:eastAsia="Calibri" w:hAnsi="Calibri" w:cs="Times New Roman"/>
          <w:iCs/>
          <w:noProof/>
          <w:color w:val="000000"/>
          <w:sz w:val="20"/>
          <w:szCs w:val="20"/>
          <w:lang w:eastAsia="cs-CZ"/>
        </w:rPr>
        <w:t>The Scientific Board takes</w:t>
      </w:r>
      <w:r w:rsidR="00FE6456">
        <w:rPr>
          <w:rFonts w:ascii="Calibri" w:eastAsia="Calibri" w:hAnsi="Calibri" w:cs="Times New Roman"/>
          <w:iCs/>
          <w:noProof/>
          <w:color w:val="000000"/>
          <w:sz w:val="20"/>
          <w:szCs w:val="20"/>
          <w:lang w:eastAsia="cs-CZ"/>
        </w:rPr>
        <w:t xml:space="preserve"> note of </w:t>
      </w:r>
      <w:r w:rsidRPr="00A152AC">
        <w:rPr>
          <w:rFonts w:ascii="Calibri" w:eastAsia="Calibri" w:hAnsi="Calibri" w:cs="Times New Roman"/>
          <w:iCs/>
          <w:noProof/>
          <w:color w:val="000000"/>
          <w:sz w:val="20"/>
          <w:szCs w:val="20"/>
          <w:lang w:eastAsia="cs-CZ"/>
        </w:rPr>
        <w:t xml:space="preserve"> the report</w:t>
      </w:r>
      <w:r w:rsidR="00FE6456">
        <w:rPr>
          <w:rFonts w:ascii="Calibri" w:eastAsia="Calibri" w:hAnsi="Calibri" w:cs="Times New Roman"/>
          <w:iCs/>
          <w:noProof/>
          <w:color w:val="000000"/>
          <w:sz w:val="20"/>
          <w:szCs w:val="20"/>
          <w:lang w:eastAsia="cs-CZ"/>
        </w:rPr>
        <w:t>.</w:t>
      </w:r>
    </w:p>
    <w:p w14:paraId="3EE02C95" w14:textId="77777777" w:rsidR="00FE6456" w:rsidRDefault="00FE6456" w:rsidP="00A152AC">
      <w:pPr>
        <w:spacing w:after="0" w:line="240" w:lineRule="auto"/>
        <w:jc w:val="both"/>
        <w:rPr>
          <w:rFonts w:ascii="Calibri" w:eastAsia="Calibri" w:hAnsi="Calibri" w:cs="Times New Roman"/>
          <w:iCs/>
          <w:noProof/>
          <w:color w:val="000000"/>
          <w:sz w:val="20"/>
          <w:szCs w:val="20"/>
          <w:lang w:eastAsia="cs-CZ"/>
        </w:rPr>
      </w:pPr>
    </w:p>
    <w:p w14:paraId="548E2B14" w14:textId="6C993573" w:rsidR="00A152AC" w:rsidRPr="00031FCE" w:rsidRDefault="00FE6456" w:rsidP="00A152AC">
      <w:pPr>
        <w:spacing w:after="0" w:line="240" w:lineRule="auto"/>
        <w:jc w:val="both"/>
        <w:rPr>
          <w:rFonts w:ascii="Calibri" w:eastAsia="Calibri" w:hAnsi="Calibri" w:cs="Times New Roman"/>
          <w:noProof/>
          <w:color w:val="000000"/>
          <w:sz w:val="20"/>
          <w:szCs w:val="20"/>
          <w:lang w:val="en-GB" w:eastAsia="cs-CZ"/>
        </w:rPr>
      </w:pPr>
      <w:r>
        <w:rPr>
          <w:rFonts w:ascii="Calibri" w:eastAsia="Calibri" w:hAnsi="Calibri" w:cs="Times New Roman"/>
          <w:noProof/>
          <w:color w:val="000000"/>
          <w:sz w:val="20"/>
          <w:szCs w:val="20"/>
          <w:lang w:val="en-GB" w:eastAsia="cs-CZ"/>
        </w:rPr>
        <w:t>(By unanimous approval of the Board.)</w:t>
      </w:r>
    </w:p>
    <w:p w14:paraId="6D17854A" w14:textId="77777777" w:rsidR="00A152AC" w:rsidRPr="00A152AC" w:rsidRDefault="00A152AC" w:rsidP="00A152AC">
      <w:pPr>
        <w:spacing w:after="0" w:line="240" w:lineRule="auto"/>
        <w:jc w:val="both"/>
        <w:rPr>
          <w:rFonts w:ascii="Calibri" w:eastAsia="Calibri" w:hAnsi="Calibri" w:cs="Times New Roman"/>
          <w:iCs/>
          <w:noProof/>
          <w:color w:val="000000"/>
          <w:sz w:val="20"/>
          <w:szCs w:val="20"/>
          <w:highlight w:val="yellow"/>
          <w:lang w:eastAsia="cs-CZ"/>
        </w:rPr>
      </w:pPr>
    </w:p>
    <w:p w14:paraId="3A615EB8" w14:textId="77777777" w:rsidR="00A152AC" w:rsidRPr="00A152AC" w:rsidRDefault="00A152AC" w:rsidP="00A152AC">
      <w:pPr>
        <w:numPr>
          <w:ilvl w:val="0"/>
          <w:numId w:val="35"/>
        </w:numPr>
        <w:spacing w:after="0" w:line="240" w:lineRule="auto"/>
        <w:ind w:left="357" w:hanging="357"/>
        <w:jc w:val="both"/>
        <w:rPr>
          <w:rFonts w:ascii="Calibri" w:eastAsia="Calibri" w:hAnsi="Calibri" w:cs="Times New Roman"/>
          <w:b/>
          <w:noProof/>
          <w:color w:val="000000"/>
          <w:sz w:val="20"/>
          <w:szCs w:val="20"/>
          <w:lang w:val="en-GB" w:eastAsia="cs-CZ"/>
        </w:rPr>
      </w:pPr>
      <w:r w:rsidRPr="00A152AC">
        <w:rPr>
          <w:rFonts w:ascii="Calibri" w:eastAsia="Calibri" w:hAnsi="Calibri" w:cs="Times New Roman"/>
          <w:b/>
          <w:noProof/>
          <w:color w:val="000000"/>
          <w:sz w:val="20"/>
          <w:szCs w:val="20"/>
          <w:lang w:val="en-GB" w:eastAsia="cs-CZ"/>
        </w:rPr>
        <w:t>Budget 2017</w:t>
      </w:r>
    </w:p>
    <w:p w14:paraId="447B95FB" w14:textId="77777777" w:rsidR="00A152AC" w:rsidRPr="00A152AC" w:rsidRDefault="00A152AC" w:rsidP="00A152AC">
      <w:pPr>
        <w:spacing w:after="0" w:line="240" w:lineRule="auto"/>
        <w:jc w:val="both"/>
        <w:rPr>
          <w:rFonts w:ascii="Calibri" w:eastAsia="Calibri" w:hAnsi="Calibri" w:cs="Times New Roman"/>
          <w:i/>
          <w:noProof/>
          <w:color w:val="000000"/>
          <w:sz w:val="20"/>
          <w:szCs w:val="20"/>
          <w:lang w:val="en-GB" w:eastAsia="cs-CZ"/>
        </w:rPr>
      </w:pPr>
      <w:r w:rsidRPr="00A152AC">
        <w:rPr>
          <w:rFonts w:ascii="Calibri" w:eastAsia="Calibri" w:hAnsi="Calibri" w:cs="Times New Roman"/>
          <w:i/>
          <w:noProof/>
          <w:color w:val="000000"/>
          <w:sz w:val="20"/>
          <w:szCs w:val="20"/>
          <w:lang w:val="en-GB" w:eastAsia="cs-CZ"/>
        </w:rPr>
        <w:t>See Annex 4</w:t>
      </w:r>
    </w:p>
    <w:p w14:paraId="54358F8E" w14:textId="77777777" w:rsidR="00A152AC" w:rsidRPr="00A152AC" w:rsidRDefault="00A152AC" w:rsidP="00A152AC">
      <w:pPr>
        <w:spacing w:after="0" w:line="240" w:lineRule="auto"/>
        <w:contextualSpacing/>
        <w:jc w:val="both"/>
        <w:rPr>
          <w:rFonts w:ascii="Calibri" w:eastAsia="Calibri" w:hAnsi="Calibri" w:cs="Times New Roman"/>
          <w:noProof/>
          <w:color w:val="000000"/>
          <w:sz w:val="20"/>
          <w:szCs w:val="20"/>
          <w:highlight w:val="yellow"/>
          <w:lang w:val="en-GB" w:eastAsia="cs-CZ"/>
        </w:rPr>
      </w:pPr>
    </w:p>
    <w:p w14:paraId="25D11E78" w14:textId="18D902E1" w:rsidR="00A152AC" w:rsidRPr="00A152AC" w:rsidRDefault="00A152AC" w:rsidP="00A152AC">
      <w:pPr>
        <w:spacing w:after="0" w:line="240" w:lineRule="auto"/>
        <w:contextualSpacing/>
        <w:jc w:val="both"/>
        <w:rPr>
          <w:rFonts w:ascii="Calibri" w:eastAsia="Calibri" w:hAnsi="Calibri" w:cs="Times New Roman"/>
          <w:noProof/>
          <w:color w:val="000000"/>
          <w:sz w:val="20"/>
          <w:szCs w:val="20"/>
          <w:lang w:val="en-GB" w:eastAsia="cs-CZ"/>
        </w:rPr>
      </w:pPr>
      <w:r w:rsidRPr="00A152AC">
        <w:rPr>
          <w:rFonts w:ascii="Calibri" w:eastAsia="Calibri" w:hAnsi="Calibri" w:cs="Times New Roman"/>
          <w:noProof/>
          <w:color w:val="000000"/>
          <w:sz w:val="20"/>
          <w:szCs w:val="20"/>
          <w:lang w:val="en-GB" w:eastAsia="cs-CZ"/>
        </w:rPr>
        <w:t>J. Nantl presented a proposal of the budget 2017</w:t>
      </w:r>
      <w:r w:rsidR="00FE6456">
        <w:rPr>
          <w:rFonts w:ascii="Calibri" w:eastAsia="Calibri" w:hAnsi="Calibri" w:cs="Times New Roman"/>
          <w:noProof/>
          <w:color w:val="000000"/>
          <w:sz w:val="20"/>
          <w:szCs w:val="20"/>
          <w:lang w:val="en-GB" w:eastAsia="cs-CZ"/>
        </w:rPr>
        <w:t xml:space="preserve"> as previously deliberated by the Director´s Board</w:t>
      </w:r>
      <w:r w:rsidRPr="00A152AC">
        <w:rPr>
          <w:rFonts w:ascii="Calibri" w:eastAsia="Calibri" w:hAnsi="Calibri" w:cs="Times New Roman"/>
          <w:noProof/>
          <w:color w:val="000000"/>
          <w:sz w:val="20"/>
          <w:szCs w:val="20"/>
          <w:lang w:val="en-GB" w:eastAsia="cs-CZ"/>
        </w:rPr>
        <w:t xml:space="preserve">. The structure of types of funding is very complex with </w:t>
      </w:r>
      <w:r w:rsidR="00FE6456">
        <w:rPr>
          <w:rFonts w:ascii="Calibri" w:eastAsia="Calibri" w:hAnsi="Calibri" w:cs="Times New Roman"/>
          <w:noProof/>
          <w:color w:val="000000"/>
          <w:sz w:val="20"/>
          <w:szCs w:val="20"/>
          <w:lang w:val="en-GB" w:eastAsia="cs-CZ"/>
        </w:rPr>
        <w:t>several</w:t>
      </w:r>
      <w:r w:rsidR="00FE6456" w:rsidRPr="00A152AC">
        <w:rPr>
          <w:rFonts w:ascii="Calibri" w:eastAsia="Calibri" w:hAnsi="Calibri" w:cs="Times New Roman"/>
          <w:noProof/>
          <w:color w:val="000000"/>
          <w:sz w:val="20"/>
          <w:szCs w:val="20"/>
          <w:lang w:val="en-GB" w:eastAsia="cs-CZ"/>
        </w:rPr>
        <w:t xml:space="preserve"> </w:t>
      </w:r>
      <w:r w:rsidRPr="00A152AC">
        <w:rPr>
          <w:rFonts w:ascii="Calibri" w:eastAsia="Calibri" w:hAnsi="Calibri" w:cs="Times New Roman"/>
          <w:noProof/>
          <w:color w:val="000000"/>
          <w:sz w:val="20"/>
          <w:szCs w:val="20"/>
          <w:lang w:val="en-GB" w:eastAsia="cs-CZ"/>
        </w:rPr>
        <w:t>types of sources</w:t>
      </w:r>
      <w:r w:rsidR="00FE6456">
        <w:rPr>
          <w:rFonts w:ascii="Calibri" w:eastAsia="Calibri" w:hAnsi="Calibri" w:cs="Times New Roman"/>
          <w:noProof/>
          <w:color w:val="000000"/>
          <w:sz w:val="20"/>
          <w:szCs w:val="20"/>
          <w:lang w:val="en-GB" w:eastAsia="cs-CZ"/>
        </w:rPr>
        <w:t xml:space="preserve"> while none of the sources in itself constitutes more than a quarter of the total budget of the Institute</w:t>
      </w:r>
      <w:r w:rsidRPr="00A152AC">
        <w:rPr>
          <w:rFonts w:ascii="Calibri" w:eastAsia="Calibri" w:hAnsi="Calibri" w:cs="Times New Roman"/>
          <w:noProof/>
          <w:color w:val="000000"/>
          <w:sz w:val="20"/>
          <w:szCs w:val="20"/>
          <w:lang w:val="en-GB" w:eastAsia="cs-CZ"/>
        </w:rPr>
        <w:t>. Total budget for 2017 is proposed to be 609,4 mil. CZK (app. 21,8 mil. EUR) with 78,2 % of research funding, 19,4 % of institutional costs and 2,4 % undistributed reserve.</w:t>
      </w:r>
    </w:p>
    <w:p w14:paraId="628A99F0" w14:textId="77777777" w:rsidR="00A152AC" w:rsidRPr="00A152AC" w:rsidRDefault="00A152AC" w:rsidP="00A152AC">
      <w:pPr>
        <w:spacing w:after="0" w:line="240" w:lineRule="auto"/>
        <w:contextualSpacing/>
        <w:jc w:val="both"/>
        <w:rPr>
          <w:rFonts w:ascii="Calibri" w:eastAsia="Calibri" w:hAnsi="Calibri" w:cs="Times New Roman"/>
          <w:noProof/>
          <w:color w:val="000000"/>
          <w:sz w:val="20"/>
          <w:szCs w:val="20"/>
          <w:lang w:val="en-GB" w:eastAsia="cs-CZ"/>
        </w:rPr>
      </w:pPr>
    </w:p>
    <w:p w14:paraId="7A407CCD" w14:textId="0283F881" w:rsidR="00A152AC" w:rsidRPr="00A152AC" w:rsidRDefault="00A152AC" w:rsidP="00A152AC">
      <w:pPr>
        <w:spacing w:after="0" w:line="240" w:lineRule="auto"/>
        <w:contextualSpacing/>
        <w:jc w:val="both"/>
        <w:rPr>
          <w:rFonts w:ascii="Calibri" w:eastAsia="Calibri" w:hAnsi="Calibri" w:cs="Times New Roman"/>
          <w:noProof/>
          <w:color w:val="000000"/>
          <w:sz w:val="20"/>
          <w:szCs w:val="20"/>
          <w:lang w:val="en-GB" w:eastAsia="cs-CZ"/>
        </w:rPr>
      </w:pPr>
      <w:r w:rsidRPr="00A152AC">
        <w:rPr>
          <w:rFonts w:ascii="Calibri" w:eastAsia="Calibri" w:hAnsi="Calibri" w:cs="Times New Roman"/>
          <w:noProof/>
          <w:color w:val="000000"/>
          <w:sz w:val="20"/>
          <w:szCs w:val="20"/>
          <w:lang w:val="en-GB" w:eastAsia="cs-CZ"/>
        </w:rPr>
        <w:t>Members of the Board asked for the amount of levy paid to the university. There is a settlement with the university</w:t>
      </w:r>
      <w:r w:rsidR="00FE6456">
        <w:rPr>
          <w:rFonts w:ascii="Calibri" w:eastAsia="Calibri" w:hAnsi="Calibri" w:cs="Times New Roman"/>
          <w:noProof/>
          <w:color w:val="000000"/>
          <w:sz w:val="20"/>
          <w:szCs w:val="20"/>
          <w:lang w:val="en-GB" w:eastAsia="cs-CZ"/>
        </w:rPr>
        <w:t xml:space="preserve"> incorporated in the current university financial rules</w:t>
      </w:r>
      <w:r w:rsidRPr="00A152AC">
        <w:rPr>
          <w:rFonts w:ascii="Calibri" w:eastAsia="Calibri" w:hAnsi="Calibri" w:cs="Times New Roman"/>
          <w:noProof/>
          <w:color w:val="000000"/>
          <w:sz w:val="20"/>
          <w:szCs w:val="20"/>
          <w:lang w:val="en-GB" w:eastAsia="cs-CZ"/>
        </w:rPr>
        <w:t xml:space="preserve"> that takes into account presence of special purpose grants (NPU II, research infrastructure projects)</w:t>
      </w:r>
      <w:r w:rsidR="00FE6456">
        <w:rPr>
          <w:rFonts w:ascii="Calibri" w:eastAsia="Calibri" w:hAnsi="Calibri" w:cs="Times New Roman"/>
          <w:noProof/>
          <w:color w:val="000000"/>
          <w:sz w:val="20"/>
          <w:szCs w:val="20"/>
          <w:lang w:val="en-GB" w:eastAsia="cs-CZ"/>
        </w:rPr>
        <w:t>, and</w:t>
      </w:r>
      <w:r w:rsidRPr="00A152AC">
        <w:rPr>
          <w:rFonts w:ascii="Calibri" w:eastAsia="Calibri" w:hAnsi="Calibri" w:cs="Times New Roman"/>
          <w:noProof/>
          <w:color w:val="000000"/>
          <w:sz w:val="20"/>
          <w:szCs w:val="20"/>
          <w:lang w:val="en-GB" w:eastAsia="cs-CZ"/>
        </w:rPr>
        <w:t xml:space="preserve"> that reduces level of paid levy</w:t>
      </w:r>
      <w:r w:rsidR="00FE6456">
        <w:rPr>
          <w:rFonts w:ascii="Calibri" w:eastAsia="Calibri" w:hAnsi="Calibri" w:cs="Times New Roman"/>
          <w:noProof/>
          <w:color w:val="000000"/>
          <w:sz w:val="20"/>
          <w:szCs w:val="20"/>
          <w:lang w:val="en-GB" w:eastAsia="cs-CZ"/>
        </w:rPr>
        <w:t xml:space="preserve"> from 2017</w:t>
      </w:r>
      <w:r w:rsidRPr="00A152AC">
        <w:rPr>
          <w:rFonts w:ascii="Calibri" w:eastAsia="Calibri" w:hAnsi="Calibri" w:cs="Times New Roman"/>
          <w:noProof/>
          <w:color w:val="000000"/>
          <w:sz w:val="20"/>
          <w:szCs w:val="20"/>
          <w:lang w:val="en-GB" w:eastAsia="cs-CZ"/>
        </w:rPr>
        <w:t xml:space="preserve">. </w:t>
      </w:r>
      <w:r w:rsidR="007854E6">
        <w:rPr>
          <w:rFonts w:ascii="Calibri" w:eastAsia="Calibri" w:hAnsi="Calibri" w:cs="Times New Roman"/>
          <w:noProof/>
          <w:color w:val="000000"/>
          <w:sz w:val="20"/>
          <w:szCs w:val="20"/>
          <w:lang w:val="en-GB" w:eastAsia="cs-CZ"/>
        </w:rPr>
        <w:t>In 2016 the levy wa</w:t>
      </w:r>
      <w:r w:rsidR="003319D5" w:rsidRPr="007A0661">
        <w:rPr>
          <w:rFonts w:ascii="Calibri" w:eastAsia="Calibri" w:hAnsi="Calibri" w:cs="Times New Roman"/>
          <w:noProof/>
          <w:color w:val="000000"/>
          <w:sz w:val="20"/>
          <w:szCs w:val="20"/>
          <w:lang w:val="en-GB" w:eastAsia="cs-CZ"/>
        </w:rPr>
        <w:t>s 52,8 mil. CZK, in 2017 the levy is 41,9 mil. CZK.</w:t>
      </w:r>
    </w:p>
    <w:p w14:paraId="1700C4E7" w14:textId="77777777" w:rsidR="00A152AC" w:rsidRPr="00A152AC" w:rsidRDefault="00A152AC" w:rsidP="00A152AC">
      <w:pPr>
        <w:spacing w:after="0" w:line="240" w:lineRule="auto"/>
        <w:contextualSpacing/>
        <w:jc w:val="both"/>
        <w:rPr>
          <w:rFonts w:ascii="Calibri" w:eastAsia="Calibri" w:hAnsi="Calibri" w:cs="Times New Roman"/>
          <w:noProof/>
          <w:color w:val="000000"/>
          <w:sz w:val="20"/>
          <w:szCs w:val="20"/>
          <w:highlight w:val="yellow"/>
          <w:lang w:val="en-GB" w:eastAsia="cs-CZ"/>
        </w:rPr>
      </w:pPr>
    </w:p>
    <w:p w14:paraId="138E9249" w14:textId="5850358C" w:rsidR="00A152AC" w:rsidRPr="00A152AC" w:rsidRDefault="00A152AC" w:rsidP="00A152AC">
      <w:pPr>
        <w:spacing w:after="0" w:line="240" w:lineRule="auto"/>
        <w:contextualSpacing/>
        <w:jc w:val="both"/>
        <w:rPr>
          <w:rFonts w:ascii="Calibri" w:eastAsia="Calibri" w:hAnsi="Calibri" w:cs="Times New Roman"/>
          <w:noProof/>
          <w:color w:val="000000"/>
          <w:sz w:val="20"/>
          <w:szCs w:val="20"/>
          <w:lang w:val="en-GB" w:eastAsia="cs-CZ"/>
        </w:rPr>
      </w:pPr>
      <w:r w:rsidRPr="00A152AC">
        <w:rPr>
          <w:rFonts w:ascii="Calibri" w:eastAsia="Calibri" w:hAnsi="Calibri" w:cs="Times New Roman"/>
          <w:noProof/>
          <w:color w:val="000000"/>
          <w:sz w:val="20"/>
          <w:szCs w:val="20"/>
          <w:lang w:val="en-GB" w:eastAsia="cs-CZ"/>
        </w:rPr>
        <w:t>The long term challenge is that the institute is driven</w:t>
      </w:r>
      <w:r w:rsidR="003319D5">
        <w:rPr>
          <w:rFonts w:ascii="Calibri" w:eastAsia="Calibri" w:hAnsi="Calibri" w:cs="Times New Roman"/>
          <w:noProof/>
          <w:color w:val="000000"/>
          <w:sz w:val="20"/>
          <w:szCs w:val="20"/>
          <w:lang w:val="en-GB" w:eastAsia="cs-CZ"/>
        </w:rPr>
        <w:t xml:space="preserve"> mainly</w:t>
      </w:r>
      <w:r w:rsidRPr="00A152AC">
        <w:rPr>
          <w:rFonts w:ascii="Calibri" w:eastAsia="Calibri" w:hAnsi="Calibri" w:cs="Times New Roman"/>
          <w:noProof/>
          <w:color w:val="000000"/>
          <w:sz w:val="20"/>
          <w:szCs w:val="20"/>
          <w:lang w:val="en-GB" w:eastAsia="cs-CZ"/>
        </w:rPr>
        <w:t xml:space="preserve"> by projects</w:t>
      </w:r>
      <w:r w:rsidR="00FE6456">
        <w:rPr>
          <w:rFonts w:ascii="Calibri" w:eastAsia="Calibri" w:hAnsi="Calibri" w:cs="Times New Roman"/>
          <w:noProof/>
          <w:color w:val="000000"/>
          <w:sz w:val="20"/>
          <w:szCs w:val="20"/>
          <w:lang w:val="en-GB" w:eastAsia="cs-CZ"/>
        </w:rPr>
        <w:t>, and financial planning and management is therefore a very complex issue.</w:t>
      </w:r>
    </w:p>
    <w:p w14:paraId="5F8EAF1E" w14:textId="77777777" w:rsidR="00A152AC" w:rsidRPr="00A152AC" w:rsidRDefault="00A152AC" w:rsidP="00A152AC">
      <w:pPr>
        <w:spacing w:after="0" w:line="240" w:lineRule="auto"/>
        <w:contextualSpacing/>
        <w:jc w:val="both"/>
        <w:rPr>
          <w:rFonts w:ascii="Calibri" w:eastAsia="Calibri" w:hAnsi="Calibri" w:cs="Times New Roman"/>
          <w:noProof/>
          <w:color w:val="000000"/>
          <w:sz w:val="20"/>
          <w:szCs w:val="20"/>
          <w:lang w:val="en-GB" w:eastAsia="cs-CZ"/>
        </w:rPr>
      </w:pPr>
    </w:p>
    <w:p w14:paraId="7FE0FF5D" w14:textId="77777777" w:rsidR="00A152AC" w:rsidRPr="00A152AC" w:rsidRDefault="00A152AC" w:rsidP="00A152AC">
      <w:pPr>
        <w:spacing w:after="0" w:line="240" w:lineRule="auto"/>
        <w:contextualSpacing/>
        <w:jc w:val="both"/>
        <w:rPr>
          <w:rFonts w:ascii="Calibri" w:eastAsia="Calibri" w:hAnsi="Calibri" w:cs="Times New Roman"/>
          <w:noProof/>
          <w:color w:val="000000"/>
          <w:sz w:val="20"/>
          <w:szCs w:val="20"/>
          <w:lang w:val="en-GB" w:eastAsia="cs-CZ"/>
        </w:rPr>
      </w:pPr>
      <w:r w:rsidRPr="00A152AC">
        <w:rPr>
          <w:rFonts w:ascii="Calibri" w:eastAsia="Calibri" w:hAnsi="Calibri" w:cs="Times New Roman"/>
          <w:noProof/>
          <w:color w:val="000000"/>
          <w:sz w:val="20"/>
          <w:szCs w:val="20"/>
          <w:lang w:val="en-GB" w:eastAsia="cs-CZ"/>
        </w:rPr>
        <w:t xml:space="preserve">Key strategic issue is what the research assessment system will look like after 2020 and how the institute will be rewarded by the national funding on institutional basis. </w:t>
      </w:r>
    </w:p>
    <w:p w14:paraId="75B1A172" w14:textId="77777777" w:rsidR="00A152AC" w:rsidRPr="00A152AC" w:rsidRDefault="00A152AC" w:rsidP="00A152AC">
      <w:pPr>
        <w:spacing w:after="0" w:line="240" w:lineRule="auto"/>
        <w:contextualSpacing/>
        <w:jc w:val="both"/>
        <w:rPr>
          <w:rFonts w:ascii="Calibri" w:eastAsia="Calibri" w:hAnsi="Calibri" w:cs="Times New Roman"/>
          <w:noProof/>
          <w:color w:val="000000"/>
          <w:sz w:val="20"/>
          <w:szCs w:val="20"/>
          <w:lang w:val="en-GB" w:eastAsia="cs-CZ"/>
        </w:rPr>
      </w:pPr>
    </w:p>
    <w:p w14:paraId="3A8B8C9F" w14:textId="77777777" w:rsidR="00A152AC" w:rsidRPr="00A152AC" w:rsidRDefault="00A152AC" w:rsidP="00A152AC">
      <w:pPr>
        <w:spacing w:after="0" w:line="240" w:lineRule="auto"/>
        <w:contextualSpacing/>
        <w:jc w:val="both"/>
        <w:rPr>
          <w:rFonts w:ascii="Calibri" w:eastAsia="Calibri" w:hAnsi="Calibri" w:cs="Times New Roman"/>
          <w:noProof/>
          <w:color w:val="000000"/>
          <w:sz w:val="20"/>
          <w:szCs w:val="20"/>
          <w:lang w:val="en-GB" w:eastAsia="cs-CZ"/>
        </w:rPr>
      </w:pPr>
      <w:r w:rsidRPr="00A152AC">
        <w:rPr>
          <w:rFonts w:ascii="Calibri" w:eastAsia="Calibri" w:hAnsi="Calibri" w:cs="Times New Roman"/>
          <w:noProof/>
          <w:color w:val="000000"/>
          <w:sz w:val="20"/>
          <w:szCs w:val="20"/>
          <w:lang w:val="en-GB" w:eastAsia="cs-CZ"/>
        </w:rPr>
        <w:t>M. Kiess and J. Friml pointed out that uncertainty in financing is always handicap for research organization in recruiting new people. Therefore CEITEC MU needs to formulate it’s own strategy how to ensure financial stability for research groups, especially while hiring new group leaders from abroad.</w:t>
      </w:r>
    </w:p>
    <w:p w14:paraId="169E937E" w14:textId="77777777" w:rsidR="00A152AC" w:rsidRPr="00A152AC" w:rsidRDefault="00A152AC" w:rsidP="00A152AC">
      <w:pPr>
        <w:spacing w:after="0" w:line="240" w:lineRule="auto"/>
        <w:contextualSpacing/>
        <w:jc w:val="both"/>
        <w:rPr>
          <w:rFonts w:ascii="Calibri" w:eastAsia="Calibri" w:hAnsi="Calibri" w:cs="Times New Roman"/>
          <w:noProof/>
          <w:color w:val="000000"/>
          <w:sz w:val="20"/>
          <w:szCs w:val="20"/>
          <w:lang w:val="en-GB" w:eastAsia="cs-CZ"/>
        </w:rPr>
      </w:pPr>
    </w:p>
    <w:p w14:paraId="5C8D198B" w14:textId="77777777" w:rsidR="00A152AC" w:rsidRPr="00A152AC" w:rsidRDefault="00A152AC" w:rsidP="00A152AC">
      <w:pPr>
        <w:spacing w:after="0" w:line="240" w:lineRule="auto"/>
        <w:contextualSpacing/>
        <w:jc w:val="both"/>
        <w:rPr>
          <w:rFonts w:ascii="Calibri" w:eastAsia="Calibri" w:hAnsi="Calibri" w:cs="Times New Roman"/>
          <w:noProof/>
          <w:color w:val="000000"/>
          <w:sz w:val="20"/>
          <w:szCs w:val="20"/>
          <w:lang w:val="en-GB" w:eastAsia="cs-CZ"/>
        </w:rPr>
      </w:pPr>
      <w:r w:rsidRPr="00A152AC">
        <w:rPr>
          <w:rFonts w:ascii="Calibri" w:eastAsia="Calibri" w:hAnsi="Calibri" w:cs="Times New Roman"/>
          <w:noProof/>
          <w:color w:val="000000"/>
          <w:sz w:val="20"/>
          <w:szCs w:val="20"/>
          <w:lang w:val="en-GB" w:eastAsia="cs-CZ"/>
        </w:rPr>
        <w:t>J. Friml said that this could be one task for the Scientific Board (topic for next meeting) – how to attract best candidates to the institute despite uncertainety of Czech national system of science funding.</w:t>
      </w:r>
    </w:p>
    <w:p w14:paraId="2C19E25B" w14:textId="77777777" w:rsidR="00A152AC" w:rsidRPr="00A152AC" w:rsidRDefault="00A152AC" w:rsidP="00A152AC">
      <w:pPr>
        <w:spacing w:after="0" w:line="240" w:lineRule="auto"/>
        <w:jc w:val="both"/>
        <w:rPr>
          <w:rFonts w:ascii="Calibri" w:eastAsia="Calibri" w:hAnsi="Calibri" w:cs="Times New Roman"/>
          <w:noProof/>
          <w:color w:val="000000"/>
          <w:sz w:val="20"/>
          <w:szCs w:val="20"/>
          <w:u w:val="single"/>
          <w:lang w:val="en-GB" w:eastAsia="cs-CZ"/>
        </w:rPr>
      </w:pPr>
    </w:p>
    <w:p w14:paraId="780D965F" w14:textId="77777777" w:rsidR="00A152AC" w:rsidRPr="00A152AC" w:rsidRDefault="00A152AC" w:rsidP="00A152AC">
      <w:pPr>
        <w:spacing w:after="0" w:line="240" w:lineRule="auto"/>
        <w:jc w:val="both"/>
        <w:rPr>
          <w:rFonts w:ascii="Calibri" w:eastAsia="Calibri" w:hAnsi="Calibri" w:cs="Times New Roman"/>
          <w:noProof/>
          <w:color w:val="000000"/>
          <w:sz w:val="20"/>
          <w:szCs w:val="20"/>
          <w:lang w:val="en-GB" w:eastAsia="cs-CZ"/>
        </w:rPr>
      </w:pPr>
      <w:r w:rsidRPr="00A152AC">
        <w:rPr>
          <w:rFonts w:ascii="Calibri" w:eastAsia="Calibri" w:hAnsi="Calibri" w:cs="Times New Roman"/>
          <w:noProof/>
          <w:color w:val="000000"/>
          <w:sz w:val="20"/>
          <w:szCs w:val="20"/>
          <w:u w:val="single"/>
          <w:lang w:val="en-GB" w:eastAsia="cs-CZ"/>
        </w:rPr>
        <w:t>Conclusion(s)</w:t>
      </w:r>
      <w:r w:rsidRPr="00A152AC">
        <w:rPr>
          <w:rFonts w:ascii="Calibri" w:eastAsia="Calibri" w:hAnsi="Calibri" w:cs="Times New Roman"/>
          <w:noProof/>
          <w:color w:val="000000"/>
          <w:sz w:val="20"/>
          <w:szCs w:val="20"/>
          <w:lang w:val="en-GB" w:eastAsia="cs-CZ"/>
        </w:rPr>
        <w:t>:</w:t>
      </w:r>
    </w:p>
    <w:p w14:paraId="3C4EA822" w14:textId="18232476" w:rsidR="00A152AC" w:rsidRDefault="00A152AC" w:rsidP="00A152AC">
      <w:pPr>
        <w:spacing w:after="0" w:line="240" w:lineRule="auto"/>
        <w:contextualSpacing/>
        <w:jc w:val="both"/>
        <w:rPr>
          <w:rFonts w:ascii="Calibri" w:eastAsia="Calibri" w:hAnsi="Calibri" w:cs="Times New Roman"/>
          <w:noProof/>
          <w:color w:val="000000"/>
          <w:sz w:val="20"/>
          <w:szCs w:val="20"/>
          <w:lang w:val="en-GB" w:eastAsia="cs-CZ"/>
        </w:rPr>
      </w:pPr>
      <w:r w:rsidRPr="00A152AC">
        <w:rPr>
          <w:rFonts w:ascii="Calibri" w:eastAsia="Calibri" w:hAnsi="Calibri" w:cs="Times New Roman"/>
          <w:noProof/>
          <w:color w:val="000000"/>
          <w:sz w:val="20"/>
          <w:szCs w:val="20"/>
          <w:lang w:val="en-GB" w:eastAsia="cs-CZ"/>
        </w:rPr>
        <w:t>The Scientific Board takes</w:t>
      </w:r>
      <w:r w:rsidR="00FE6456">
        <w:rPr>
          <w:rFonts w:ascii="Calibri" w:eastAsia="Calibri" w:hAnsi="Calibri" w:cs="Times New Roman"/>
          <w:noProof/>
          <w:color w:val="000000"/>
          <w:sz w:val="20"/>
          <w:szCs w:val="20"/>
          <w:lang w:val="en-GB" w:eastAsia="cs-CZ"/>
        </w:rPr>
        <w:t xml:space="preserve"> note of </w:t>
      </w:r>
      <w:r w:rsidRPr="00A152AC">
        <w:rPr>
          <w:rFonts w:ascii="Calibri" w:eastAsia="Calibri" w:hAnsi="Calibri" w:cs="Times New Roman"/>
          <w:noProof/>
          <w:color w:val="000000"/>
          <w:sz w:val="20"/>
          <w:szCs w:val="20"/>
          <w:lang w:val="en-GB" w:eastAsia="cs-CZ"/>
        </w:rPr>
        <w:t xml:space="preserve"> the budget 2017 with no objections.</w:t>
      </w:r>
    </w:p>
    <w:p w14:paraId="3067BBE4" w14:textId="77777777" w:rsidR="00FE6456" w:rsidRDefault="00FE6456" w:rsidP="00A152AC">
      <w:pPr>
        <w:spacing w:after="0" w:line="240" w:lineRule="auto"/>
        <w:contextualSpacing/>
        <w:jc w:val="both"/>
        <w:rPr>
          <w:rFonts w:ascii="Calibri" w:eastAsia="Calibri" w:hAnsi="Calibri" w:cs="Times New Roman"/>
          <w:noProof/>
          <w:color w:val="000000"/>
          <w:sz w:val="20"/>
          <w:szCs w:val="20"/>
          <w:lang w:val="en-GB" w:eastAsia="cs-CZ"/>
        </w:rPr>
      </w:pPr>
    </w:p>
    <w:p w14:paraId="7E798421" w14:textId="77777777" w:rsidR="00FE6456" w:rsidRPr="00A152AC" w:rsidRDefault="00FE6456" w:rsidP="00FE6456">
      <w:pPr>
        <w:spacing w:after="0" w:line="240" w:lineRule="auto"/>
        <w:jc w:val="both"/>
        <w:rPr>
          <w:rFonts w:ascii="Calibri" w:eastAsia="Calibri" w:hAnsi="Calibri" w:cs="Times New Roman"/>
          <w:noProof/>
          <w:color w:val="000000"/>
          <w:sz w:val="20"/>
          <w:szCs w:val="20"/>
          <w:lang w:val="en-GB" w:eastAsia="cs-CZ"/>
        </w:rPr>
      </w:pPr>
      <w:r>
        <w:rPr>
          <w:rFonts w:ascii="Calibri" w:eastAsia="Calibri" w:hAnsi="Calibri" w:cs="Times New Roman"/>
          <w:noProof/>
          <w:color w:val="000000"/>
          <w:sz w:val="20"/>
          <w:szCs w:val="20"/>
          <w:lang w:val="en-GB" w:eastAsia="cs-CZ"/>
        </w:rPr>
        <w:t>(By unanimous approval of the Board.)</w:t>
      </w:r>
    </w:p>
    <w:p w14:paraId="169FF8EA" w14:textId="77777777" w:rsidR="00FE6456" w:rsidRPr="00A152AC" w:rsidRDefault="00FE6456" w:rsidP="00A152AC">
      <w:pPr>
        <w:spacing w:after="0" w:line="240" w:lineRule="auto"/>
        <w:contextualSpacing/>
        <w:jc w:val="both"/>
        <w:rPr>
          <w:rFonts w:ascii="Calibri" w:eastAsia="Calibri" w:hAnsi="Calibri" w:cs="Times New Roman"/>
          <w:noProof/>
          <w:color w:val="000000"/>
          <w:sz w:val="20"/>
          <w:szCs w:val="20"/>
          <w:lang w:val="en-GB" w:eastAsia="cs-CZ"/>
        </w:rPr>
      </w:pPr>
    </w:p>
    <w:p w14:paraId="3094F04D" w14:textId="77777777" w:rsidR="00A152AC" w:rsidRPr="00A152AC" w:rsidRDefault="00A152AC" w:rsidP="00A152AC">
      <w:pPr>
        <w:spacing w:after="0" w:line="240" w:lineRule="auto"/>
        <w:contextualSpacing/>
        <w:jc w:val="both"/>
        <w:rPr>
          <w:rFonts w:ascii="Calibri" w:eastAsia="Calibri" w:hAnsi="Calibri" w:cs="Times New Roman"/>
          <w:noProof/>
          <w:color w:val="000000"/>
          <w:sz w:val="20"/>
          <w:szCs w:val="20"/>
          <w:lang w:val="en-GB" w:eastAsia="cs-CZ"/>
        </w:rPr>
      </w:pPr>
    </w:p>
    <w:p w14:paraId="5CD38C8B" w14:textId="77777777" w:rsidR="00A152AC" w:rsidRPr="00A152AC" w:rsidRDefault="00A152AC" w:rsidP="00A152AC">
      <w:pPr>
        <w:numPr>
          <w:ilvl w:val="0"/>
          <w:numId w:val="35"/>
        </w:numPr>
        <w:spacing w:after="0" w:line="240" w:lineRule="auto"/>
        <w:ind w:left="357" w:hanging="357"/>
        <w:jc w:val="both"/>
        <w:rPr>
          <w:rFonts w:ascii="Calibri" w:eastAsia="Calibri" w:hAnsi="Calibri" w:cs="Times New Roman"/>
          <w:b/>
          <w:noProof/>
          <w:color w:val="000000"/>
          <w:sz w:val="20"/>
          <w:szCs w:val="20"/>
          <w:lang w:val="en-GB" w:eastAsia="cs-CZ"/>
        </w:rPr>
      </w:pPr>
      <w:r w:rsidRPr="00A152AC">
        <w:rPr>
          <w:rFonts w:ascii="Calibri" w:eastAsia="Calibri" w:hAnsi="Calibri" w:cs="Times New Roman"/>
          <w:b/>
          <w:noProof/>
          <w:color w:val="000000"/>
          <w:sz w:val="20"/>
          <w:szCs w:val="20"/>
          <w:lang w:val="en-GB" w:eastAsia="cs-CZ"/>
        </w:rPr>
        <w:lastRenderedPageBreak/>
        <w:t>Organizational Measure – Abolition of a Research Group (Bioinformatics – H. Hegyi)</w:t>
      </w:r>
    </w:p>
    <w:p w14:paraId="3AC390C8" w14:textId="77777777" w:rsidR="00A152AC" w:rsidRPr="00A152AC" w:rsidRDefault="00A152AC" w:rsidP="00A152AC">
      <w:pPr>
        <w:spacing w:after="0" w:line="240" w:lineRule="auto"/>
        <w:jc w:val="both"/>
        <w:rPr>
          <w:rFonts w:ascii="Calibri" w:eastAsia="Calibri" w:hAnsi="Calibri" w:cs="Times New Roman"/>
          <w:i/>
          <w:noProof/>
          <w:color w:val="000000"/>
          <w:sz w:val="20"/>
          <w:szCs w:val="20"/>
          <w:lang w:val="en-GB" w:eastAsia="cs-CZ"/>
        </w:rPr>
      </w:pPr>
      <w:r w:rsidRPr="00A152AC">
        <w:rPr>
          <w:rFonts w:ascii="Calibri" w:eastAsia="Calibri" w:hAnsi="Calibri" w:cs="Times New Roman"/>
          <w:i/>
          <w:noProof/>
          <w:color w:val="000000"/>
          <w:sz w:val="20"/>
          <w:szCs w:val="20"/>
          <w:lang w:val="en-GB" w:eastAsia="cs-CZ"/>
        </w:rPr>
        <w:t>See Annex 5</w:t>
      </w:r>
    </w:p>
    <w:p w14:paraId="7B960BCA" w14:textId="77777777" w:rsidR="00A152AC" w:rsidRPr="00A152AC" w:rsidRDefault="00A152AC" w:rsidP="00A152AC">
      <w:pPr>
        <w:spacing w:after="0" w:line="240" w:lineRule="auto"/>
        <w:jc w:val="both"/>
        <w:rPr>
          <w:rFonts w:ascii="Calibri" w:eastAsia="Calibri" w:hAnsi="Calibri" w:cs="Times New Roman"/>
          <w:b/>
          <w:noProof/>
          <w:color w:val="000000"/>
          <w:sz w:val="20"/>
          <w:szCs w:val="20"/>
          <w:highlight w:val="yellow"/>
          <w:lang w:val="en-GB" w:eastAsia="cs-CZ"/>
        </w:rPr>
      </w:pPr>
    </w:p>
    <w:p w14:paraId="464F3AFF" w14:textId="77777777" w:rsidR="00A152AC" w:rsidRPr="00A152AC" w:rsidRDefault="00A152AC" w:rsidP="00A152AC">
      <w:pPr>
        <w:spacing w:after="0" w:line="240" w:lineRule="auto"/>
        <w:jc w:val="both"/>
        <w:rPr>
          <w:rFonts w:ascii="Calibri" w:eastAsia="Calibri" w:hAnsi="Calibri" w:cs="Times New Roman"/>
          <w:noProof/>
          <w:color w:val="000000"/>
          <w:sz w:val="20"/>
          <w:szCs w:val="20"/>
          <w:lang w:val="en-GB" w:eastAsia="cs-CZ"/>
        </w:rPr>
      </w:pPr>
      <w:r w:rsidRPr="00A152AC">
        <w:rPr>
          <w:rFonts w:ascii="Calibri" w:eastAsia="Calibri" w:hAnsi="Calibri" w:cs="Times New Roman"/>
          <w:noProof/>
          <w:color w:val="000000"/>
          <w:sz w:val="20"/>
          <w:szCs w:val="20"/>
          <w:lang w:val="en-GB" w:eastAsia="cs-CZ"/>
        </w:rPr>
        <w:t>According to Article 11 Par. 3c) of the Rules of Organisation, the Scientific Board was requested for statement on abolition of a research group Bioinformatics of H. Hegyi. The group of H. Hegyi does not meet the requirements of the jobs systemization rules with only 1,0 FTE size of the group. In combination with the fact that the group did not receive any grants, the Director’s Board expressed recommendation to terminate the group in accordance with Art. 7 Par. 6 of the Measure of the Director no. 4/2016 (effective date 31</w:t>
      </w:r>
      <w:r w:rsidRPr="00A152AC">
        <w:rPr>
          <w:rFonts w:ascii="Calibri" w:eastAsia="Calibri" w:hAnsi="Calibri" w:cs="Times New Roman"/>
          <w:noProof/>
          <w:color w:val="000000"/>
          <w:sz w:val="20"/>
          <w:szCs w:val="20"/>
          <w:vertAlign w:val="superscript"/>
          <w:lang w:val="en-GB" w:eastAsia="cs-CZ"/>
        </w:rPr>
        <w:t>st</w:t>
      </w:r>
      <w:r w:rsidRPr="00A152AC">
        <w:rPr>
          <w:rFonts w:ascii="Calibri" w:eastAsia="Calibri" w:hAnsi="Calibri" w:cs="Times New Roman"/>
          <w:noProof/>
          <w:color w:val="000000"/>
          <w:sz w:val="20"/>
          <w:szCs w:val="20"/>
          <w:lang w:val="en-GB" w:eastAsia="cs-CZ"/>
        </w:rPr>
        <w:t xml:space="preserve"> March 2017).</w:t>
      </w:r>
    </w:p>
    <w:p w14:paraId="689710CA" w14:textId="77777777" w:rsidR="00A152AC" w:rsidRPr="00A152AC" w:rsidRDefault="00A152AC" w:rsidP="00A152AC">
      <w:pPr>
        <w:spacing w:after="0" w:line="240" w:lineRule="auto"/>
        <w:jc w:val="both"/>
        <w:rPr>
          <w:rFonts w:ascii="Calibri" w:eastAsia="Calibri" w:hAnsi="Calibri" w:cs="Times New Roman"/>
          <w:noProof/>
          <w:color w:val="000000"/>
          <w:sz w:val="20"/>
          <w:szCs w:val="20"/>
          <w:lang w:val="en-GB" w:eastAsia="cs-CZ"/>
        </w:rPr>
      </w:pPr>
    </w:p>
    <w:p w14:paraId="066C1284" w14:textId="77777777" w:rsidR="00A152AC" w:rsidRPr="00A152AC" w:rsidRDefault="00A152AC" w:rsidP="00A152AC">
      <w:pPr>
        <w:spacing w:after="0" w:line="240" w:lineRule="auto"/>
        <w:jc w:val="both"/>
        <w:rPr>
          <w:rFonts w:ascii="Calibri" w:eastAsia="Calibri" w:hAnsi="Calibri" w:cs="Times New Roman"/>
          <w:noProof/>
          <w:color w:val="000000"/>
          <w:sz w:val="20"/>
          <w:szCs w:val="20"/>
          <w:lang w:val="en-GB" w:eastAsia="cs-CZ"/>
        </w:rPr>
      </w:pPr>
      <w:r w:rsidRPr="00A152AC">
        <w:rPr>
          <w:rFonts w:ascii="Calibri" w:eastAsia="Calibri" w:hAnsi="Calibri" w:cs="Times New Roman"/>
          <w:noProof/>
          <w:color w:val="000000"/>
          <w:sz w:val="20"/>
          <w:szCs w:val="20"/>
          <w:u w:val="single"/>
          <w:lang w:val="en-GB" w:eastAsia="cs-CZ"/>
        </w:rPr>
        <w:t>Conclusion(s)</w:t>
      </w:r>
      <w:r w:rsidRPr="00A152AC">
        <w:rPr>
          <w:rFonts w:ascii="Calibri" w:eastAsia="Calibri" w:hAnsi="Calibri" w:cs="Times New Roman"/>
          <w:noProof/>
          <w:color w:val="000000"/>
          <w:sz w:val="20"/>
          <w:szCs w:val="20"/>
          <w:lang w:val="en-GB" w:eastAsia="cs-CZ"/>
        </w:rPr>
        <w:t>:</w:t>
      </w:r>
    </w:p>
    <w:p w14:paraId="59ABA69E" w14:textId="173A8C3A" w:rsidR="00FE6456" w:rsidRDefault="00A152AC" w:rsidP="00A152AC">
      <w:pPr>
        <w:spacing w:after="0" w:line="240" w:lineRule="auto"/>
        <w:jc w:val="both"/>
        <w:rPr>
          <w:rFonts w:ascii="Calibri" w:eastAsia="Calibri" w:hAnsi="Calibri" w:cs="Times New Roman"/>
          <w:noProof/>
          <w:color w:val="000000"/>
          <w:sz w:val="20"/>
          <w:szCs w:val="20"/>
          <w:lang w:val="en-GB" w:eastAsia="cs-CZ"/>
        </w:rPr>
      </w:pPr>
      <w:r w:rsidRPr="00A152AC">
        <w:rPr>
          <w:rFonts w:ascii="Calibri" w:eastAsia="Calibri" w:hAnsi="Calibri" w:cs="Times New Roman"/>
          <w:noProof/>
          <w:color w:val="000000"/>
          <w:sz w:val="20"/>
          <w:szCs w:val="20"/>
          <w:lang w:val="en-GB" w:eastAsia="cs-CZ"/>
        </w:rPr>
        <w:t xml:space="preserve">The Scientific Board </w:t>
      </w:r>
      <w:r w:rsidR="00FE6456">
        <w:rPr>
          <w:rFonts w:ascii="Calibri" w:eastAsia="Calibri" w:hAnsi="Calibri" w:cs="Times New Roman"/>
          <w:noProof/>
          <w:color w:val="000000"/>
          <w:sz w:val="20"/>
          <w:szCs w:val="20"/>
          <w:lang w:val="en-GB" w:eastAsia="cs-CZ"/>
        </w:rPr>
        <w:t>takes note of t</w:t>
      </w:r>
      <w:r w:rsidRPr="00A152AC">
        <w:rPr>
          <w:rFonts w:ascii="Calibri" w:eastAsia="Calibri" w:hAnsi="Calibri" w:cs="Times New Roman"/>
          <w:noProof/>
          <w:color w:val="000000"/>
          <w:sz w:val="20"/>
          <w:szCs w:val="20"/>
          <w:lang w:val="en-GB" w:eastAsia="cs-CZ"/>
        </w:rPr>
        <w:t xml:space="preserve">he </w:t>
      </w:r>
      <w:r w:rsidR="00FE6456">
        <w:rPr>
          <w:rFonts w:ascii="Calibri" w:eastAsia="Calibri" w:hAnsi="Calibri" w:cs="Times New Roman"/>
          <w:noProof/>
          <w:color w:val="000000"/>
          <w:sz w:val="20"/>
          <w:szCs w:val="20"/>
          <w:lang w:val="en-GB" w:eastAsia="cs-CZ"/>
        </w:rPr>
        <w:t xml:space="preserve">proposed </w:t>
      </w:r>
      <w:r w:rsidRPr="00A152AC">
        <w:rPr>
          <w:rFonts w:ascii="Calibri" w:eastAsia="Calibri" w:hAnsi="Calibri" w:cs="Times New Roman"/>
          <w:noProof/>
          <w:color w:val="000000"/>
          <w:sz w:val="20"/>
          <w:szCs w:val="20"/>
          <w:lang w:val="en-GB" w:eastAsia="cs-CZ"/>
        </w:rPr>
        <w:t xml:space="preserve">termination of the Bioinformatics group </w:t>
      </w:r>
      <w:r w:rsidR="00FE6456">
        <w:rPr>
          <w:rFonts w:ascii="Calibri" w:eastAsia="Calibri" w:hAnsi="Calibri" w:cs="Times New Roman"/>
          <w:noProof/>
          <w:color w:val="000000"/>
          <w:sz w:val="20"/>
          <w:szCs w:val="20"/>
          <w:lang w:val="en-GB" w:eastAsia="cs-CZ"/>
        </w:rPr>
        <w:t>with no objection.</w:t>
      </w:r>
    </w:p>
    <w:p w14:paraId="60AC8054" w14:textId="77777777" w:rsidR="00FE6456" w:rsidRDefault="00FE6456" w:rsidP="00A152AC">
      <w:pPr>
        <w:spacing w:after="0" w:line="240" w:lineRule="auto"/>
        <w:jc w:val="both"/>
        <w:rPr>
          <w:rFonts w:ascii="Calibri" w:eastAsia="Calibri" w:hAnsi="Calibri" w:cs="Times New Roman"/>
          <w:noProof/>
          <w:color w:val="000000"/>
          <w:sz w:val="20"/>
          <w:szCs w:val="20"/>
          <w:lang w:val="en-GB" w:eastAsia="cs-CZ"/>
        </w:rPr>
      </w:pPr>
    </w:p>
    <w:p w14:paraId="6618A445" w14:textId="77777777" w:rsidR="00FE6456" w:rsidRPr="00A152AC" w:rsidRDefault="00FE6456" w:rsidP="00FE6456">
      <w:pPr>
        <w:spacing w:after="0" w:line="240" w:lineRule="auto"/>
        <w:jc w:val="both"/>
        <w:rPr>
          <w:rFonts w:ascii="Calibri" w:eastAsia="Calibri" w:hAnsi="Calibri" w:cs="Times New Roman"/>
          <w:noProof/>
          <w:color w:val="000000"/>
          <w:sz w:val="20"/>
          <w:szCs w:val="20"/>
          <w:lang w:val="en-GB" w:eastAsia="cs-CZ"/>
        </w:rPr>
      </w:pPr>
      <w:r>
        <w:rPr>
          <w:rFonts w:ascii="Calibri" w:eastAsia="Calibri" w:hAnsi="Calibri" w:cs="Times New Roman"/>
          <w:noProof/>
          <w:color w:val="000000"/>
          <w:sz w:val="20"/>
          <w:szCs w:val="20"/>
          <w:lang w:val="en-GB" w:eastAsia="cs-CZ"/>
        </w:rPr>
        <w:t>(By unanimous approval of the Board.)</w:t>
      </w:r>
    </w:p>
    <w:p w14:paraId="54C3FBBE" w14:textId="77777777" w:rsidR="00FE6456" w:rsidRDefault="00FE6456" w:rsidP="00A152AC">
      <w:pPr>
        <w:spacing w:after="0" w:line="240" w:lineRule="auto"/>
        <w:jc w:val="both"/>
        <w:rPr>
          <w:rFonts w:ascii="Calibri" w:eastAsia="Calibri" w:hAnsi="Calibri" w:cs="Times New Roman"/>
          <w:noProof/>
          <w:color w:val="000000"/>
          <w:sz w:val="20"/>
          <w:szCs w:val="20"/>
          <w:lang w:val="en-GB" w:eastAsia="cs-CZ"/>
        </w:rPr>
      </w:pPr>
    </w:p>
    <w:p w14:paraId="5A62E5F3" w14:textId="4FED9E37" w:rsidR="00FE6456" w:rsidRDefault="00FE6456" w:rsidP="00A152AC">
      <w:pPr>
        <w:spacing w:after="0" w:line="240" w:lineRule="auto"/>
        <w:jc w:val="both"/>
        <w:rPr>
          <w:rFonts w:ascii="Calibri" w:eastAsia="Calibri" w:hAnsi="Calibri" w:cs="Times New Roman"/>
          <w:noProof/>
          <w:color w:val="000000"/>
          <w:sz w:val="20"/>
          <w:szCs w:val="20"/>
          <w:lang w:val="en-GB" w:eastAsia="cs-CZ"/>
        </w:rPr>
      </w:pPr>
    </w:p>
    <w:p w14:paraId="5ECEF7AE" w14:textId="77777777" w:rsidR="00031FCE" w:rsidRDefault="00FE6456" w:rsidP="00A152AC">
      <w:pPr>
        <w:spacing w:after="0" w:line="240" w:lineRule="auto"/>
        <w:jc w:val="both"/>
        <w:rPr>
          <w:rFonts w:ascii="Calibri" w:eastAsia="Calibri" w:hAnsi="Calibri" w:cs="Times New Roman"/>
          <w:noProof/>
          <w:color w:val="000000"/>
          <w:sz w:val="20"/>
          <w:szCs w:val="20"/>
          <w:lang w:val="en-GB" w:eastAsia="cs-CZ"/>
        </w:rPr>
      </w:pPr>
      <w:r w:rsidRPr="00031FCE">
        <w:rPr>
          <w:rFonts w:ascii="Calibri" w:eastAsia="Calibri" w:hAnsi="Calibri" w:cs="Times New Roman"/>
          <w:b/>
          <w:bCs/>
          <w:noProof/>
          <w:color w:val="7AC143"/>
          <w:kern w:val="32"/>
          <w:sz w:val="24"/>
          <w:szCs w:val="26"/>
          <w:lang w:val="en-GB" w:eastAsia="x-none"/>
        </w:rPr>
        <w:t>Next meeting:</w:t>
      </w:r>
      <w:r>
        <w:rPr>
          <w:rFonts w:ascii="Calibri" w:eastAsia="Calibri" w:hAnsi="Calibri" w:cs="Times New Roman"/>
          <w:noProof/>
          <w:color w:val="000000"/>
          <w:sz w:val="20"/>
          <w:szCs w:val="20"/>
          <w:lang w:val="en-GB" w:eastAsia="cs-CZ"/>
        </w:rPr>
        <w:t xml:space="preserve"> </w:t>
      </w:r>
    </w:p>
    <w:p w14:paraId="1F1C70EC" w14:textId="2883AEA0" w:rsidR="00FE6456" w:rsidRPr="00A152AC" w:rsidRDefault="00FE6456" w:rsidP="00A152AC">
      <w:pPr>
        <w:spacing w:after="0" w:line="240" w:lineRule="auto"/>
        <w:jc w:val="both"/>
        <w:rPr>
          <w:rFonts w:ascii="Calibri" w:eastAsia="Calibri" w:hAnsi="Calibri" w:cs="Times New Roman"/>
          <w:noProof/>
          <w:color w:val="000000"/>
          <w:sz w:val="20"/>
          <w:szCs w:val="20"/>
          <w:highlight w:val="yellow"/>
          <w:lang w:val="en-GB" w:eastAsia="cs-CZ"/>
        </w:rPr>
      </w:pPr>
      <w:r>
        <w:rPr>
          <w:rFonts w:ascii="Calibri" w:eastAsia="Calibri" w:hAnsi="Calibri" w:cs="Times New Roman"/>
          <w:noProof/>
          <w:color w:val="000000"/>
          <w:sz w:val="20"/>
          <w:szCs w:val="20"/>
          <w:lang w:val="en-GB" w:eastAsia="cs-CZ"/>
        </w:rPr>
        <w:t>Autumn 2017 (to be scheduled).</w:t>
      </w:r>
    </w:p>
    <w:p w14:paraId="0C444822" w14:textId="77777777" w:rsidR="00A152AC" w:rsidRPr="00A152AC" w:rsidRDefault="00A152AC" w:rsidP="00A152AC">
      <w:pPr>
        <w:keepNext/>
        <w:keepLines/>
        <w:spacing w:before="240" w:after="120" w:line="240" w:lineRule="auto"/>
        <w:jc w:val="both"/>
        <w:outlineLvl w:val="2"/>
        <w:rPr>
          <w:rFonts w:ascii="Calibri" w:eastAsia="Calibri" w:hAnsi="Calibri" w:cs="Times New Roman"/>
          <w:b/>
          <w:bCs/>
          <w:noProof/>
          <w:color w:val="7AC143"/>
          <w:kern w:val="32"/>
          <w:sz w:val="24"/>
          <w:szCs w:val="26"/>
          <w:lang w:val="en-GB" w:eastAsia="x-none"/>
        </w:rPr>
      </w:pPr>
      <w:r w:rsidRPr="00A152AC">
        <w:rPr>
          <w:rFonts w:ascii="Calibri" w:eastAsia="Calibri" w:hAnsi="Calibri" w:cs="Times New Roman"/>
          <w:b/>
          <w:bCs/>
          <w:noProof/>
          <w:color w:val="7AC143"/>
          <w:kern w:val="32"/>
          <w:sz w:val="24"/>
          <w:szCs w:val="26"/>
          <w:lang w:val="en-GB" w:eastAsia="x-none"/>
        </w:rPr>
        <w:t>Annexes:</w:t>
      </w:r>
    </w:p>
    <w:p w14:paraId="328FFF38" w14:textId="77777777" w:rsidR="00A152AC" w:rsidRPr="00A152AC" w:rsidRDefault="00A152AC" w:rsidP="00A152AC">
      <w:pPr>
        <w:numPr>
          <w:ilvl w:val="0"/>
          <w:numId w:val="38"/>
        </w:numPr>
        <w:spacing w:after="0" w:line="240" w:lineRule="auto"/>
        <w:contextualSpacing/>
        <w:jc w:val="both"/>
        <w:rPr>
          <w:rFonts w:ascii="Calibri" w:eastAsia="Calibri" w:hAnsi="Calibri" w:cs="Times New Roman"/>
          <w:noProof/>
          <w:color w:val="000000"/>
          <w:sz w:val="20"/>
          <w:szCs w:val="20"/>
          <w:lang w:val="en-GB" w:eastAsia="cs-CZ"/>
        </w:rPr>
      </w:pPr>
      <w:r w:rsidRPr="00A152AC">
        <w:rPr>
          <w:rFonts w:ascii="Calibri" w:eastAsia="Calibri" w:hAnsi="Calibri" w:cs="Times New Roman"/>
          <w:noProof/>
          <w:color w:val="000000"/>
          <w:sz w:val="20"/>
          <w:szCs w:val="20"/>
          <w:lang w:val="en-GB" w:eastAsia="cs-CZ"/>
        </w:rPr>
        <w:t>Strategic Plan of the CEITEC MU up to 2020</w:t>
      </w:r>
    </w:p>
    <w:p w14:paraId="593ECA07" w14:textId="77777777" w:rsidR="00A152AC" w:rsidRPr="00A152AC" w:rsidRDefault="00A152AC" w:rsidP="00A152AC">
      <w:pPr>
        <w:numPr>
          <w:ilvl w:val="0"/>
          <w:numId w:val="38"/>
        </w:numPr>
        <w:spacing w:after="0" w:line="240" w:lineRule="auto"/>
        <w:contextualSpacing/>
        <w:jc w:val="both"/>
        <w:rPr>
          <w:rFonts w:ascii="Calibri" w:eastAsia="Calibri" w:hAnsi="Calibri" w:cs="Times New Roman"/>
          <w:noProof/>
          <w:color w:val="000000"/>
          <w:sz w:val="20"/>
          <w:szCs w:val="20"/>
          <w:lang w:val="en-GB" w:eastAsia="cs-CZ"/>
        </w:rPr>
      </w:pPr>
      <w:r w:rsidRPr="00A152AC">
        <w:rPr>
          <w:rFonts w:ascii="Calibri" w:eastAsia="Calibri" w:hAnsi="Calibri" w:cs="Times New Roman"/>
          <w:noProof/>
          <w:color w:val="000000"/>
          <w:sz w:val="20"/>
          <w:szCs w:val="20"/>
          <w:lang w:val="en-GB" w:eastAsia="cs-CZ"/>
        </w:rPr>
        <w:t>Implementation Plan of the Strategic Plan of the CEITEC MU up to 2020</w:t>
      </w:r>
    </w:p>
    <w:p w14:paraId="58D961B5" w14:textId="77777777" w:rsidR="00A152AC" w:rsidRPr="00A152AC" w:rsidRDefault="00A152AC" w:rsidP="00A152AC">
      <w:pPr>
        <w:numPr>
          <w:ilvl w:val="0"/>
          <w:numId w:val="38"/>
        </w:numPr>
        <w:spacing w:after="0" w:line="240" w:lineRule="auto"/>
        <w:contextualSpacing/>
        <w:jc w:val="both"/>
        <w:rPr>
          <w:rFonts w:ascii="Calibri" w:eastAsia="Calibri" w:hAnsi="Calibri" w:cs="Times New Roman"/>
          <w:noProof/>
          <w:color w:val="000000"/>
          <w:sz w:val="20"/>
          <w:szCs w:val="20"/>
          <w:lang w:val="en-GB" w:eastAsia="cs-CZ"/>
        </w:rPr>
      </w:pPr>
      <w:r w:rsidRPr="00A152AC">
        <w:rPr>
          <w:rFonts w:ascii="Calibri" w:eastAsia="Calibri" w:hAnsi="Calibri" w:cs="Times New Roman"/>
          <w:noProof/>
          <w:color w:val="000000"/>
          <w:sz w:val="20"/>
          <w:szCs w:val="20"/>
          <w:lang w:val="en-GB" w:eastAsia="cs-CZ"/>
        </w:rPr>
        <w:t>Key Performance Indicators of the Strategic Plan 2020</w:t>
      </w:r>
    </w:p>
    <w:p w14:paraId="26863D90" w14:textId="77777777" w:rsidR="00A152AC" w:rsidRPr="00A152AC" w:rsidRDefault="00A152AC" w:rsidP="00A152AC">
      <w:pPr>
        <w:numPr>
          <w:ilvl w:val="0"/>
          <w:numId w:val="38"/>
        </w:numPr>
        <w:spacing w:after="0" w:line="240" w:lineRule="auto"/>
        <w:contextualSpacing/>
        <w:jc w:val="both"/>
        <w:rPr>
          <w:rFonts w:ascii="Calibri" w:eastAsia="Calibri" w:hAnsi="Calibri" w:cs="Times New Roman"/>
          <w:noProof/>
          <w:color w:val="000000"/>
          <w:sz w:val="20"/>
          <w:szCs w:val="20"/>
          <w:lang w:val="en-GB" w:eastAsia="cs-CZ"/>
        </w:rPr>
      </w:pPr>
      <w:r w:rsidRPr="00A152AC">
        <w:rPr>
          <w:rFonts w:ascii="Calibri" w:eastAsia="Calibri" w:hAnsi="Calibri" w:cs="Times New Roman"/>
          <w:noProof/>
          <w:color w:val="000000"/>
          <w:sz w:val="20"/>
          <w:szCs w:val="20"/>
          <w:lang w:val="en-GB" w:eastAsia="cs-CZ"/>
        </w:rPr>
        <w:t>Budget model 2017</w:t>
      </w:r>
    </w:p>
    <w:p w14:paraId="06F48ADE" w14:textId="77777777" w:rsidR="00A152AC" w:rsidRPr="00A152AC" w:rsidRDefault="00A152AC" w:rsidP="00A152AC">
      <w:pPr>
        <w:numPr>
          <w:ilvl w:val="0"/>
          <w:numId w:val="38"/>
        </w:numPr>
        <w:spacing w:after="0" w:line="240" w:lineRule="auto"/>
        <w:contextualSpacing/>
        <w:jc w:val="both"/>
        <w:rPr>
          <w:rFonts w:ascii="Calibri" w:eastAsia="Calibri" w:hAnsi="Calibri" w:cs="Times New Roman"/>
          <w:noProof/>
          <w:color w:val="000000"/>
          <w:sz w:val="20"/>
          <w:szCs w:val="20"/>
          <w:lang w:val="en-GB" w:eastAsia="cs-CZ"/>
        </w:rPr>
      </w:pPr>
      <w:r w:rsidRPr="00A152AC">
        <w:rPr>
          <w:rFonts w:ascii="Calibri" w:eastAsia="Calibri" w:hAnsi="Calibri" w:cs="Times New Roman"/>
          <w:noProof/>
          <w:color w:val="000000"/>
          <w:sz w:val="20"/>
          <w:szCs w:val="20"/>
          <w:lang w:val="en-GB" w:eastAsia="cs-CZ"/>
        </w:rPr>
        <w:t>General Recommendations for CFs from the Internal Review 2016</w:t>
      </w:r>
    </w:p>
    <w:p w14:paraId="6E801A0C" w14:textId="77777777" w:rsidR="00A152AC" w:rsidRPr="00A152AC" w:rsidRDefault="00A152AC" w:rsidP="00A152AC">
      <w:pPr>
        <w:numPr>
          <w:ilvl w:val="0"/>
          <w:numId w:val="38"/>
        </w:numPr>
        <w:spacing w:after="0" w:line="240" w:lineRule="auto"/>
        <w:contextualSpacing/>
        <w:jc w:val="both"/>
        <w:rPr>
          <w:rFonts w:ascii="Calibri" w:eastAsia="Calibri" w:hAnsi="Calibri" w:cs="Times New Roman"/>
          <w:noProof/>
          <w:color w:val="000000"/>
          <w:sz w:val="20"/>
          <w:szCs w:val="20"/>
          <w:lang w:val="en-GB" w:eastAsia="cs-CZ"/>
        </w:rPr>
      </w:pPr>
      <w:r w:rsidRPr="00A152AC">
        <w:rPr>
          <w:rFonts w:ascii="Calibri" w:eastAsia="Calibri" w:hAnsi="Calibri" w:cs="Times New Roman"/>
          <w:noProof/>
          <w:color w:val="000000"/>
          <w:sz w:val="20"/>
          <w:szCs w:val="20"/>
          <w:lang w:val="en-GB" w:eastAsia="cs-CZ"/>
        </w:rPr>
        <w:t>CEITEC MU Activity Report 2016</w:t>
      </w:r>
    </w:p>
    <w:p w14:paraId="43742F6D" w14:textId="77777777" w:rsidR="00A152AC" w:rsidRPr="00A152AC" w:rsidRDefault="00A152AC" w:rsidP="00A152AC">
      <w:pPr>
        <w:numPr>
          <w:ilvl w:val="0"/>
          <w:numId w:val="38"/>
        </w:numPr>
        <w:spacing w:after="0" w:line="240" w:lineRule="auto"/>
        <w:contextualSpacing/>
        <w:jc w:val="both"/>
        <w:rPr>
          <w:rFonts w:ascii="Calibri" w:eastAsia="Calibri" w:hAnsi="Calibri" w:cs="Times New Roman"/>
          <w:noProof/>
          <w:color w:val="000000"/>
          <w:sz w:val="20"/>
          <w:szCs w:val="20"/>
          <w:lang w:val="en-GB" w:eastAsia="cs-CZ"/>
        </w:rPr>
      </w:pPr>
      <w:r w:rsidRPr="00A152AC">
        <w:rPr>
          <w:rFonts w:ascii="Calibri" w:eastAsia="Calibri" w:hAnsi="Calibri" w:cs="Times New Roman"/>
          <w:noProof/>
          <w:color w:val="000000"/>
          <w:sz w:val="20"/>
          <w:szCs w:val="20"/>
          <w:lang w:val="en-GB" w:eastAsia="cs-CZ"/>
        </w:rPr>
        <w:t>Dissolution of Bioinformatics group</w:t>
      </w:r>
    </w:p>
    <w:p w14:paraId="5B4C462F" w14:textId="77777777" w:rsidR="00A152AC" w:rsidRPr="00A152AC" w:rsidRDefault="00A152AC" w:rsidP="00A152AC">
      <w:pPr>
        <w:numPr>
          <w:ilvl w:val="0"/>
          <w:numId w:val="38"/>
        </w:numPr>
        <w:spacing w:after="0" w:line="240" w:lineRule="auto"/>
        <w:contextualSpacing/>
        <w:jc w:val="both"/>
        <w:rPr>
          <w:rFonts w:ascii="Calibri" w:eastAsia="Calibri" w:hAnsi="Calibri" w:cs="Times New Roman"/>
          <w:noProof/>
          <w:color w:val="000000"/>
          <w:sz w:val="20"/>
          <w:szCs w:val="20"/>
          <w:lang w:val="en-GB" w:eastAsia="cs-CZ"/>
        </w:rPr>
      </w:pPr>
      <w:r w:rsidRPr="00A152AC">
        <w:rPr>
          <w:rFonts w:ascii="Calibri" w:eastAsia="Calibri" w:hAnsi="Calibri" w:cs="Times New Roman"/>
          <w:noProof/>
          <w:color w:val="000000"/>
          <w:sz w:val="20"/>
          <w:szCs w:val="20"/>
          <w:lang w:val="en-GB" w:eastAsia="cs-CZ"/>
        </w:rPr>
        <w:t>PPT presentation</w:t>
      </w:r>
    </w:p>
    <w:p w14:paraId="182D4DE5" w14:textId="77777777" w:rsidR="00A152AC" w:rsidRPr="00A152AC" w:rsidRDefault="00A152AC" w:rsidP="00A152AC"/>
    <w:sectPr w:rsidR="00A152AC" w:rsidRPr="00A152AC" w:rsidSect="007A0661">
      <w:footerReference w:type="default" r:id="rId8"/>
      <w:headerReference w:type="first" r:id="rId9"/>
      <w:footerReference w:type="first" r:id="rId10"/>
      <w:pgSz w:w="11906" w:h="16838" w:code="9"/>
      <w:pgMar w:top="1418" w:right="1985" w:bottom="2127" w:left="1418" w:header="709" w:footer="839" w:gutter="0"/>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C829A0" w14:textId="77777777" w:rsidR="00203E53" w:rsidRDefault="00203E53">
      <w:pPr>
        <w:spacing w:after="0" w:line="240" w:lineRule="auto"/>
      </w:pPr>
      <w:r>
        <w:separator/>
      </w:r>
    </w:p>
  </w:endnote>
  <w:endnote w:type="continuationSeparator" w:id="0">
    <w:p w14:paraId="38BF1400" w14:textId="77777777" w:rsidR="00203E53" w:rsidRDefault="00203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6A3DC" w14:textId="77777777" w:rsidR="00441175" w:rsidRPr="00CC2597" w:rsidRDefault="00441175" w:rsidP="003E524A">
    <w:pPr>
      <w:pStyle w:val="Zpat-univerzita4dkyadresy"/>
    </w:pPr>
    <w:r>
      <w:rPr>
        <w:rFonts w:asciiTheme="minorHAnsi" w:hAnsiTheme="minorHAnsi" w:cstheme="minorHAnsi"/>
        <w:b w:val="0"/>
        <w:noProof/>
        <w:sz w:val="28"/>
        <w:szCs w:val="28"/>
        <w:lang w:val="en-GB" w:eastAsia="en-GB"/>
      </w:rPr>
      <w:drawing>
        <wp:anchor distT="0" distB="0" distL="114300" distR="114300" simplePos="0" relativeHeight="251657728" behindDoc="1" locked="1" layoutInCell="1" allowOverlap="1" wp14:anchorId="67426601" wp14:editId="79503277">
          <wp:simplePos x="0" y="0"/>
          <wp:positionH relativeFrom="margin">
            <wp:posOffset>4288155</wp:posOffset>
          </wp:positionH>
          <wp:positionV relativeFrom="topMargin">
            <wp:posOffset>9907905</wp:posOffset>
          </wp:positionV>
          <wp:extent cx="1615440" cy="225425"/>
          <wp:effectExtent l="0" t="0" r="0" b="3175"/>
          <wp:wrapNone/>
          <wp:docPr id="40"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1615440" cy="225425"/>
                  </a:xfrm>
                  <a:prstGeom prst="rect">
                    <a:avLst/>
                  </a:prstGeom>
                </pic:spPr>
              </pic:pic>
            </a:graphicData>
          </a:graphic>
        </wp:anchor>
      </w:drawing>
    </w:r>
    <w:r>
      <w:rPr>
        <w:bCs/>
      </w:rPr>
      <w:t xml:space="preserve">Masaryk University, </w:t>
    </w:r>
    <w:proofErr w:type="spellStart"/>
    <w:r>
      <w:rPr>
        <w:bCs/>
      </w:rPr>
      <w:t>Central</w:t>
    </w:r>
    <w:proofErr w:type="spellEnd"/>
    <w:r>
      <w:rPr>
        <w:bCs/>
      </w:rPr>
      <w:t xml:space="preserve"> </w:t>
    </w:r>
    <w:proofErr w:type="spellStart"/>
    <w:r>
      <w:rPr>
        <w:bCs/>
      </w:rPr>
      <w:t>European</w:t>
    </w:r>
    <w:proofErr w:type="spellEnd"/>
    <w:r>
      <w:rPr>
        <w:bCs/>
      </w:rPr>
      <w:t xml:space="preserve"> Institute of Technology</w:t>
    </w:r>
  </w:p>
  <w:p w14:paraId="2838EA6B" w14:textId="77777777" w:rsidR="00441175" w:rsidRPr="00CC2597" w:rsidRDefault="00441175" w:rsidP="003E524A">
    <w:pPr>
      <w:pStyle w:val="Zpat"/>
      <w:rPr>
        <w:rFonts w:cs="Arial"/>
        <w:sz w:val="16"/>
        <w:szCs w:val="16"/>
      </w:rPr>
    </w:pPr>
  </w:p>
  <w:p w14:paraId="2A85C6E4" w14:textId="77777777" w:rsidR="00441175" w:rsidRPr="005F370A" w:rsidRDefault="00441175" w:rsidP="003E524A">
    <w:pPr>
      <w:pStyle w:val="Zpat"/>
      <w:rPr>
        <w:rFonts w:cs="Arial"/>
        <w:szCs w:val="14"/>
      </w:rPr>
    </w:pPr>
    <w:r>
      <w:rPr>
        <w:rFonts w:cs="Arial"/>
        <w:szCs w:val="14"/>
      </w:rPr>
      <w:t xml:space="preserve">Kamenice 735/5, 625 00 Brno, Czech Republic </w:t>
    </w:r>
  </w:p>
  <w:p w14:paraId="692BEAC3" w14:textId="77777777" w:rsidR="00441175" w:rsidRPr="005F370A" w:rsidRDefault="00441175" w:rsidP="003E524A">
    <w:pPr>
      <w:pStyle w:val="Zpat"/>
      <w:rPr>
        <w:rFonts w:cs="Arial"/>
        <w:szCs w:val="14"/>
      </w:rPr>
    </w:pPr>
    <w:r>
      <w:rPr>
        <w:rFonts w:cs="Arial"/>
        <w:szCs w:val="14"/>
      </w:rPr>
      <w:t>T: +420 549 49 2911, 6639, E: info@ceitec.muni.cz, www.ceitec.muni.cz</w:t>
    </w:r>
  </w:p>
  <w:p w14:paraId="54DA1970" w14:textId="77777777" w:rsidR="00441175" w:rsidRPr="005D1F84" w:rsidRDefault="00441175" w:rsidP="003E524A">
    <w:pPr>
      <w:pStyle w:val="Zpat"/>
      <w:rPr>
        <w:rFonts w:cs="Arial"/>
        <w:szCs w:val="14"/>
      </w:rPr>
    </w:pPr>
    <w:r>
      <w:rPr>
        <w:rFonts w:cs="Arial"/>
        <w:szCs w:val="14"/>
      </w:rPr>
      <w:t xml:space="preserve">Bank </w:t>
    </w:r>
    <w:proofErr w:type="spellStart"/>
    <w:r>
      <w:rPr>
        <w:rFonts w:cs="Arial"/>
        <w:szCs w:val="14"/>
      </w:rPr>
      <w:t>details</w:t>
    </w:r>
    <w:proofErr w:type="spellEnd"/>
    <w:r>
      <w:rPr>
        <w:rFonts w:cs="Arial"/>
        <w:szCs w:val="14"/>
      </w:rPr>
      <w:t xml:space="preserve">: KB Brno-město, </w:t>
    </w:r>
    <w:proofErr w:type="spellStart"/>
    <w:r>
      <w:rPr>
        <w:rFonts w:cs="Arial"/>
        <w:szCs w:val="14"/>
      </w:rPr>
      <w:t>Account</w:t>
    </w:r>
    <w:proofErr w:type="spellEnd"/>
    <w:r>
      <w:rPr>
        <w:rFonts w:cs="Arial"/>
        <w:szCs w:val="14"/>
      </w:rPr>
      <w:t xml:space="preserve"> no.: 85636621/0100 ID No.: 00216224, Tax ID No.: CZ00216224</w:t>
    </w:r>
  </w:p>
  <w:p w14:paraId="4E0EB0B5" w14:textId="210C1EEC" w:rsidR="00441175" w:rsidRPr="003E524A" w:rsidRDefault="006B44C6" w:rsidP="003E524A">
    <w:pPr>
      <w:pStyle w:val="Zpatsslovnmstrnky"/>
    </w:pPr>
    <w:r>
      <w:fldChar w:fldCharType="begin"/>
    </w:r>
    <w:r w:rsidR="00441175">
      <w:instrText>PAGE   \* MERGEFORMAT</w:instrText>
    </w:r>
    <w:r>
      <w:fldChar w:fldCharType="separate"/>
    </w:r>
    <w:r w:rsidR="00F750CE">
      <w:rPr>
        <w:noProof/>
      </w:rPr>
      <w:t>5</w:t>
    </w:r>
    <w:r>
      <w:fldChar w:fldCharType="end"/>
    </w:r>
    <w:r w:rsidR="00441175">
      <w:t>/</w:t>
    </w:r>
    <w:fldSimple w:instr=" SECTIONPAGES   \* MERGEFORMAT ">
      <w:r w:rsidR="00F750CE">
        <w:rPr>
          <w:noProof/>
        </w:rPr>
        <w:t>5</w:t>
      </w:r>
    </w:fldSimple>
    <w:r w:rsidR="00441175">
      <w:tab/>
    </w:r>
    <w:proofErr w:type="spellStart"/>
    <w:r w:rsidR="00441175">
      <w:t>Please</w:t>
    </w:r>
    <w:proofErr w:type="spellEnd"/>
    <w:r w:rsidR="00441175">
      <w:t xml:space="preserve"> </w:t>
    </w:r>
    <w:proofErr w:type="spellStart"/>
    <w:r w:rsidR="00441175">
      <w:t>state</w:t>
    </w:r>
    <w:proofErr w:type="spellEnd"/>
    <w:r w:rsidR="00441175">
      <w:t xml:space="preserve"> </w:t>
    </w:r>
    <w:proofErr w:type="spellStart"/>
    <w:r w:rsidR="00441175">
      <w:t>our</w:t>
    </w:r>
    <w:proofErr w:type="spellEnd"/>
    <w:r w:rsidR="00441175">
      <w:t xml:space="preserve"> </w:t>
    </w:r>
    <w:proofErr w:type="spellStart"/>
    <w:r w:rsidR="00441175">
      <w:t>ref</w:t>
    </w:r>
    <w:proofErr w:type="spellEnd"/>
    <w:r w:rsidR="00441175">
      <w:t xml:space="preserve">. no. </w:t>
    </w:r>
    <w:proofErr w:type="gramStart"/>
    <w:r w:rsidR="00441175">
      <w:t>in</w:t>
    </w:r>
    <w:proofErr w:type="gramEnd"/>
    <w:r w:rsidR="00441175">
      <w:t xml:space="preserve"> </w:t>
    </w:r>
    <w:proofErr w:type="spellStart"/>
    <w:r w:rsidR="00441175">
      <w:t>all</w:t>
    </w:r>
    <w:proofErr w:type="spellEnd"/>
    <w:r w:rsidR="00441175">
      <w:t xml:space="preserve"> </w:t>
    </w:r>
    <w:proofErr w:type="spellStart"/>
    <w:r w:rsidR="00441175">
      <w:t>your</w:t>
    </w:r>
    <w:proofErr w:type="spellEnd"/>
    <w:r w:rsidR="00441175">
      <w:t xml:space="preserve"> </w:t>
    </w:r>
    <w:proofErr w:type="spellStart"/>
    <w:r w:rsidR="00441175">
      <w:t>communication</w:t>
    </w:r>
    <w:proofErr w:type="spellEnd"/>
    <w:r w:rsidR="00441175">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2E655" w14:textId="77777777" w:rsidR="003D52CE" w:rsidRPr="00CC2597" w:rsidRDefault="003D52CE" w:rsidP="003D52CE">
    <w:pPr>
      <w:pStyle w:val="Zpat-univerzita4dkyadresy"/>
    </w:pPr>
    <w:r>
      <w:rPr>
        <w:noProof/>
        <w:lang w:val="en-GB" w:eastAsia="en-GB"/>
      </w:rPr>
      <w:drawing>
        <wp:anchor distT="0" distB="0" distL="114300" distR="114300" simplePos="0" relativeHeight="251658752" behindDoc="1" locked="1" layoutInCell="1" allowOverlap="1" wp14:anchorId="20FF8480" wp14:editId="058AD588">
          <wp:simplePos x="0" y="0"/>
          <wp:positionH relativeFrom="margin">
            <wp:posOffset>4528820</wp:posOffset>
          </wp:positionH>
          <wp:positionV relativeFrom="topMargin">
            <wp:posOffset>9958705</wp:posOffset>
          </wp:positionV>
          <wp:extent cx="1616075" cy="226695"/>
          <wp:effectExtent l="0" t="0" r="0" b="1905"/>
          <wp:wrapNone/>
          <wp:docPr id="42" name="Obráze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1616075" cy="226695"/>
                  </a:xfrm>
                  <a:prstGeom prst="rect">
                    <a:avLst/>
                  </a:prstGeom>
                </pic:spPr>
              </pic:pic>
            </a:graphicData>
          </a:graphic>
          <wp14:sizeRelH relativeFrom="page">
            <wp14:pctWidth>0</wp14:pctWidth>
          </wp14:sizeRelH>
          <wp14:sizeRelV relativeFrom="page">
            <wp14:pctHeight>0</wp14:pctHeight>
          </wp14:sizeRelV>
        </wp:anchor>
      </w:drawing>
    </w:r>
    <w:r w:rsidRPr="00F20CF7">
      <w:t xml:space="preserve">Masaryk University, </w:t>
    </w:r>
    <w:proofErr w:type="spellStart"/>
    <w:r w:rsidRPr="002A1F3E">
      <w:t>Central</w:t>
    </w:r>
    <w:proofErr w:type="spellEnd"/>
    <w:r w:rsidRPr="002A1F3E">
      <w:t xml:space="preserve"> </w:t>
    </w:r>
    <w:proofErr w:type="spellStart"/>
    <w:r w:rsidRPr="002A1F3E">
      <w:t>European</w:t>
    </w:r>
    <w:proofErr w:type="spellEnd"/>
    <w:r w:rsidRPr="002A1F3E">
      <w:t xml:space="preserve"> Institute of Technology</w:t>
    </w:r>
  </w:p>
  <w:p w14:paraId="382B3880" w14:textId="77777777" w:rsidR="003D52CE" w:rsidRDefault="003D52CE" w:rsidP="003D52CE">
    <w:pPr>
      <w:pStyle w:val="Zpat"/>
      <w:rPr>
        <w:rFonts w:cs="Arial"/>
        <w:szCs w:val="14"/>
      </w:rPr>
    </w:pPr>
  </w:p>
  <w:p w14:paraId="6D23565F" w14:textId="77777777" w:rsidR="003D52CE" w:rsidRPr="00F20CF7" w:rsidRDefault="003D52CE" w:rsidP="003D52CE">
    <w:pPr>
      <w:pStyle w:val="Zpat"/>
      <w:rPr>
        <w:rFonts w:cs="Arial"/>
        <w:szCs w:val="14"/>
      </w:rPr>
    </w:pPr>
    <w:r w:rsidRPr="00F20CF7">
      <w:rPr>
        <w:rFonts w:cs="Arial"/>
        <w:szCs w:val="14"/>
      </w:rPr>
      <w:t xml:space="preserve">Žerotínovo nám. 617/9, 601 77 Brno, Czech Republic, </w:t>
    </w:r>
    <w:proofErr w:type="spellStart"/>
    <w:r w:rsidRPr="00F20CF7">
      <w:rPr>
        <w:rFonts w:cs="Arial"/>
        <w:szCs w:val="14"/>
      </w:rPr>
      <w:t>Location</w:t>
    </w:r>
    <w:proofErr w:type="spellEnd"/>
    <w:r w:rsidRPr="00F20CF7">
      <w:rPr>
        <w:rFonts w:cs="Arial"/>
        <w:szCs w:val="14"/>
      </w:rPr>
      <w:t>: Komenského nám. 220/2, 602 00 Brno</w:t>
    </w:r>
  </w:p>
  <w:p w14:paraId="7FB56C79" w14:textId="77777777" w:rsidR="003D52CE" w:rsidRDefault="003D52CE" w:rsidP="003D52CE">
    <w:pPr>
      <w:pStyle w:val="Zpat"/>
      <w:rPr>
        <w:rFonts w:cs="Arial"/>
        <w:szCs w:val="14"/>
      </w:rPr>
    </w:pPr>
    <w:r w:rsidRPr="00F20CF7">
      <w:rPr>
        <w:rFonts w:cs="Arial"/>
        <w:szCs w:val="14"/>
      </w:rPr>
      <w:t>T: +420 549 49 6816, E: cj</w:t>
    </w:r>
    <w:r>
      <w:rPr>
        <w:rFonts w:cs="Arial"/>
        <w:szCs w:val="14"/>
      </w:rPr>
      <w:t>v@rect.muni.cz, www.cjv.muni.cz</w:t>
    </w:r>
  </w:p>
  <w:p w14:paraId="6E0F68CC" w14:textId="77777777" w:rsidR="003D52CE" w:rsidRPr="00F20CF7" w:rsidRDefault="003D52CE" w:rsidP="003D52CE">
    <w:pPr>
      <w:pStyle w:val="Zpat"/>
      <w:rPr>
        <w:rFonts w:cs="Arial"/>
        <w:szCs w:val="14"/>
      </w:rPr>
    </w:pPr>
    <w:r w:rsidRPr="00F20CF7">
      <w:rPr>
        <w:rFonts w:cs="Arial"/>
        <w:szCs w:val="14"/>
      </w:rPr>
      <w:t xml:space="preserve">Bank </w:t>
    </w:r>
    <w:proofErr w:type="spellStart"/>
    <w:r w:rsidRPr="00F20CF7">
      <w:rPr>
        <w:rFonts w:cs="Arial"/>
        <w:szCs w:val="14"/>
      </w:rPr>
      <w:t>account</w:t>
    </w:r>
    <w:proofErr w:type="spellEnd"/>
    <w:r w:rsidRPr="00F20CF7">
      <w:rPr>
        <w:rFonts w:cs="Arial"/>
        <w:szCs w:val="14"/>
      </w:rPr>
      <w:t xml:space="preserve">: KB Brno, </w:t>
    </w:r>
    <w:proofErr w:type="spellStart"/>
    <w:r w:rsidRPr="00F20CF7">
      <w:rPr>
        <w:rFonts w:cs="Arial"/>
        <w:szCs w:val="14"/>
      </w:rPr>
      <w:t>Ref</w:t>
    </w:r>
    <w:proofErr w:type="spellEnd"/>
    <w:r w:rsidRPr="00F20CF7">
      <w:rPr>
        <w:rFonts w:cs="Arial"/>
        <w:szCs w:val="14"/>
      </w:rPr>
      <w:t>. No.: 85636621/0100, ID: 00216224, Tax ID: CZ00216224</w:t>
    </w:r>
  </w:p>
  <w:p w14:paraId="60344A47" w14:textId="08FDE861" w:rsidR="00441175" w:rsidRPr="003D52CE" w:rsidRDefault="003D52CE" w:rsidP="003D52CE">
    <w:pPr>
      <w:pStyle w:val="Zpatsslovnmstrnky"/>
    </w:pPr>
    <w:r>
      <w:fldChar w:fldCharType="begin"/>
    </w:r>
    <w:r>
      <w:instrText>PAGE   \* MERGEFORMAT</w:instrText>
    </w:r>
    <w:r>
      <w:fldChar w:fldCharType="separate"/>
    </w:r>
    <w:r w:rsidR="00F750CE">
      <w:rPr>
        <w:noProof/>
      </w:rPr>
      <w:t>1</w:t>
    </w:r>
    <w:r>
      <w:fldChar w:fldCharType="end"/>
    </w:r>
    <w:r>
      <w:t>/</w:t>
    </w:r>
    <w:fldSimple w:instr=" SECTIONPAGES   \* MERGEFORMAT ">
      <w:r w:rsidR="00F750CE">
        <w:rPr>
          <w:noProof/>
        </w:rPr>
        <w:t>5</w:t>
      </w:r>
    </w:fldSimple>
    <w:r>
      <w:tab/>
    </w:r>
    <w:proofErr w:type="spellStart"/>
    <w:r>
      <w:t>P</w:t>
    </w:r>
    <w:r w:rsidRPr="00CA7746">
      <w:t>lease</w:t>
    </w:r>
    <w:proofErr w:type="spellEnd"/>
    <w:r w:rsidRPr="00CA7746">
      <w:t xml:space="preserve"> </w:t>
    </w:r>
    <w:proofErr w:type="spellStart"/>
    <w:r w:rsidRPr="00CA7746">
      <w:t>quote</w:t>
    </w:r>
    <w:proofErr w:type="spellEnd"/>
    <w:r w:rsidRPr="00CA7746">
      <w:t xml:space="preserve"> </w:t>
    </w:r>
    <w:proofErr w:type="spellStart"/>
    <w:r w:rsidRPr="00CA7746">
      <w:t>the</w:t>
    </w:r>
    <w:proofErr w:type="spellEnd"/>
    <w:r w:rsidRPr="00CA7746">
      <w:t xml:space="preserve"> </w:t>
    </w:r>
    <w:proofErr w:type="spellStart"/>
    <w:r w:rsidRPr="00CA7746">
      <w:t>Ref</w:t>
    </w:r>
    <w:proofErr w:type="spellEnd"/>
    <w:r w:rsidRPr="00CA7746">
      <w:t xml:space="preserve">. No. </w:t>
    </w:r>
    <w:proofErr w:type="gramStart"/>
    <w:r w:rsidRPr="00CA7746">
      <w:t>in</w:t>
    </w:r>
    <w:proofErr w:type="gramEnd"/>
    <w:r w:rsidRPr="00CA7746">
      <w:t xml:space="preserve"> </w:t>
    </w:r>
    <w:proofErr w:type="spellStart"/>
    <w:r w:rsidRPr="00CA7746">
      <w:t>your</w:t>
    </w:r>
    <w:proofErr w:type="spellEnd"/>
    <w:r w:rsidRPr="00CA7746">
      <w:t xml:space="preserve"> </w:t>
    </w:r>
    <w:proofErr w:type="spellStart"/>
    <w:r w:rsidRPr="00CA7746">
      <w:t>reply</w:t>
    </w:r>
    <w:proofErr w:type="spellEnd"/>
    <w:r w:rsidRPr="00CA7746">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CC29D" w14:textId="77777777" w:rsidR="00203E53" w:rsidRDefault="00203E53">
      <w:pPr>
        <w:spacing w:after="0" w:line="240" w:lineRule="auto"/>
      </w:pPr>
      <w:r>
        <w:separator/>
      </w:r>
    </w:p>
  </w:footnote>
  <w:footnote w:type="continuationSeparator" w:id="0">
    <w:p w14:paraId="45978EC8" w14:textId="77777777" w:rsidR="00203E53" w:rsidRDefault="00203E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2ACD1" w14:textId="77777777" w:rsidR="00441175" w:rsidRPr="006E7DD3" w:rsidRDefault="003D52CE" w:rsidP="006E7DD3">
    <w:pPr>
      <w:pStyle w:val="Zhlav"/>
    </w:pPr>
    <w:r>
      <w:rPr>
        <w:noProof/>
        <w:lang w:val="en-GB" w:eastAsia="en-GB"/>
      </w:rPr>
      <w:drawing>
        <wp:anchor distT="0" distB="0" distL="114300" distR="114300" simplePos="0" relativeHeight="251660800" behindDoc="1" locked="1" layoutInCell="1" allowOverlap="1" wp14:anchorId="14ACF3F9" wp14:editId="4A184AEF">
          <wp:simplePos x="0" y="0"/>
          <wp:positionH relativeFrom="page">
            <wp:posOffset>673100</wp:posOffset>
          </wp:positionH>
          <wp:positionV relativeFrom="page">
            <wp:posOffset>-3175</wp:posOffset>
          </wp:positionV>
          <wp:extent cx="2908300" cy="1165860"/>
          <wp:effectExtent l="0" t="0" r="0" b="0"/>
          <wp:wrapNone/>
          <wp:docPr id="41"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2908300" cy="11658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CBA"/>
    <w:multiLevelType w:val="hybridMultilevel"/>
    <w:tmpl w:val="99BE76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7E156F"/>
    <w:multiLevelType w:val="hybridMultilevel"/>
    <w:tmpl w:val="EEA6D98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4AE24CF"/>
    <w:multiLevelType w:val="hybridMultilevel"/>
    <w:tmpl w:val="60D07816"/>
    <w:lvl w:ilvl="0" w:tplc="4DBA71DC">
      <w:start w:val="1"/>
      <w:numFmt w:val="decimal"/>
      <w:lvlText w:val="%1)"/>
      <w:lvlJc w:val="left"/>
      <w:pPr>
        <w:ind w:left="36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A76413"/>
    <w:multiLevelType w:val="hybridMultilevel"/>
    <w:tmpl w:val="63E6CCC2"/>
    <w:lvl w:ilvl="0" w:tplc="FB360BC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F90082"/>
    <w:multiLevelType w:val="hybridMultilevel"/>
    <w:tmpl w:val="32AC3D3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0719DA"/>
    <w:multiLevelType w:val="hybridMultilevel"/>
    <w:tmpl w:val="6886778A"/>
    <w:lvl w:ilvl="0" w:tplc="08090011">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F80052"/>
    <w:multiLevelType w:val="hybridMultilevel"/>
    <w:tmpl w:val="43BCF6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912C50"/>
    <w:multiLevelType w:val="hybridMultilevel"/>
    <w:tmpl w:val="84E857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4602D06"/>
    <w:multiLevelType w:val="hybridMultilevel"/>
    <w:tmpl w:val="0816A3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91250C1"/>
    <w:multiLevelType w:val="hybridMultilevel"/>
    <w:tmpl w:val="6D04B0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B842F2D"/>
    <w:multiLevelType w:val="hybridMultilevel"/>
    <w:tmpl w:val="3968B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D5419C0"/>
    <w:multiLevelType w:val="hybridMultilevel"/>
    <w:tmpl w:val="064E19AE"/>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B71076"/>
    <w:multiLevelType w:val="hybridMultilevel"/>
    <w:tmpl w:val="7660D90C"/>
    <w:lvl w:ilvl="0" w:tplc="04050001">
      <w:start w:val="1"/>
      <w:numFmt w:val="bullet"/>
      <w:lvlText w:val=""/>
      <w:lvlJc w:val="left"/>
      <w:pPr>
        <w:ind w:left="720" w:hanging="360"/>
      </w:pPr>
      <w:rPr>
        <w:rFonts w:ascii="Symbol" w:hAnsi="Symbol" w:hint="default"/>
      </w:rPr>
    </w:lvl>
    <w:lvl w:ilvl="1" w:tplc="39222E0C">
      <w:numFmt w:val="bullet"/>
      <w:lvlText w:val="-"/>
      <w:lvlJc w:val="left"/>
      <w:pPr>
        <w:ind w:left="1440" w:hanging="360"/>
      </w:pPr>
      <w:rPr>
        <w:rFonts w:ascii="Arial" w:eastAsiaTheme="minorHAnsi"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29A7E47"/>
    <w:multiLevelType w:val="hybridMultilevel"/>
    <w:tmpl w:val="9956F9AE"/>
    <w:lvl w:ilvl="0" w:tplc="04050005">
      <w:start w:val="1"/>
      <w:numFmt w:val="bullet"/>
      <w:lvlText w:val=""/>
      <w:lvlJc w:val="left"/>
      <w:pPr>
        <w:ind w:left="720" w:hanging="360"/>
      </w:pPr>
      <w:rPr>
        <w:rFonts w:ascii="Wingdings" w:hAnsi="Wingdings" w:hint="default"/>
      </w:rPr>
    </w:lvl>
    <w:lvl w:ilvl="1" w:tplc="58505B1E">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6129D7"/>
    <w:multiLevelType w:val="hybridMultilevel"/>
    <w:tmpl w:val="9D44E50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35CE4E5A"/>
    <w:multiLevelType w:val="hybridMultilevel"/>
    <w:tmpl w:val="9746EC9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3806089D"/>
    <w:multiLevelType w:val="hybridMultilevel"/>
    <w:tmpl w:val="8EE8ED86"/>
    <w:lvl w:ilvl="0" w:tplc="58505B1E">
      <w:start w:val="1"/>
      <w:numFmt w:val="decimal"/>
      <w:lvlText w:val="(%1)"/>
      <w:lvlJc w:val="left"/>
      <w:pPr>
        <w:ind w:left="720" w:hanging="360"/>
      </w:pPr>
      <w:rPr>
        <w:rFonts w:hint="default"/>
      </w:rPr>
    </w:lvl>
    <w:lvl w:ilvl="1" w:tplc="58505B1E">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1E40AA"/>
    <w:multiLevelType w:val="hybridMultilevel"/>
    <w:tmpl w:val="1AAEFA7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2B263E9"/>
    <w:multiLevelType w:val="hybridMultilevel"/>
    <w:tmpl w:val="7E1C72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6A267B3"/>
    <w:multiLevelType w:val="hybridMultilevel"/>
    <w:tmpl w:val="D238638E"/>
    <w:lvl w:ilvl="0" w:tplc="39222E0C">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D765F6A"/>
    <w:multiLevelType w:val="hybridMultilevel"/>
    <w:tmpl w:val="6ACC81CE"/>
    <w:lvl w:ilvl="0" w:tplc="58505B1E">
      <w:start w:val="1"/>
      <w:numFmt w:val="decimal"/>
      <w:lvlText w:val="(%1)"/>
      <w:lvlJc w:val="left"/>
      <w:pPr>
        <w:ind w:left="720" w:hanging="360"/>
      </w:pPr>
      <w:rPr>
        <w:rFonts w:hint="default"/>
      </w:rPr>
    </w:lvl>
    <w:lvl w:ilvl="1" w:tplc="FB360BCE">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E70593"/>
    <w:multiLevelType w:val="hybridMultilevel"/>
    <w:tmpl w:val="FE56EDFE"/>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B7ACBDBC">
      <w:start w:val="1"/>
      <w:numFmt w:val="bullet"/>
      <w:lvlText w:val="-"/>
      <w:lvlJc w:val="left"/>
      <w:pPr>
        <w:ind w:left="2340" w:hanging="360"/>
      </w:pPr>
      <w:rPr>
        <w:rFonts w:ascii="Calibri" w:eastAsia="Calibri" w:hAnsi="Calibri" w:cs="Times New Roman" w:hint="default"/>
      </w:rPr>
    </w:lvl>
    <w:lvl w:ilvl="3" w:tplc="9FBC92C4">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8C3B5C"/>
    <w:multiLevelType w:val="hybridMultilevel"/>
    <w:tmpl w:val="52FC0E3E"/>
    <w:lvl w:ilvl="0" w:tplc="A9F6B6E2">
      <w:start w:val="1"/>
      <w:numFmt w:val="decimal"/>
      <w:lvlText w:val="%1)"/>
      <w:lvlJc w:val="left"/>
      <w:pPr>
        <w:ind w:left="360" w:hanging="360"/>
      </w:pPr>
      <w:rPr>
        <w:rFonts w:hint="default"/>
        <w:b/>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64155E2"/>
    <w:multiLevelType w:val="hybridMultilevel"/>
    <w:tmpl w:val="F3CC5F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8D80D90"/>
    <w:multiLevelType w:val="hybridMultilevel"/>
    <w:tmpl w:val="F41457B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6" w15:restartNumberingAfterBreak="0">
    <w:nsid w:val="595550E2"/>
    <w:multiLevelType w:val="hybridMultilevel"/>
    <w:tmpl w:val="670EE21C"/>
    <w:lvl w:ilvl="0" w:tplc="FB360BCE">
      <w:numFmt w:val="bullet"/>
      <w:lvlText w:val="-"/>
      <w:lvlJc w:val="left"/>
      <w:pPr>
        <w:ind w:left="1068" w:hanging="360"/>
      </w:pPr>
      <w:rPr>
        <w:rFonts w:ascii="Calibri" w:eastAsiaTheme="minorHAnsi" w:hAnsi="Calibri" w:cs="Calibri"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27" w15:restartNumberingAfterBreak="0">
    <w:nsid w:val="5AE01672"/>
    <w:multiLevelType w:val="hybridMultilevel"/>
    <w:tmpl w:val="75165E9E"/>
    <w:lvl w:ilvl="0" w:tplc="449EB418">
      <w:start w:val="1"/>
      <w:numFmt w:val="decimal"/>
      <w:lvlText w:val="%1)"/>
      <w:lvlJc w:val="left"/>
      <w:pPr>
        <w:ind w:left="360" w:hanging="360"/>
      </w:pPr>
      <w:rPr>
        <w:rFonts w:hint="default"/>
        <w:b/>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CB71F7E"/>
    <w:multiLevelType w:val="hybridMultilevel"/>
    <w:tmpl w:val="83386694"/>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B836D4"/>
    <w:multiLevelType w:val="hybridMultilevel"/>
    <w:tmpl w:val="51AA35A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15:restartNumberingAfterBreak="0">
    <w:nsid w:val="68F12535"/>
    <w:multiLevelType w:val="hybridMultilevel"/>
    <w:tmpl w:val="4BBCED04"/>
    <w:lvl w:ilvl="0" w:tplc="04050005">
      <w:start w:val="1"/>
      <w:numFmt w:val="bullet"/>
      <w:lvlText w:val=""/>
      <w:lvlJc w:val="left"/>
      <w:pPr>
        <w:ind w:left="720" w:hanging="360"/>
      </w:pPr>
      <w:rPr>
        <w:rFonts w:ascii="Wingdings" w:hAnsi="Wingdings" w:hint="default"/>
      </w:rPr>
    </w:lvl>
    <w:lvl w:ilvl="1" w:tplc="58505B1E">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000F90"/>
    <w:multiLevelType w:val="hybridMultilevel"/>
    <w:tmpl w:val="7A8A8F00"/>
    <w:lvl w:ilvl="0" w:tplc="FB360BC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2E435A"/>
    <w:multiLevelType w:val="hybridMultilevel"/>
    <w:tmpl w:val="388EEBC0"/>
    <w:lvl w:ilvl="0" w:tplc="0405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605A69"/>
    <w:multiLevelType w:val="hybridMultilevel"/>
    <w:tmpl w:val="58A2A3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5F1D2F"/>
    <w:multiLevelType w:val="hybridMultilevel"/>
    <w:tmpl w:val="728A730C"/>
    <w:lvl w:ilvl="0" w:tplc="0405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222666"/>
    <w:multiLevelType w:val="hybridMultilevel"/>
    <w:tmpl w:val="968266B2"/>
    <w:lvl w:ilvl="0" w:tplc="0405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6D6BD8"/>
    <w:multiLevelType w:val="hybridMultilevel"/>
    <w:tmpl w:val="0B9A6216"/>
    <w:lvl w:ilvl="0" w:tplc="A74EE3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ADF1023"/>
    <w:multiLevelType w:val="hybridMultilevel"/>
    <w:tmpl w:val="A4225670"/>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num w:numId="1">
    <w:abstractNumId w:val="20"/>
  </w:num>
  <w:num w:numId="2">
    <w:abstractNumId w:val="10"/>
  </w:num>
  <w:num w:numId="3">
    <w:abstractNumId w:val="25"/>
  </w:num>
  <w:num w:numId="4">
    <w:abstractNumId w:val="3"/>
  </w:num>
  <w:num w:numId="5">
    <w:abstractNumId w:val="26"/>
  </w:num>
  <w:num w:numId="6">
    <w:abstractNumId w:val="31"/>
  </w:num>
  <w:num w:numId="7">
    <w:abstractNumId w:val="6"/>
  </w:num>
  <w:num w:numId="8">
    <w:abstractNumId w:val="28"/>
  </w:num>
  <w:num w:numId="9">
    <w:abstractNumId w:val="27"/>
  </w:num>
  <w:num w:numId="10">
    <w:abstractNumId w:val="14"/>
  </w:num>
  <w:num w:numId="11">
    <w:abstractNumId w:val="32"/>
  </w:num>
  <w:num w:numId="12">
    <w:abstractNumId w:val="9"/>
  </w:num>
  <w:num w:numId="13">
    <w:abstractNumId w:val="35"/>
  </w:num>
  <w:num w:numId="14">
    <w:abstractNumId w:val="29"/>
  </w:num>
  <w:num w:numId="15">
    <w:abstractNumId w:val="16"/>
  </w:num>
  <w:num w:numId="16">
    <w:abstractNumId w:val="0"/>
  </w:num>
  <w:num w:numId="17">
    <w:abstractNumId w:val="17"/>
  </w:num>
  <w:num w:numId="18">
    <w:abstractNumId w:val="15"/>
  </w:num>
  <w:num w:numId="19">
    <w:abstractNumId w:val="37"/>
  </w:num>
  <w:num w:numId="20">
    <w:abstractNumId w:val="24"/>
  </w:num>
  <w:num w:numId="21">
    <w:abstractNumId w:val="19"/>
  </w:num>
  <w:num w:numId="22">
    <w:abstractNumId w:val="12"/>
  </w:num>
  <w:num w:numId="23">
    <w:abstractNumId w:val="1"/>
  </w:num>
  <w:num w:numId="24">
    <w:abstractNumId w:val="18"/>
  </w:num>
  <w:num w:numId="25">
    <w:abstractNumId w:val="7"/>
  </w:num>
  <w:num w:numId="26">
    <w:abstractNumId w:val="8"/>
  </w:num>
  <w:num w:numId="27">
    <w:abstractNumId w:val="4"/>
  </w:num>
  <w:num w:numId="28">
    <w:abstractNumId w:val="34"/>
  </w:num>
  <w:num w:numId="29">
    <w:abstractNumId w:val="23"/>
  </w:num>
  <w:num w:numId="30">
    <w:abstractNumId w:val="30"/>
  </w:num>
  <w:num w:numId="31">
    <w:abstractNumId w:val="21"/>
  </w:num>
  <w:num w:numId="32">
    <w:abstractNumId w:val="13"/>
  </w:num>
  <w:num w:numId="33">
    <w:abstractNumId w:val="2"/>
  </w:num>
  <w:num w:numId="34">
    <w:abstractNumId w:val="22"/>
  </w:num>
  <w:num w:numId="35">
    <w:abstractNumId w:val="5"/>
  </w:num>
  <w:num w:numId="36">
    <w:abstractNumId w:val="33"/>
  </w:num>
  <w:num w:numId="37">
    <w:abstractNumId w:val="36"/>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AZCAyMjExMzU2NTQ0MDQyUdpeDU4uLM/DyQAtNaAAx9SOwsAAAA"/>
  </w:docVars>
  <w:rsids>
    <w:rsidRoot w:val="00211F80"/>
    <w:rsid w:val="000161F7"/>
    <w:rsid w:val="0002342C"/>
    <w:rsid w:val="000306AF"/>
    <w:rsid w:val="00031FCE"/>
    <w:rsid w:val="00042835"/>
    <w:rsid w:val="00085EDB"/>
    <w:rsid w:val="00086D29"/>
    <w:rsid w:val="000A5AD7"/>
    <w:rsid w:val="000C6547"/>
    <w:rsid w:val="000D7408"/>
    <w:rsid w:val="00102B7F"/>
    <w:rsid w:val="001153A0"/>
    <w:rsid w:val="001300AC"/>
    <w:rsid w:val="00142099"/>
    <w:rsid w:val="001441DE"/>
    <w:rsid w:val="00150B9D"/>
    <w:rsid w:val="00152F82"/>
    <w:rsid w:val="00160D4B"/>
    <w:rsid w:val="0016635F"/>
    <w:rsid w:val="001A7E64"/>
    <w:rsid w:val="001C3491"/>
    <w:rsid w:val="001C69C0"/>
    <w:rsid w:val="001E550B"/>
    <w:rsid w:val="00203E53"/>
    <w:rsid w:val="00211F80"/>
    <w:rsid w:val="00216B58"/>
    <w:rsid w:val="00221B36"/>
    <w:rsid w:val="00225CBA"/>
    <w:rsid w:val="00227BC5"/>
    <w:rsid w:val="00247E5F"/>
    <w:rsid w:val="0025074E"/>
    <w:rsid w:val="00260155"/>
    <w:rsid w:val="00276B09"/>
    <w:rsid w:val="002855DD"/>
    <w:rsid w:val="002901A7"/>
    <w:rsid w:val="002A02E4"/>
    <w:rsid w:val="002A469F"/>
    <w:rsid w:val="002A52AB"/>
    <w:rsid w:val="002B6D09"/>
    <w:rsid w:val="002C0A32"/>
    <w:rsid w:val="002C33A9"/>
    <w:rsid w:val="002C73EF"/>
    <w:rsid w:val="002E2F60"/>
    <w:rsid w:val="00304F72"/>
    <w:rsid w:val="00310D63"/>
    <w:rsid w:val="00315C28"/>
    <w:rsid w:val="00315D5B"/>
    <w:rsid w:val="00323952"/>
    <w:rsid w:val="003319D5"/>
    <w:rsid w:val="00332338"/>
    <w:rsid w:val="003366E8"/>
    <w:rsid w:val="0036682E"/>
    <w:rsid w:val="00380A0F"/>
    <w:rsid w:val="00384240"/>
    <w:rsid w:val="00394B2D"/>
    <w:rsid w:val="003B4F93"/>
    <w:rsid w:val="003C2B40"/>
    <w:rsid w:val="003C2B73"/>
    <w:rsid w:val="003D52CE"/>
    <w:rsid w:val="003E524A"/>
    <w:rsid w:val="003F110E"/>
    <w:rsid w:val="003F2066"/>
    <w:rsid w:val="004062DD"/>
    <w:rsid w:val="004067DE"/>
    <w:rsid w:val="00422535"/>
    <w:rsid w:val="0042387A"/>
    <w:rsid w:val="00433488"/>
    <w:rsid w:val="00441175"/>
    <w:rsid w:val="0045326E"/>
    <w:rsid w:val="00454A5F"/>
    <w:rsid w:val="00466430"/>
    <w:rsid w:val="0047608E"/>
    <w:rsid w:val="00484FB4"/>
    <w:rsid w:val="00485007"/>
    <w:rsid w:val="004B3787"/>
    <w:rsid w:val="004B5E58"/>
    <w:rsid w:val="004C68D0"/>
    <w:rsid w:val="004C7584"/>
    <w:rsid w:val="004D7F9E"/>
    <w:rsid w:val="004F3B9D"/>
    <w:rsid w:val="00511E3C"/>
    <w:rsid w:val="00532849"/>
    <w:rsid w:val="005437C6"/>
    <w:rsid w:val="00567AF9"/>
    <w:rsid w:val="00582DFC"/>
    <w:rsid w:val="005B357E"/>
    <w:rsid w:val="005B3F71"/>
    <w:rsid w:val="005C1BC3"/>
    <w:rsid w:val="005D1F84"/>
    <w:rsid w:val="005F370A"/>
    <w:rsid w:val="005F4CB2"/>
    <w:rsid w:val="00604828"/>
    <w:rsid w:val="00611EAC"/>
    <w:rsid w:val="00616507"/>
    <w:rsid w:val="00663750"/>
    <w:rsid w:val="006710FD"/>
    <w:rsid w:val="0067390A"/>
    <w:rsid w:val="006A39DF"/>
    <w:rsid w:val="006B44C6"/>
    <w:rsid w:val="006C57DD"/>
    <w:rsid w:val="006D0AE9"/>
    <w:rsid w:val="006E4AD0"/>
    <w:rsid w:val="006E5266"/>
    <w:rsid w:val="006E5D51"/>
    <w:rsid w:val="006E7DD3"/>
    <w:rsid w:val="00700BDD"/>
    <w:rsid w:val="00721AA4"/>
    <w:rsid w:val="0073428B"/>
    <w:rsid w:val="00742A86"/>
    <w:rsid w:val="00745369"/>
    <w:rsid w:val="00756259"/>
    <w:rsid w:val="00767E6F"/>
    <w:rsid w:val="00777FD2"/>
    <w:rsid w:val="007814A2"/>
    <w:rsid w:val="007854E6"/>
    <w:rsid w:val="00790002"/>
    <w:rsid w:val="0079758E"/>
    <w:rsid w:val="007A0661"/>
    <w:rsid w:val="007A2DBF"/>
    <w:rsid w:val="007B533D"/>
    <w:rsid w:val="007C738C"/>
    <w:rsid w:val="007D5C75"/>
    <w:rsid w:val="007D77E7"/>
    <w:rsid w:val="0080109D"/>
    <w:rsid w:val="00824279"/>
    <w:rsid w:val="00827795"/>
    <w:rsid w:val="008300B3"/>
    <w:rsid w:val="00853CD9"/>
    <w:rsid w:val="00857C71"/>
    <w:rsid w:val="00861B95"/>
    <w:rsid w:val="008640E6"/>
    <w:rsid w:val="0086647D"/>
    <w:rsid w:val="0087286E"/>
    <w:rsid w:val="008758CC"/>
    <w:rsid w:val="008A1753"/>
    <w:rsid w:val="008B5304"/>
    <w:rsid w:val="008C7EC0"/>
    <w:rsid w:val="00902722"/>
    <w:rsid w:val="00902B85"/>
    <w:rsid w:val="0092038E"/>
    <w:rsid w:val="0093108E"/>
    <w:rsid w:val="00935080"/>
    <w:rsid w:val="0094401D"/>
    <w:rsid w:val="009463B0"/>
    <w:rsid w:val="009506C9"/>
    <w:rsid w:val="00950A0E"/>
    <w:rsid w:val="009929DF"/>
    <w:rsid w:val="00993F65"/>
    <w:rsid w:val="0099775E"/>
    <w:rsid w:val="009A6936"/>
    <w:rsid w:val="009B164D"/>
    <w:rsid w:val="009F43F0"/>
    <w:rsid w:val="00A02235"/>
    <w:rsid w:val="00A11DEC"/>
    <w:rsid w:val="00A152AC"/>
    <w:rsid w:val="00A27490"/>
    <w:rsid w:val="00A63644"/>
    <w:rsid w:val="00AA620D"/>
    <w:rsid w:val="00AB360D"/>
    <w:rsid w:val="00AC2D36"/>
    <w:rsid w:val="00AC6B6B"/>
    <w:rsid w:val="00AD6A1B"/>
    <w:rsid w:val="00B04C63"/>
    <w:rsid w:val="00B308AB"/>
    <w:rsid w:val="00B42F6E"/>
    <w:rsid w:val="00B43F1E"/>
    <w:rsid w:val="00BE31C0"/>
    <w:rsid w:val="00BF085A"/>
    <w:rsid w:val="00BF5798"/>
    <w:rsid w:val="00BF7151"/>
    <w:rsid w:val="00C055DC"/>
    <w:rsid w:val="00C06373"/>
    <w:rsid w:val="00C11561"/>
    <w:rsid w:val="00C20847"/>
    <w:rsid w:val="00C20DCB"/>
    <w:rsid w:val="00C21275"/>
    <w:rsid w:val="00C22333"/>
    <w:rsid w:val="00C44C72"/>
    <w:rsid w:val="00C76DF0"/>
    <w:rsid w:val="00C827F7"/>
    <w:rsid w:val="00C96AE9"/>
    <w:rsid w:val="00CA321A"/>
    <w:rsid w:val="00CA5589"/>
    <w:rsid w:val="00CC2597"/>
    <w:rsid w:val="00CC48E7"/>
    <w:rsid w:val="00CE20FB"/>
    <w:rsid w:val="00CE5D2D"/>
    <w:rsid w:val="00D05186"/>
    <w:rsid w:val="00D140C3"/>
    <w:rsid w:val="00D4417E"/>
    <w:rsid w:val="00D45579"/>
    <w:rsid w:val="00D47639"/>
    <w:rsid w:val="00D5467D"/>
    <w:rsid w:val="00D55E0E"/>
    <w:rsid w:val="00D65140"/>
    <w:rsid w:val="00DB0117"/>
    <w:rsid w:val="00DE590E"/>
    <w:rsid w:val="00E02F97"/>
    <w:rsid w:val="00E05F2B"/>
    <w:rsid w:val="00E224A5"/>
    <w:rsid w:val="00E30708"/>
    <w:rsid w:val="00E40940"/>
    <w:rsid w:val="00E62785"/>
    <w:rsid w:val="00E760BF"/>
    <w:rsid w:val="00E84186"/>
    <w:rsid w:val="00E84CE4"/>
    <w:rsid w:val="00EA4DCA"/>
    <w:rsid w:val="00EB0CFF"/>
    <w:rsid w:val="00EC6F09"/>
    <w:rsid w:val="00EC70A0"/>
    <w:rsid w:val="00EF0F3D"/>
    <w:rsid w:val="00EF1356"/>
    <w:rsid w:val="00EF58B3"/>
    <w:rsid w:val="00F07016"/>
    <w:rsid w:val="00F1232B"/>
    <w:rsid w:val="00F2580B"/>
    <w:rsid w:val="00F32999"/>
    <w:rsid w:val="00F5293E"/>
    <w:rsid w:val="00F65574"/>
    <w:rsid w:val="00F7120F"/>
    <w:rsid w:val="00F750CE"/>
    <w:rsid w:val="00F870DB"/>
    <w:rsid w:val="00FA10BD"/>
    <w:rsid w:val="00FB54F2"/>
    <w:rsid w:val="00FC2768"/>
    <w:rsid w:val="00FD18E8"/>
    <w:rsid w:val="00FE64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E6A45"/>
  <w15:docId w15:val="{14F5A837-217B-497D-B468-E76C7B3E8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93F65"/>
    <w:pPr>
      <w:spacing w:after="454"/>
    </w:pPr>
    <w:rPr>
      <w:rFonts w:ascii="Times New Roman" w:hAnsi="Times New Roman"/>
    </w:rPr>
  </w:style>
  <w:style w:type="paragraph" w:styleId="Nadpis1">
    <w:name w:val="heading 1"/>
    <w:basedOn w:val="Nadpis"/>
    <w:rsid w:val="006B44C6"/>
    <w:pPr>
      <w:outlineLvl w:val="0"/>
    </w:pPr>
  </w:style>
  <w:style w:type="paragraph" w:styleId="Nadpis2">
    <w:name w:val="heading 2"/>
    <w:basedOn w:val="Nadpis"/>
    <w:rsid w:val="006B44C6"/>
    <w:pPr>
      <w:outlineLvl w:val="1"/>
    </w:pPr>
  </w:style>
  <w:style w:type="paragraph" w:styleId="Nadpis3">
    <w:name w:val="heading 3"/>
    <w:basedOn w:val="Nadpis"/>
    <w:rsid w:val="006B44C6"/>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227BC5"/>
    <w:rPr>
      <w:rFonts w:ascii="Arial" w:hAnsi="Arial"/>
      <w:color w:val="094F8F"/>
      <w:sz w:val="14"/>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rsid w:val="006B44C6"/>
    <w:pPr>
      <w:keepNext/>
      <w:spacing w:before="240" w:after="120"/>
    </w:pPr>
    <w:rPr>
      <w:rFonts w:ascii="Liberation Sans" w:eastAsia="Microsoft YaHei" w:hAnsi="Liberation Sans" w:cs="Mangal"/>
      <w:sz w:val="28"/>
      <w:szCs w:val="28"/>
    </w:rPr>
  </w:style>
  <w:style w:type="paragraph" w:customStyle="1" w:styleId="Tlotextu">
    <w:name w:val="Tělo textu"/>
    <w:basedOn w:val="Normln"/>
    <w:rsid w:val="006B44C6"/>
    <w:pPr>
      <w:spacing w:after="140" w:line="288" w:lineRule="auto"/>
    </w:pPr>
  </w:style>
  <w:style w:type="paragraph" w:styleId="Seznam">
    <w:name w:val="List"/>
    <w:basedOn w:val="Tlotextu"/>
    <w:rsid w:val="006B44C6"/>
    <w:rPr>
      <w:rFonts w:cs="Mangal"/>
    </w:rPr>
  </w:style>
  <w:style w:type="paragraph" w:customStyle="1" w:styleId="Popisek">
    <w:name w:val="Popisek"/>
    <w:basedOn w:val="Normln"/>
    <w:rsid w:val="006B44C6"/>
    <w:pPr>
      <w:suppressLineNumbers/>
      <w:spacing w:before="120" w:after="120"/>
    </w:pPr>
    <w:rPr>
      <w:rFonts w:cs="Mangal"/>
      <w:i/>
      <w:iCs/>
      <w:sz w:val="24"/>
      <w:szCs w:val="24"/>
    </w:rPr>
  </w:style>
  <w:style w:type="paragraph" w:customStyle="1" w:styleId="Rejstk">
    <w:name w:val="Rejstřík"/>
    <w:basedOn w:val="Normln"/>
    <w:qFormat/>
    <w:rsid w:val="006B44C6"/>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ln"/>
    <w:rsid w:val="006B44C6"/>
  </w:style>
  <w:style w:type="paragraph" w:styleId="Nzev">
    <w:name w:val="Title"/>
    <w:basedOn w:val="Nadpis"/>
    <w:rsid w:val="006B44C6"/>
  </w:style>
  <w:style w:type="paragraph" w:styleId="Podnadpis">
    <w:name w:val="Subtitle"/>
    <w:basedOn w:val="Nadpis"/>
    <w:rsid w:val="006B44C6"/>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lnweb">
    <w:name w:val="Normal (Web)"/>
    <w:basedOn w:val="Normln"/>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Zpat"/>
    <w:next w:val="Zpat"/>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Zpat"/>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Zpat"/>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Odstavecseseznamem">
    <w:name w:val="List Paragraph"/>
    <w:basedOn w:val="Normln"/>
    <w:uiPriority w:val="34"/>
    <w:qFormat/>
    <w:rsid w:val="00C76DF0"/>
    <w:pPr>
      <w:ind w:left="720"/>
      <w:contextualSpacing/>
    </w:pPr>
  </w:style>
  <w:style w:type="character" w:styleId="Odkaznakoment">
    <w:name w:val="annotation reference"/>
    <w:basedOn w:val="Standardnpsmoodstavce"/>
    <w:uiPriority w:val="99"/>
    <w:semiHidden/>
    <w:unhideWhenUsed/>
    <w:rsid w:val="00C76DF0"/>
    <w:rPr>
      <w:sz w:val="16"/>
      <w:szCs w:val="16"/>
    </w:rPr>
  </w:style>
  <w:style w:type="paragraph" w:styleId="Textkomente">
    <w:name w:val="annotation text"/>
    <w:basedOn w:val="Normln"/>
    <w:link w:val="TextkomenteChar"/>
    <w:uiPriority w:val="99"/>
    <w:unhideWhenUsed/>
    <w:rsid w:val="00C76DF0"/>
    <w:pPr>
      <w:spacing w:line="240" w:lineRule="auto"/>
    </w:pPr>
    <w:rPr>
      <w:sz w:val="20"/>
      <w:szCs w:val="20"/>
    </w:rPr>
  </w:style>
  <w:style w:type="character" w:customStyle="1" w:styleId="TextkomenteChar">
    <w:name w:val="Text komentáře Char"/>
    <w:basedOn w:val="Standardnpsmoodstavce"/>
    <w:link w:val="Textkomente"/>
    <w:uiPriority w:val="99"/>
    <w:rsid w:val="00C76DF0"/>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C76DF0"/>
    <w:rPr>
      <w:b/>
      <w:bCs/>
    </w:rPr>
  </w:style>
  <w:style w:type="character" w:customStyle="1" w:styleId="PedmtkomenteChar">
    <w:name w:val="Předmět komentáře Char"/>
    <w:basedOn w:val="TextkomenteChar"/>
    <w:link w:val="Pedmtkomente"/>
    <w:uiPriority w:val="99"/>
    <w:semiHidden/>
    <w:rsid w:val="00C76DF0"/>
    <w:rPr>
      <w:rFonts w:ascii="Times New Roman" w:hAnsi="Times New Roman"/>
      <w:b/>
      <w:bCs/>
      <w:sz w:val="20"/>
      <w:szCs w:val="20"/>
    </w:rPr>
  </w:style>
  <w:style w:type="paragraph" w:styleId="Prosttext">
    <w:name w:val="Plain Text"/>
    <w:basedOn w:val="Normln"/>
    <w:link w:val="ProsttextChar"/>
    <w:uiPriority w:val="99"/>
    <w:unhideWhenUsed/>
    <w:rsid w:val="002C73EF"/>
    <w:pPr>
      <w:spacing w:after="0" w:line="240" w:lineRule="auto"/>
    </w:pPr>
    <w:rPr>
      <w:rFonts w:ascii="Calibri" w:eastAsia="Calibri" w:hAnsi="Calibri" w:cs="Times New Roman"/>
      <w:szCs w:val="21"/>
      <w:lang w:val="en-US"/>
    </w:rPr>
  </w:style>
  <w:style w:type="character" w:customStyle="1" w:styleId="ProsttextChar">
    <w:name w:val="Prostý text Char"/>
    <w:basedOn w:val="Standardnpsmoodstavce"/>
    <w:link w:val="Prosttext"/>
    <w:uiPriority w:val="99"/>
    <w:rsid w:val="002C73EF"/>
    <w:rPr>
      <w:rFonts w:ascii="Calibri" w:eastAsia="Calibri" w:hAnsi="Calibri" w:cs="Times New Roman"/>
      <w:szCs w:val="21"/>
      <w:lang w:val="en-US"/>
    </w:rPr>
  </w:style>
  <w:style w:type="table" w:customStyle="1" w:styleId="Tabulkasmkou4zvraznn61">
    <w:name w:val="Tabulka s mřížkou 4 – zvýraznění 61"/>
    <w:basedOn w:val="Normlntabulka"/>
    <w:uiPriority w:val="49"/>
    <w:rsid w:val="00C96AE9"/>
    <w:pPr>
      <w:spacing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ulkasmkou4zvraznn62">
    <w:name w:val="Tabulka s mřížkou 4 – zvýraznění 62"/>
    <w:basedOn w:val="Normlntabulka"/>
    <w:uiPriority w:val="49"/>
    <w:rsid w:val="00160D4B"/>
    <w:pPr>
      <w:spacing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07742">
      <w:bodyDiv w:val="1"/>
      <w:marLeft w:val="0"/>
      <w:marRight w:val="0"/>
      <w:marTop w:val="0"/>
      <w:marBottom w:val="0"/>
      <w:divBdr>
        <w:top w:val="none" w:sz="0" w:space="0" w:color="auto"/>
        <w:left w:val="none" w:sz="0" w:space="0" w:color="auto"/>
        <w:bottom w:val="none" w:sz="0" w:space="0" w:color="auto"/>
        <w:right w:val="none" w:sz="0" w:space="0" w:color="auto"/>
      </w:divBdr>
    </w:div>
    <w:div w:id="263416077">
      <w:bodyDiv w:val="1"/>
      <w:marLeft w:val="0"/>
      <w:marRight w:val="0"/>
      <w:marTop w:val="0"/>
      <w:marBottom w:val="0"/>
      <w:divBdr>
        <w:top w:val="none" w:sz="0" w:space="0" w:color="auto"/>
        <w:left w:val="none" w:sz="0" w:space="0" w:color="auto"/>
        <w:bottom w:val="none" w:sz="0" w:space="0" w:color="auto"/>
        <w:right w:val="none" w:sz="0" w:space="0" w:color="auto"/>
      </w:divBdr>
    </w:div>
    <w:div w:id="316493688">
      <w:bodyDiv w:val="1"/>
      <w:marLeft w:val="0"/>
      <w:marRight w:val="0"/>
      <w:marTop w:val="0"/>
      <w:marBottom w:val="0"/>
      <w:divBdr>
        <w:top w:val="none" w:sz="0" w:space="0" w:color="auto"/>
        <w:left w:val="none" w:sz="0" w:space="0" w:color="auto"/>
        <w:bottom w:val="none" w:sz="0" w:space="0" w:color="auto"/>
        <w:right w:val="none" w:sz="0" w:space="0" w:color="auto"/>
      </w:divBdr>
    </w:div>
    <w:div w:id="355890060">
      <w:bodyDiv w:val="1"/>
      <w:marLeft w:val="0"/>
      <w:marRight w:val="0"/>
      <w:marTop w:val="0"/>
      <w:marBottom w:val="0"/>
      <w:divBdr>
        <w:top w:val="none" w:sz="0" w:space="0" w:color="auto"/>
        <w:left w:val="none" w:sz="0" w:space="0" w:color="auto"/>
        <w:bottom w:val="none" w:sz="0" w:space="0" w:color="auto"/>
        <w:right w:val="none" w:sz="0" w:space="0" w:color="auto"/>
      </w:divBdr>
    </w:div>
    <w:div w:id="550265440">
      <w:bodyDiv w:val="1"/>
      <w:marLeft w:val="0"/>
      <w:marRight w:val="0"/>
      <w:marTop w:val="0"/>
      <w:marBottom w:val="0"/>
      <w:divBdr>
        <w:top w:val="none" w:sz="0" w:space="0" w:color="auto"/>
        <w:left w:val="none" w:sz="0" w:space="0" w:color="auto"/>
        <w:bottom w:val="none" w:sz="0" w:space="0" w:color="auto"/>
        <w:right w:val="none" w:sz="0" w:space="0" w:color="auto"/>
      </w:divBdr>
    </w:div>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698432032">
      <w:bodyDiv w:val="1"/>
      <w:marLeft w:val="0"/>
      <w:marRight w:val="0"/>
      <w:marTop w:val="0"/>
      <w:marBottom w:val="0"/>
      <w:divBdr>
        <w:top w:val="none" w:sz="0" w:space="0" w:color="auto"/>
        <w:left w:val="none" w:sz="0" w:space="0" w:color="auto"/>
        <w:bottom w:val="none" w:sz="0" w:space="0" w:color="auto"/>
        <w:right w:val="none" w:sz="0" w:space="0" w:color="auto"/>
      </w:divBdr>
    </w:div>
    <w:div w:id="722826972">
      <w:bodyDiv w:val="1"/>
      <w:marLeft w:val="0"/>
      <w:marRight w:val="0"/>
      <w:marTop w:val="0"/>
      <w:marBottom w:val="0"/>
      <w:divBdr>
        <w:top w:val="none" w:sz="0" w:space="0" w:color="auto"/>
        <w:left w:val="none" w:sz="0" w:space="0" w:color="auto"/>
        <w:bottom w:val="none" w:sz="0" w:space="0" w:color="auto"/>
        <w:right w:val="none" w:sz="0" w:space="0" w:color="auto"/>
      </w:divBdr>
    </w:div>
    <w:div w:id="1170946209">
      <w:bodyDiv w:val="1"/>
      <w:marLeft w:val="0"/>
      <w:marRight w:val="0"/>
      <w:marTop w:val="0"/>
      <w:marBottom w:val="0"/>
      <w:divBdr>
        <w:top w:val="none" w:sz="0" w:space="0" w:color="auto"/>
        <w:left w:val="none" w:sz="0" w:space="0" w:color="auto"/>
        <w:bottom w:val="none" w:sz="0" w:space="0" w:color="auto"/>
        <w:right w:val="none" w:sz="0" w:space="0" w:color="auto"/>
      </w:divBdr>
    </w:div>
    <w:div w:id="1247154563">
      <w:bodyDiv w:val="1"/>
      <w:marLeft w:val="0"/>
      <w:marRight w:val="0"/>
      <w:marTop w:val="0"/>
      <w:marBottom w:val="0"/>
      <w:divBdr>
        <w:top w:val="none" w:sz="0" w:space="0" w:color="auto"/>
        <w:left w:val="none" w:sz="0" w:space="0" w:color="auto"/>
        <w:bottom w:val="none" w:sz="0" w:space="0" w:color="auto"/>
        <w:right w:val="none" w:sz="0" w:space="0" w:color="auto"/>
      </w:divBdr>
    </w:div>
    <w:div w:id="1758551018">
      <w:bodyDiv w:val="1"/>
      <w:marLeft w:val="0"/>
      <w:marRight w:val="0"/>
      <w:marTop w:val="0"/>
      <w:marBottom w:val="0"/>
      <w:divBdr>
        <w:top w:val="none" w:sz="0" w:space="0" w:color="auto"/>
        <w:left w:val="none" w:sz="0" w:space="0" w:color="auto"/>
        <w:bottom w:val="none" w:sz="0" w:space="0" w:color="auto"/>
        <w:right w:val="none" w:sz="0" w:space="0" w:color="auto"/>
      </w:divBdr>
    </w:div>
    <w:div w:id="1816137626">
      <w:bodyDiv w:val="1"/>
      <w:marLeft w:val="0"/>
      <w:marRight w:val="0"/>
      <w:marTop w:val="0"/>
      <w:marBottom w:val="0"/>
      <w:divBdr>
        <w:top w:val="none" w:sz="0" w:space="0" w:color="auto"/>
        <w:left w:val="none" w:sz="0" w:space="0" w:color="auto"/>
        <w:bottom w:val="none" w:sz="0" w:space="0" w:color="auto"/>
        <w:right w:val="none" w:sz="0" w:space="0" w:color="auto"/>
      </w:divBdr>
    </w:div>
    <w:div w:id="1917083976">
      <w:bodyDiv w:val="1"/>
      <w:marLeft w:val="0"/>
      <w:marRight w:val="0"/>
      <w:marTop w:val="0"/>
      <w:marBottom w:val="0"/>
      <w:divBdr>
        <w:top w:val="none" w:sz="0" w:space="0" w:color="auto"/>
        <w:left w:val="none" w:sz="0" w:space="0" w:color="auto"/>
        <w:bottom w:val="none" w:sz="0" w:space="0" w:color="auto"/>
        <w:right w:val="none" w:sz="0" w:space="0" w:color="auto"/>
      </w:divBdr>
    </w:div>
    <w:div w:id="2021394143">
      <w:bodyDiv w:val="1"/>
      <w:marLeft w:val="0"/>
      <w:marRight w:val="0"/>
      <w:marTop w:val="0"/>
      <w:marBottom w:val="0"/>
      <w:divBdr>
        <w:top w:val="none" w:sz="0" w:space="0" w:color="auto"/>
        <w:left w:val="none" w:sz="0" w:space="0" w:color="auto"/>
        <w:bottom w:val="none" w:sz="0" w:space="0" w:color="auto"/>
        <w:right w:val="none" w:sz="0" w:space="0" w:color="auto"/>
      </w:divBdr>
    </w:div>
    <w:div w:id="20834800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17203-BDC6-40A1-92A5-568E0D09C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2039</Words>
  <Characters>11626</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Eliška Handlířová</cp:lastModifiedBy>
  <cp:revision>2</cp:revision>
  <cp:lastPrinted>2017-02-22T08:09:00Z</cp:lastPrinted>
  <dcterms:created xsi:type="dcterms:W3CDTF">2017-03-10T11:33:00Z</dcterms:created>
  <dcterms:modified xsi:type="dcterms:W3CDTF">2017-03-10T11:33:00Z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