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10B72" w14:textId="77777777" w:rsidR="008A5AE7" w:rsidRPr="00001BC6" w:rsidRDefault="008A5AE7" w:rsidP="00001BC6">
      <w:pPr>
        <w:spacing w:line="276" w:lineRule="auto"/>
        <w:jc w:val="both"/>
        <w:rPr>
          <w:rFonts w:ascii="Arial" w:eastAsia="Calibri" w:hAnsi="Arial" w:cs="Arial"/>
          <w:b/>
          <w:color w:val="800000"/>
          <w:sz w:val="20"/>
          <w:szCs w:val="20"/>
          <w:lang w:eastAsia="en-US"/>
        </w:rPr>
      </w:pPr>
    </w:p>
    <w:p w14:paraId="42310B73" w14:textId="77777777" w:rsidR="00321F35" w:rsidRPr="00001BC6" w:rsidRDefault="004A50AB" w:rsidP="00001BC6">
      <w:pPr>
        <w:spacing w:line="276" w:lineRule="auto"/>
        <w:jc w:val="center"/>
        <w:rPr>
          <w:rFonts w:ascii="Arial" w:hAnsi="Arial" w:cs="Arial"/>
          <w:b/>
          <w:color w:val="800000"/>
          <w:sz w:val="20"/>
          <w:szCs w:val="20"/>
        </w:rPr>
      </w:pPr>
      <w:r w:rsidRPr="00001BC6">
        <w:rPr>
          <w:rFonts w:ascii="Arial" w:eastAsia="Calibri" w:hAnsi="Arial" w:cs="Arial"/>
          <w:b/>
          <w:color w:val="1F497D" w:themeColor="text2"/>
          <w:lang w:eastAsia="en-US"/>
        </w:rPr>
        <w:t>Organizace</w:t>
      </w:r>
      <w:r w:rsidR="00534127" w:rsidRPr="00001BC6">
        <w:rPr>
          <w:rFonts w:ascii="Arial" w:eastAsia="Calibri" w:hAnsi="Arial" w:cs="Arial"/>
          <w:b/>
          <w:color w:val="1F497D" w:themeColor="text2"/>
          <w:lang w:eastAsia="en-US"/>
        </w:rPr>
        <w:t xml:space="preserve"> státní doktorské</w:t>
      </w:r>
      <w:r w:rsidR="00534127" w:rsidRPr="00001BC6">
        <w:rPr>
          <w:rFonts w:ascii="Arial" w:hAnsi="Arial" w:cs="Arial"/>
          <w:b/>
          <w:color w:val="1F497D" w:themeColor="text2"/>
        </w:rPr>
        <w:t xml:space="preserve"> </w:t>
      </w:r>
      <w:r w:rsidR="00534127" w:rsidRPr="00001BC6">
        <w:rPr>
          <w:rFonts w:ascii="Arial" w:eastAsia="Calibri" w:hAnsi="Arial" w:cs="Arial"/>
          <w:b/>
          <w:color w:val="1F497D" w:themeColor="text2"/>
          <w:lang w:eastAsia="en-US"/>
        </w:rPr>
        <w:t>zkoušky</w:t>
      </w:r>
    </w:p>
    <w:p w14:paraId="42310B74" w14:textId="77777777" w:rsidR="002342B0" w:rsidRPr="00001BC6" w:rsidRDefault="002342B0" w:rsidP="00001BC6">
      <w:pPr>
        <w:pStyle w:val="Zkladntext"/>
        <w:spacing w:line="276" w:lineRule="auto"/>
        <w:rPr>
          <w:rFonts w:ascii="Arial" w:hAnsi="Arial" w:cs="Arial"/>
          <w:b/>
          <w:color w:val="800000"/>
          <w:sz w:val="20"/>
        </w:rPr>
      </w:pPr>
    </w:p>
    <w:p w14:paraId="42310B75" w14:textId="77777777" w:rsidR="004D1A48" w:rsidRPr="00001BC6" w:rsidRDefault="004D1A48" w:rsidP="00001BC6">
      <w:pPr>
        <w:pStyle w:val="Zkladntext"/>
        <w:spacing w:line="276" w:lineRule="auto"/>
        <w:rPr>
          <w:rFonts w:ascii="Arial" w:hAnsi="Arial" w:cs="Arial"/>
          <w:b/>
          <w:color w:val="auto"/>
          <w:sz w:val="20"/>
        </w:rPr>
      </w:pPr>
      <w:r w:rsidRPr="00001BC6">
        <w:rPr>
          <w:rFonts w:ascii="Arial" w:hAnsi="Arial" w:cs="Arial"/>
          <w:b/>
          <w:color w:val="auto"/>
          <w:sz w:val="20"/>
        </w:rPr>
        <w:t>Úvod</w:t>
      </w:r>
    </w:p>
    <w:p w14:paraId="42310B76" w14:textId="77777777" w:rsidR="00321F35" w:rsidRPr="00001BC6" w:rsidRDefault="00321F35" w:rsidP="00904BDE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001BC6">
        <w:rPr>
          <w:rFonts w:ascii="Arial" w:hAnsi="Arial" w:cs="Arial"/>
          <w:sz w:val="20"/>
          <w:szCs w:val="20"/>
        </w:rPr>
        <w:t xml:space="preserve">Podmínky organizace a průběhu státní doktorské zkoušky </w:t>
      </w:r>
      <w:r w:rsidR="009D315E" w:rsidRPr="00001BC6">
        <w:rPr>
          <w:rFonts w:ascii="Arial" w:hAnsi="Arial" w:cs="Arial"/>
          <w:sz w:val="20"/>
          <w:szCs w:val="20"/>
        </w:rPr>
        <w:t xml:space="preserve">(dále jen „SDZ") </w:t>
      </w:r>
      <w:r w:rsidRPr="00001BC6">
        <w:rPr>
          <w:rFonts w:ascii="Arial" w:hAnsi="Arial" w:cs="Arial"/>
          <w:sz w:val="20"/>
          <w:szCs w:val="20"/>
        </w:rPr>
        <w:t>stanov</w:t>
      </w:r>
      <w:r w:rsidR="009D315E" w:rsidRPr="00001BC6">
        <w:rPr>
          <w:rFonts w:ascii="Arial" w:hAnsi="Arial" w:cs="Arial"/>
          <w:sz w:val="20"/>
          <w:szCs w:val="20"/>
        </w:rPr>
        <w:t xml:space="preserve">uje </w:t>
      </w:r>
      <w:r w:rsidR="00904BDE">
        <w:rPr>
          <w:rFonts w:ascii="Arial" w:hAnsi="Arial" w:cs="Arial"/>
          <w:sz w:val="20"/>
          <w:szCs w:val="20"/>
        </w:rPr>
        <w:t>čl. 32</w:t>
      </w:r>
      <w:r w:rsidR="009D315E" w:rsidRPr="00001BC6">
        <w:rPr>
          <w:rFonts w:ascii="Arial" w:hAnsi="Arial" w:cs="Arial"/>
          <w:sz w:val="20"/>
          <w:szCs w:val="20"/>
        </w:rPr>
        <w:t xml:space="preserve"> Studijního a zkušebního řádu MU </w:t>
      </w:r>
      <w:r w:rsidR="008A5AE7" w:rsidRPr="00001BC6">
        <w:rPr>
          <w:rFonts w:ascii="Arial" w:hAnsi="Arial" w:cs="Arial"/>
          <w:sz w:val="20"/>
          <w:szCs w:val="20"/>
        </w:rPr>
        <w:t xml:space="preserve">a čl. 8, 9 a 10 směrnice děkana č. </w:t>
      </w:r>
      <w:r w:rsidR="00FC5ED7">
        <w:rPr>
          <w:rFonts w:ascii="Arial" w:hAnsi="Arial" w:cs="Arial"/>
          <w:sz w:val="20"/>
          <w:szCs w:val="20"/>
        </w:rPr>
        <w:t>2</w:t>
      </w:r>
      <w:r w:rsidR="008A5AE7" w:rsidRPr="00001BC6">
        <w:rPr>
          <w:rFonts w:ascii="Arial" w:hAnsi="Arial" w:cs="Arial"/>
          <w:sz w:val="20"/>
          <w:szCs w:val="20"/>
        </w:rPr>
        <w:t>/20</w:t>
      </w:r>
      <w:r w:rsidR="00FC5ED7">
        <w:rPr>
          <w:rFonts w:ascii="Arial" w:hAnsi="Arial" w:cs="Arial"/>
          <w:sz w:val="20"/>
          <w:szCs w:val="20"/>
        </w:rPr>
        <w:t>20</w:t>
      </w:r>
      <w:r w:rsidRPr="00001BC6">
        <w:rPr>
          <w:rFonts w:ascii="Arial" w:hAnsi="Arial" w:cs="Arial"/>
          <w:sz w:val="20"/>
          <w:szCs w:val="20"/>
        </w:rPr>
        <w:t>.</w:t>
      </w:r>
    </w:p>
    <w:p w14:paraId="42310B77" w14:textId="1952D280" w:rsidR="00321F35" w:rsidRDefault="00321F35" w:rsidP="008622F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01BC6">
        <w:rPr>
          <w:rFonts w:ascii="Arial" w:hAnsi="Arial" w:cs="Arial"/>
          <w:sz w:val="20"/>
          <w:szCs w:val="20"/>
        </w:rPr>
        <w:t>Státní doktorské zkoušky probíhají v jarním a</w:t>
      </w:r>
      <w:r w:rsidR="00904BDE">
        <w:rPr>
          <w:rFonts w:ascii="Arial" w:hAnsi="Arial" w:cs="Arial"/>
          <w:sz w:val="20"/>
          <w:szCs w:val="20"/>
        </w:rPr>
        <w:t xml:space="preserve"> podzimním termínu</w:t>
      </w:r>
      <w:r w:rsidRPr="00001BC6">
        <w:rPr>
          <w:rFonts w:ascii="Arial" w:hAnsi="Arial" w:cs="Arial"/>
          <w:sz w:val="20"/>
          <w:szCs w:val="20"/>
        </w:rPr>
        <w:t xml:space="preserve">. Přihlášku k SDZ musí doktorand podat </w:t>
      </w:r>
      <w:r w:rsidR="007E311D" w:rsidRPr="00001BC6">
        <w:rPr>
          <w:rFonts w:ascii="Arial" w:hAnsi="Arial" w:cs="Arial"/>
          <w:sz w:val="20"/>
          <w:szCs w:val="20"/>
        </w:rPr>
        <w:t>ve lhůtě</w:t>
      </w:r>
      <w:r w:rsidR="00904BDE" w:rsidRPr="00904BDE">
        <w:rPr>
          <w:rFonts w:ascii="Arial" w:hAnsi="Arial" w:cs="Arial"/>
          <w:sz w:val="20"/>
          <w:szCs w:val="20"/>
        </w:rPr>
        <w:t xml:space="preserve"> </w:t>
      </w:r>
      <w:r w:rsidR="00904BDE" w:rsidRPr="00001BC6">
        <w:rPr>
          <w:rFonts w:ascii="Arial" w:hAnsi="Arial" w:cs="Arial"/>
          <w:sz w:val="20"/>
          <w:szCs w:val="20"/>
        </w:rPr>
        <w:t>stanovené</w:t>
      </w:r>
      <w:r w:rsidR="00904BDE">
        <w:rPr>
          <w:rFonts w:ascii="Arial" w:hAnsi="Arial" w:cs="Arial"/>
          <w:sz w:val="20"/>
          <w:szCs w:val="20"/>
        </w:rPr>
        <w:t xml:space="preserve"> v harmonogramu akademického roku</w:t>
      </w:r>
      <w:r w:rsidR="00CE2C34">
        <w:rPr>
          <w:rFonts w:ascii="Arial" w:hAnsi="Arial" w:cs="Arial"/>
          <w:sz w:val="20"/>
          <w:szCs w:val="20"/>
        </w:rPr>
        <w:t xml:space="preserve"> – v podzimním semestru do 15. 10., v jarním semestru do 31. 3.</w:t>
      </w:r>
      <w:r w:rsidR="00904BDE">
        <w:rPr>
          <w:rFonts w:ascii="Arial" w:hAnsi="Arial" w:cs="Arial"/>
          <w:sz w:val="20"/>
          <w:szCs w:val="20"/>
        </w:rPr>
        <w:t xml:space="preserve"> </w:t>
      </w:r>
      <w:r w:rsidRPr="00001BC6">
        <w:rPr>
          <w:rFonts w:ascii="Arial" w:hAnsi="Arial" w:cs="Arial"/>
          <w:sz w:val="20"/>
          <w:szCs w:val="20"/>
        </w:rPr>
        <w:t xml:space="preserve">Konkrétní termín SDZ </w:t>
      </w:r>
      <w:r w:rsidR="004D1A48" w:rsidRPr="00001BC6">
        <w:rPr>
          <w:rFonts w:ascii="Arial" w:hAnsi="Arial" w:cs="Arial"/>
          <w:sz w:val="20"/>
          <w:szCs w:val="20"/>
        </w:rPr>
        <w:t xml:space="preserve">pak </w:t>
      </w:r>
      <w:r w:rsidR="00A15C41" w:rsidRPr="00001BC6">
        <w:rPr>
          <w:rFonts w:ascii="Arial" w:hAnsi="Arial" w:cs="Arial"/>
          <w:sz w:val="20"/>
          <w:szCs w:val="20"/>
        </w:rPr>
        <w:t xml:space="preserve">stanovuje </w:t>
      </w:r>
      <w:r w:rsidR="00CB10D7">
        <w:rPr>
          <w:rFonts w:ascii="Arial" w:hAnsi="Arial" w:cs="Arial"/>
          <w:sz w:val="20"/>
          <w:szCs w:val="20"/>
        </w:rPr>
        <w:t>příslušný pro</w:t>
      </w:r>
      <w:r w:rsidR="00A15C41" w:rsidRPr="00001BC6">
        <w:rPr>
          <w:rFonts w:ascii="Arial" w:hAnsi="Arial" w:cs="Arial"/>
          <w:sz w:val="20"/>
          <w:szCs w:val="20"/>
        </w:rPr>
        <w:t xml:space="preserve">děkan </w:t>
      </w:r>
      <w:r w:rsidR="00A15C41" w:rsidRPr="00001BC6">
        <w:rPr>
          <w:rFonts w:ascii="Arial" w:hAnsi="Arial" w:cs="Arial"/>
          <w:b/>
          <w:sz w:val="20"/>
          <w:szCs w:val="20"/>
        </w:rPr>
        <w:t>na základě</w:t>
      </w:r>
      <w:r w:rsidR="00A15C41" w:rsidRPr="00001BC6">
        <w:rPr>
          <w:rFonts w:ascii="Arial" w:hAnsi="Arial" w:cs="Arial"/>
          <w:sz w:val="20"/>
          <w:szCs w:val="20"/>
        </w:rPr>
        <w:t xml:space="preserve"> </w:t>
      </w:r>
      <w:r w:rsidR="00A15C41" w:rsidRPr="00001BC6">
        <w:rPr>
          <w:rFonts w:ascii="Arial" w:hAnsi="Arial" w:cs="Arial"/>
          <w:b/>
          <w:sz w:val="20"/>
          <w:szCs w:val="20"/>
        </w:rPr>
        <w:t>návrhu oborové rady</w:t>
      </w:r>
      <w:r w:rsidR="0084137E">
        <w:rPr>
          <w:rFonts w:ascii="Arial" w:hAnsi="Arial" w:cs="Arial"/>
          <w:b/>
          <w:sz w:val="20"/>
          <w:szCs w:val="20"/>
        </w:rPr>
        <w:t xml:space="preserve"> </w:t>
      </w:r>
      <w:r w:rsidR="00E45181" w:rsidRPr="008307F2">
        <w:rPr>
          <w:rFonts w:ascii="Arial" w:hAnsi="Arial" w:cs="Arial"/>
          <w:sz w:val="20"/>
          <w:szCs w:val="20"/>
        </w:rPr>
        <w:t>(dále jen „OR“)</w:t>
      </w:r>
      <w:r w:rsidRPr="00001BC6">
        <w:rPr>
          <w:rFonts w:ascii="Arial" w:hAnsi="Arial" w:cs="Arial"/>
          <w:sz w:val="20"/>
          <w:szCs w:val="20"/>
        </w:rPr>
        <w:t xml:space="preserve">. </w:t>
      </w:r>
    </w:p>
    <w:p w14:paraId="42310B78" w14:textId="77777777" w:rsidR="00CE2C34" w:rsidRDefault="00CE2C34" w:rsidP="008622F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2310B79" w14:textId="2C55B418" w:rsidR="00CE2C34" w:rsidRPr="00001BC6" w:rsidRDefault="00CE2C34" w:rsidP="008622F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Součástí přihlášky je přihlášení k příslušnému </w:t>
      </w:r>
      <w:r w:rsidR="00A36A23">
        <w:rPr>
          <w:rFonts w:ascii="Arial" w:hAnsi="Arial" w:cs="Arial"/>
          <w:sz w:val="20"/>
          <w:szCs w:val="20"/>
        </w:rPr>
        <w:t>Rozpisu v</w:t>
      </w:r>
      <w:r w:rsidR="001C3630">
        <w:rPr>
          <w:rFonts w:ascii="Arial" w:hAnsi="Arial" w:cs="Arial"/>
          <w:sz w:val="20"/>
          <w:szCs w:val="20"/>
        </w:rPr>
        <w:t> </w:t>
      </w:r>
      <w:r w:rsidR="00A36A23">
        <w:rPr>
          <w:rFonts w:ascii="Arial" w:hAnsi="Arial" w:cs="Arial"/>
          <w:sz w:val="20"/>
          <w:szCs w:val="20"/>
        </w:rPr>
        <w:t>ISu</w:t>
      </w:r>
      <w:r w:rsidR="001C3630">
        <w:rPr>
          <w:rFonts w:ascii="Arial" w:hAnsi="Arial" w:cs="Arial"/>
          <w:sz w:val="20"/>
          <w:szCs w:val="20"/>
        </w:rPr>
        <w:t>, elektronické odevzdání tezí</w:t>
      </w:r>
      <w:r w:rsidR="00A36A23">
        <w:rPr>
          <w:rFonts w:ascii="Arial" w:hAnsi="Arial" w:cs="Arial"/>
          <w:sz w:val="20"/>
          <w:szCs w:val="20"/>
        </w:rPr>
        <w:t xml:space="preserve"> a přehledu publikační činnosti do ISu. </w:t>
      </w:r>
    </w:p>
    <w:p w14:paraId="42310B7A" w14:textId="77777777" w:rsidR="004D1A48" w:rsidRPr="00001BC6" w:rsidRDefault="004D1A48" w:rsidP="00001BC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2310B7B" w14:textId="77777777" w:rsidR="004D1A48" w:rsidRPr="00001BC6" w:rsidRDefault="002342B0" w:rsidP="00001BC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01BC6">
        <w:rPr>
          <w:rFonts w:ascii="Arial" w:eastAsia="Calibri" w:hAnsi="Arial" w:cs="Arial"/>
          <w:b/>
          <w:sz w:val="20"/>
          <w:szCs w:val="20"/>
          <w:lang w:eastAsia="ar-SA"/>
        </w:rPr>
        <w:t>Postup</w:t>
      </w:r>
      <w:r w:rsidR="00036036" w:rsidRPr="00001BC6">
        <w:rPr>
          <w:rFonts w:ascii="Arial" w:eastAsia="Calibri" w:hAnsi="Arial" w:cs="Arial"/>
          <w:b/>
          <w:sz w:val="20"/>
          <w:szCs w:val="20"/>
          <w:lang w:eastAsia="ar-SA"/>
        </w:rPr>
        <w:t xml:space="preserve"> organizace</w:t>
      </w:r>
    </w:p>
    <w:p w14:paraId="42310B7C" w14:textId="1E9D4409" w:rsidR="0084137E" w:rsidRDefault="0084137E" w:rsidP="008622F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Koordinátor</w:t>
      </w:r>
      <w:r w:rsidRPr="00001BC6">
        <w:rPr>
          <w:rFonts w:ascii="Arial" w:hAnsi="Arial" w:cs="Arial"/>
          <w:sz w:val="20"/>
          <w:szCs w:val="20"/>
        </w:rPr>
        <w:t>k</w:t>
      </w:r>
      <w:r w:rsidR="00D33A2D">
        <w:rPr>
          <w:rFonts w:ascii="Arial" w:hAnsi="Arial" w:cs="Arial"/>
          <w:sz w:val="20"/>
          <w:szCs w:val="20"/>
        </w:rPr>
        <w:t>a pro doktorské studium (dále jen „koordinátorka“)</w:t>
      </w:r>
      <w:r w:rsidRPr="00001B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dodá předsedovi a tajemníkovi OR seznam</w:t>
      </w:r>
      <w:r w:rsidR="004A50AB" w:rsidRPr="00001BC6">
        <w:rPr>
          <w:rFonts w:ascii="Arial" w:hAnsi="Arial" w:cs="Arial"/>
          <w:sz w:val="20"/>
          <w:szCs w:val="20"/>
        </w:rPr>
        <w:t xml:space="preserve"> studentů přihlášených </w:t>
      </w:r>
      <w:r w:rsidR="005D3168" w:rsidRPr="00001BC6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 </w:t>
      </w:r>
      <w:r w:rsidR="005D3168" w:rsidRPr="00001BC6">
        <w:rPr>
          <w:rFonts w:ascii="Arial" w:hAnsi="Arial" w:cs="Arial"/>
          <w:sz w:val="20"/>
          <w:szCs w:val="20"/>
        </w:rPr>
        <w:t>SDZ</w:t>
      </w:r>
      <w:r>
        <w:rPr>
          <w:rFonts w:ascii="Arial" w:hAnsi="Arial" w:cs="Arial"/>
          <w:sz w:val="20"/>
          <w:szCs w:val="20"/>
        </w:rPr>
        <w:t>.</w:t>
      </w:r>
    </w:p>
    <w:p w14:paraId="42310B7D" w14:textId="5C38D6A0" w:rsidR="0084137E" w:rsidRDefault="0084137E" w:rsidP="008622F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Dle výzkumného zaměření předseda </w:t>
      </w:r>
      <w:r w:rsidR="00E45181">
        <w:rPr>
          <w:rFonts w:ascii="Arial" w:hAnsi="Arial" w:cs="Arial"/>
          <w:sz w:val="20"/>
          <w:szCs w:val="20"/>
        </w:rPr>
        <w:t xml:space="preserve">OR </w:t>
      </w:r>
      <w:r>
        <w:rPr>
          <w:rFonts w:ascii="Arial" w:hAnsi="Arial" w:cs="Arial"/>
          <w:sz w:val="20"/>
          <w:szCs w:val="20"/>
        </w:rPr>
        <w:t>(případně po konzultaci se školitel</w:t>
      </w:r>
      <w:r w:rsidR="00A7282A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) navrhne </w:t>
      </w:r>
      <w:r w:rsidRPr="0084137E">
        <w:rPr>
          <w:rFonts w:ascii="Arial" w:hAnsi="Arial" w:cs="Arial"/>
          <w:b/>
          <w:sz w:val="20"/>
          <w:szCs w:val="20"/>
        </w:rPr>
        <w:t>předsedu</w:t>
      </w:r>
      <w:r>
        <w:rPr>
          <w:rFonts w:ascii="Arial" w:hAnsi="Arial" w:cs="Arial"/>
          <w:sz w:val="20"/>
          <w:szCs w:val="20"/>
        </w:rPr>
        <w:t xml:space="preserve"> a </w:t>
      </w:r>
      <w:r w:rsidRPr="0084137E">
        <w:rPr>
          <w:rFonts w:ascii="Arial" w:hAnsi="Arial" w:cs="Arial"/>
          <w:b/>
          <w:sz w:val="20"/>
          <w:szCs w:val="20"/>
        </w:rPr>
        <w:t>členy zkušební komise</w:t>
      </w:r>
      <w:r>
        <w:rPr>
          <w:rFonts w:ascii="Arial" w:hAnsi="Arial" w:cs="Arial"/>
          <w:sz w:val="20"/>
          <w:szCs w:val="20"/>
        </w:rPr>
        <w:t xml:space="preserve"> a </w:t>
      </w:r>
      <w:r w:rsidRPr="0084137E">
        <w:rPr>
          <w:rFonts w:ascii="Arial" w:hAnsi="Arial" w:cs="Arial"/>
          <w:b/>
          <w:sz w:val="20"/>
          <w:szCs w:val="20"/>
        </w:rPr>
        <w:t>termíny SDZ</w:t>
      </w:r>
      <w:r>
        <w:rPr>
          <w:rFonts w:ascii="Arial" w:hAnsi="Arial" w:cs="Arial"/>
          <w:sz w:val="20"/>
          <w:szCs w:val="20"/>
        </w:rPr>
        <w:t>. V</w:t>
      </w:r>
      <w:r w:rsidRPr="00586650">
        <w:rPr>
          <w:rFonts w:ascii="Arial" w:hAnsi="Arial" w:cs="Arial"/>
          <w:sz w:val="20"/>
          <w:szCs w:val="20"/>
        </w:rPr>
        <w:t>ybírá z najmenovaných stálých členů komisí nebo navrhne členy</w:t>
      </w:r>
      <w:r>
        <w:rPr>
          <w:rFonts w:ascii="Arial" w:hAnsi="Arial" w:cs="Arial"/>
          <w:sz w:val="20"/>
          <w:szCs w:val="20"/>
        </w:rPr>
        <w:t xml:space="preserve"> ad hoc.</w:t>
      </w:r>
    </w:p>
    <w:p w14:paraId="42310B7E" w14:textId="77777777" w:rsidR="0084137E" w:rsidRDefault="0084137E" w:rsidP="0084137E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Tajemník OR kontaktuje navržené členy a předsedu komise a domluví s nimi možnou účast a termíny.</w:t>
      </w:r>
    </w:p>
    <w:p w14:paraId="42310B7F" w14:textId="77777777" w:rsidR="008622FA" w:rsidRDefault="0084137E" w:rsidP="008622F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Tajemník OR z pověření předsedy </w:t>
      </w:r>
      <w:r w:rsidR="00E45181">
        <w:rPr>
          <w:rFonts w:ascii="Arial" w:hAnsi="Arial" w:cs="Arial"/>
          <w:sz w:val="20"/>
          <w:szCs w:val="20"/>
        </w:rPr>
        <w:t xml:space="preserve">OR </w:t>
      </w:r>
      <w:r>
        <w:rPr>
          <w:rFonts w:ascii="Arial" w:hAnsi="Arial" w:cs="Arial"/>
          <w:sz w:val="20"/>
          <w:szCs w:val="20"/>
        </w:rPr>
        <w:t>zajistí</w:t>
      </w:r>
      <w:r w:rsidR="004A50AB" w:rsidRPr="00001BC6">
        <w:rPr>
          <w:rFonts w:ascii="Arial" w:hAnsi="Arial" w:cs="Arial"/>
          <w:sz w:val="20"/>
          <w:szCs w:val="20"/>
        </w:rPr>
        <w:t xml:space="preserve"> </w:t>
      </w:r>
      <w:r w:rsidR="00617975" w:rsidRPr="00001BC6">
        <w:rPr>
          <w:rFonts w:ascii="Arial" w:hAnsi="Arial" w:cs="Arial"/>
          <w:sz w:val="20"/>
          <w:szCs w:val="20"/>
        </w:rPr>
        <w:t>schvál</w:t>
      </w:r>
      <w:r>
        <w:rPr>
          <w:rFonts w:ascii="Arial" w:hAnsi="Arial" w:cs="Arial"/>
          <w:sz w:val="20"/>
          <w:szCs w:val="20"/>
        </w:rPr>
        <w:t xml:space="preserve">ení </w:t>
      </w:r>
      <w:r w:rsidR="00586650">
        <w:rPr>
          <w:rFonts w:ascii="Arial" w:hAnsi="Arial" w:cs="Arial"/>
          <w:sz w:val="20"/>
          <w:szCs w:val="20"/>
        </w:rPr>
        <w:t>návrh</w:t>
      </w:r>
      <w:r>
        <w:rPr>
          <w:rFonts w:ascii="Arial" w:hAnsi="Arial" w:cs="Arial"/>
          <w:sz w:val="20"/>
          <w:szCs w:val="20"/>
        </w:rPr>
        <w:t xml:space="preserve">u </w:t>
      </w:r>
      <w:r w:rsidR="00E45181">
        <w:rPr>
          <w:rFonts w:ascii="Arial" w:hAnsi="Arial" w:cs="Arial"/>
          <w:sz w:val="20"/>
          <w:szCs w:val="20"/>
        </w:rPr>
        <w:t xml:space="preserve">členů zkušební komise (neplatí v případě stálých členů) a termínů SDZ </w:t>
      </w:r>
      <w:r>
        <w:rPr>
          <w:rFonts w:ascii="Arial" w:hAnsi="Arial" w:cs="Arial"/>
          <w:sz w:val="20"/>
          <w:szCs w:val="20"/>
        </w:rPr>
        <w:t>oborovou radou n</w:t>
      </w:r>
      <w:r w:rsidR="00586650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jejím</w:t>
      </w:r>
      <w:r w:rsidR="00534127" w:rsidRPr="00001BC6">
        <w:rPr>
          <w:rFonts w:ascii="Arial" w:hAnsi="Arial" w:cs="Arial"/>
          <w:sz w:val="20"/>
          <w:szCs w:val="20"/>
        </w:rPr>
        <w:t xml:space="preserve"> zasedání</w:t>
      </w:r>
      <w:r w:rsidR="00CE2C34">
        <w:rPr>
          <w:rFonts w:ascii="Arial" w:hAnsi="Arial" w:cs="Arial"/>
          <w:sz w:val="20"/>
          <w:szCs w:val="20"/>
        </w:rPr>
        <w:t>/per rollam</w:t>
      </w:r>
      <w:r w:rsidR="004A50AB" w:rsidRPr="00001BC6">
        <w:rPr>
          <w:rFonts w:ascii="Arial" w:hAnsi="Arial" w:cs="Arial"/>
          <w:sz w:val="20"/>
          <w:szCs w:val="20"/>
        </w:rPr>
        <w:t>.</w:t>
      </w:r>
    </w:p>
    <w:p w14:paraId="42310B80" w14:textId="77777777" w:rsidR="008622FA" w:rsidRDefault="0085210E" w:rsidP="008622F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001BC6">
        <w:rPr>
          <w:rFonts w:ascii="Arial" w:hAnsi="Arial" w:cs="Arial"/>
          <w:sz w:val="20"/>
          <w:szCs w:val="20"/>
        </w:rPr>
        <w:t>Jmenován</w:t>
      </w:r>
      <w:r w:rsidR="008622FA">
        <w:rPr>
          <w:rFonts w:ascii="Arial" w:hAnsi="Arial" w:cs="Arial"/>
          <w:sz w:val="20"/>
          <w:szCs w:val="20"/>
        </w:rPr>
        <w:t>í zkušební komise se řídí čl. 34</w:t>
      </w:r>
      <w:r w:rsidR="00617975" w:rsidRPr="00001BC6">
        <w:rPr>
          <w:rFonts w:ascii="Arial" w:hAnsi="Arial" w:cs="Arial"/>
          <w:sz w:val="20"/>
          <w:szCs w:val="20"/>
        </w:rPr>
        <w:t xml:space="preserve"> SZŘ</w:t>
      </w:r>
      <w:r w:rsidRPr="00001BC6">
        <w:rPr>
          <w:rFonts w:ascii="Arial" w:hAnsi="Arial" w:cs="Arial"/>
          <w:sz w:val="20"/>
          <w:szCs w:val="20"/>
        </w:rPr>
        <w:t xml:space="preserve">. </w:t>
      </w:r>
    </w:p>
    <w:p w14:paraId="42310B81" w14:textId="0976886F" w:rsidR="0084137E" w:rsidRPr="00001BC6" w:rsidRDefault="0084137E" w:rsidP="008622F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Tajemník OR</w:t>
      </w:r>
      <w:r w:rsidR="004A50AB" w:rsidRPr="00001BC6">
        <w:rPr>
          <w:rFonts w:ascii="Arial" w:hAnsi="Arial" w:cs="Arial"/>
          <w:sz w:val="20"/>
          <w:szCs w:val="20"/>
        </w:rPr>
        <w:t xml:space="preserve"> předá informaci o složení komisí a termínech </w:t>
      </w:r>
      <w:r w:rsidR="008622FA">
        <w:rPr>
          <w:rFonts w:ascii="Arial" w:hAnsi="Arial" w:cs="Arial"/>
          <w:sz w:val="20"/>
          <w:szCs w:val="20"/>
        </w:rPr>
        <w:t>koordinátor</w:t>
      </w:r>
      <w:r w:rsidR="00762C04">
        <w:rPr>
          <w:rFonts w:ascii="Arial" w:hAnsi="Arial" w:cs="Arial"/>
          <w:sz w:val="20"/>
          <w:szCs w:val="20"/>
        </w:rPr>
        <w:t>ce</w:t>
      </w:r>
      <w:r w:rsidR="004A50AB" w:rsidRPr="00001BC6">
        <w:rPr>
          <w:rFonts w:ascii="Arial" w:hAnsi="Arial" w:cs="Arial"/>
          <w:sz w:val="20"/>
          <w:szCs w:val="20"/>
        </w:rPr>
        <w:t xml:space="preserve">, a to nejpozději </w:t>
      </w:r>
      <w:r w:rsidR="004A50AB" w:rsidRPr="00001BC6">
        <w:rPr>
          <w:rFonts w:ascii="Arial" w:hAnsi="Arial" w:cs="Arial"/>
          <w:b/>
          <w:sz w:val="20"/>
          <w:szCs w:val="20"/>
        </w:rPr>
        <w:t>1 měsíc před konáním SDZ</w:t>
      </w:r>
      <w:r w:rsidR="004A50AB" w:rsidRPr="00001BC6">
        <w:rPr>
          <w:rFonts w:ascii="Arial" w:hAnsi="Arial" w:cs="Arial"/>
          <w:sz w:val="20"/>
          <w:szCs w:val="20"/>
        </w:rPr>
        <w:t>.</w:t>
      </w:r>
      <w:r w:rsidR="00CF33B2" w:rsidRPr="00001BC6">
        <w:rPr>
          <w:rFonts w:ascii="Arial" w:hAnsi="Arial" w:cs="Arial"/>
          <w:sz w:val="20"/>
          <w:szCs w:val="20"/>
        </w:rPr>
        <w:t xml:space="preserve"> </w:t>
      </w:r>
      <w:r w:rsidR="008622FA">
        <w:rPr>
          <w:rFonts w:ascii="Arial" w:hAnsi="Arial" w:cs="Arial"/>
          <w:sz w:val="20"/>
          <w:szCs w:val="20"/>
        </w:rPr>
        <w:t>Koordinátorka</w:t>
      </w:r>
      <w:r w:rsidR="008622FA" w:rsidRPr="00001BC6">
        <w:rPr>
          <w:rFonts w:ascii="Arial" w:hAnsi="Arial" w:cs="Arial"/>
          <w:sz w:val="20"/>
          <w:szCs w:val="20"/>
        </w:rPr>
        <w:t xml:space="preserve"> </w:t>
      </w:r>
      <w:r w:rsidR="00CF33B2" w:rsidRPr="00001BC6">
        <w:rPr>
          <w:rFonts w:ascii="Arial" w:hAnsi="Arial" w:cs="Arial"/>
          <w:sz w:val="20"/>
          <w:szCs w:val="20"/>
        </w:rPr>
        <w:t xml:space="preserve">poté zveřejní oznámení o konání SDZ, postará se o rozeslání </w:t>
      </w:r>
      <w:r>
        <w:rPr>
          <w:rFonts w:ascii="Arial" w:hAnsi="Arial" w:cs="Arial"/>
          <w:sz w:val="20"/>
          <w:szCs w:val="20"/>
        </w:rPr>
        <w:t xml:space="preserve">pozvánek a tezí členům komisí, </w:t>
      </w:r>
      <w:r w:rsidR="00CF33B2" w:rsidRPr="00001BC6">
        <w:rPr>
          <w:rFonts w:ascii="Arial" w:hAnsi="Arial" w:cs="Arial"/>
          <w:sz w:val="20"/>
          <w:szCs w:val="20"/>
        </w:rPr>
        <w:t>připrav</w:t>
      </w:r>
      <w:r>
        <w:rPr>
          <w:rFonts w:ascii="Arial" w:hAnsi="Arial" w:cs="Arial"/>
          <w:sz w:val="20"/>
          <w:szCs w:val="20"/>
        </w:rPr>
        <w:t xml:space="preserve">í </w:t>
      </w:r>
      <w:r w:rsidR="00313AF3">
        <w:rPr>
          <w:rFonts w:ascii="Arial" w:hAnsi="Arial" w:cs="Arial"/>
          <w:sz w:val="20"/>
          <w:szCs w:val="20"/>
        </w:rPr>
        <w:t xml:space="preserve">protokol </w:t>
      </w:r>
      <w:r w:rsidR="00582984">
        <w:rPr>
          <w:rFonts w:ascii="Arial" w:hAnsi="Arial" w:cs="Arial"/>
          <w:sz w:val="20"/>
          <w:szCs w:val="20"/>
        </w:rPr>
        <w:t>o</w:t>
      </w:r>
      <w:r w:rsidR="00313AF3">
        <w:rPr>
          <w:rFonts w:ascii="Arial" w:hAnsi="Arial" w:cs="Arial"/>
          <w:sz w:val="20"/>
          <w:szCs w:val="20"/>
        </w:rPr>
        <w:t xml:space="preserve"> SDZ, zajistí přístupová práva do </w:t>
      </w:r>
      <w:r w:rsidR="005E77D4">
        <w:rPr>
          <w:rFonts w:ascii="Arial" w:hAnsi="Arial" w:cs="Arial"/>
          <w:sz w:val="20"/>
          <w:szCs w:val="20"/>
        </w:rPr>
        <w:t xml:space="preserve">ISu </w:t>
      </w:r>
      <w:r w:rsidR="00313AF3">
        <w:rPr>
          <w:rFonts w:ascii="Arial" w:hAnsi="Arial" w:cs="Arial"/>
          <w:sz w:val="20"/>
          <w:szCs w:val="20"/>
        </w:rPr>
        <w:t>externím členům komise</w:t>
      </w:r>
      <w:r>
        <w:rPr>
          <w:rFonts w:ascii="Arial" w:hAnsi="Arial" w:cs="Arial"/>
          <w:sz w:val="20"/>
          <w:szCs w:val="20"/>
        </w:rPr>
        <w:t xml:space="preserve"> a rezervuje místnost, kde SDZ proběhnou. Koordinátorka také informuje přihlášené studenty.</w:t>
      </w:r>
    </w:p>
    <w:p w14:paraId="42310B82" w14:textId="0DCF6646" w:rsidR="00FA6A1A" w:rsidRDefault="006A53C6" w:rsidP="00001BC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Nejpozději v</w:t>
      </w:r>
      <w:r w:rsidR="00FA6A1A" w:rsidRPr="00001BC6">
        <w:rPr>
          <w:rFonts w:ascii="Arial" w:hAnsi="Arial" w:cs="Arial"/>
          <w:sz w:val="20"/>
          <w:szCs w:val="20"/>
        </w:rPr>
        <w:t xml:space="preserve"> den konání SDZ </w:t>
      </w:r>
      <w:r w:rsidR="008622FA">
        <w:rPr>
          <w:rFonts w:ascii="Arial" w:hAnsi="Arial" w:cs="Arial"/>
          <w:sz w:val="20"/>
          <w:szCs w:val="20"/>
        </w:rPr>
        <w:t>koordinátorka</w:t>
      </w:r>
      <w:r w:rsidR="008622FA" w:rsidRPr="00001BC6">
        <w:rPr>
          <w:rFonts w:ascii="Arial" w:hAnsi="Arial" w:cs="Arial"/>
          <w:sz w:val="20"/>
          <w:szCs w:val="20"/>
        </w:rPr>
        <w:t xml:space="preserve"> </w:t>
      </w:r>
      <w:r w:rsidR="00BD56CA" w:rsidRPr="00001BC6">
        <w:rPr>
          <w:rFonts w:ascii="Arial" w:hAnsi="Arial" w:cs="Arial"/>
          <w:sz w:val="20"/>
          <w:szCs w:val="20"/>
        </w:rPr>
        <w:t xml:space="preserve">zaškolí </w:t>
      </w:r>
      <w:r w:rsidR="00A142E9">
        <w:rPr>
          <w:rFonts w:ascii="Arial" w:hAnsi="Arial" w:cs="Arial"/>
          <w:sz w:val="20"/>
          <w:szCs w:val="20"/>
        </w:rPr>
        <w:t>tajemníka komise</w:t>
      </w:r>
      <w:r w:rsidR="00BD56CA" w:rsidRPr="00001BC6">
        <w:rPr>
          <w:rFonts w:ascii="Arial" w:hAnsi="Arial" w:cs="Arial"/>
          <w:sz w:val="20"/>
          <w:szCs w:val="20"/>
        </w:rPr>
        <w:t xml:space="preserve"> ohledně jeho povinností a provedení zápisu o průběhu SDZ</w:t>
      </w:r>
      <w:r w:rsidR="00FA6A1A" w:rsidRPr="00001BC6">
        <w:rPr>
          <w:rFonts w:ascii="Arial" w:hAnsi="Arial" w:cs="Arial"/>
          <w:sz w:val="20"/>
          <w:szCs w:val="20"/>
        </w:rPr>
        <w:t xml:space="preserve">. </w:t>
      </w:r>
      <w:r w:rsidR="00A11688">
        <w:rPr>
          <w:rFonts w:ascii="Arial" w:hAnsi="Arial" w:cs="Arial"/>
          <w:sz w:val="20"/>
          <w:szCs w:val="20"/>
        </w:rPr>
        <w:t xml:space="preserve">Společně (případně s pomocí sekretářky příslušné katedry) připraví místnost, kde SDZ proběhnou. </w:t>
      </w:r>
      <w:r w:rsidR="00567942">
        <w:rPr>
          <w:rFonts w:ascii="Arial" w:hAnsi="Arial" w:cs="Arial"/>
          <w:sz w:val="20"/>
          <w:szCs w:val="20"/>
        </w:rPr>
        <w:t xml:space="preserve">Občerstvení zajišťují studenti. </w:t>
      </w:r>
      <w:r w:rsidR="00FA6A1A" w:rsidRPr="00001BC6">
        <w:rPr>
          <w:rFonts w:ascii="Arial" w:hAnsi="Arial" w:cs="Arial"/>
          <w:sz w:val="20"/>
          <w:szCs w:val="20"/>
        </w:rPr>
        <w:t xml:space="preserve">Tajemník komise pro SDZ </w:t>
      </w:r>
      <w:r w:rsidR="00762C04">
        <w:rPr>
          <w:rFonts w:ascii="Arial" w:hAnsi="Arial" w:cs="Arial"/>
          <w:sz w:val="20"/>
          <w:szCs w:val="20"/>
        </w:rPr>
        <w:t xml:space="preserve">zkontroluje, zda je přítomná komise usnášeníschopná, </w:t>
      </w:r>
      <w:r w:rsidR="00FA6A1A" w:rsidRPr="00001BC6">
        <w:rPr>
          <w:rFonts w:ascii="Arial" w:hAnsi="Arial" w:cs="Arial"/>
          <w:sz w:val="20"/>
          <w:szCs w:val="20"/>
        </w:rPr>
        <w:t xml:space="preserve">provede </w:t>
      </w:r>
      <w:r w:rsidR="003A7786">
        <w:rPr>
          <w:rFonts w:ascii="Arial" w:hAnsi="Arial" w:cs="Arial"/>
          <w:sz w:val="20"/>
          <w:szCs w:val="20"/>
        </w:rPr>
        <w:t>z</w:t>
      </w:r>
      <w:r w:rsidR="00FA6A1A" w:rsidRPr="00001BC6">
        <w:rPr>
          <w:rFonts w:ascii="Arial" w:hAnsi="Arial" w:cs="Arial"/>
          <w:sz w:val="20"/>
          <w:szCs w:val="20"/>
        </w:rPr>
        <w:t>ápis o průběhu SDZ</w:t>
      </w:r>
      <w:r w:rsidR="00A11688">
        <w:rPr>
          <w:rFonts w:ascii="Arial" w:hAnsi="Arial" w:cs="Arial"/>
          <w:sz w:val="20"/>
          <w:szCs w:val="20"/>
        </w:rPr>
        <w:t>, zajistí tajné hlasování</w:t>
      </w:r>
      <w:r w:rsidR="00FA6A1A" w:rsidRPr="00001BC6">
        <w:rPr>
          <w:rFonts w:ascii="Arial" w:hAnsi="Arial" w:cs="Arial"/>
          <w:sz w:val="20"/>
          <w:szCs w:val="20"/>
        </w:rPr>
        <w:t xml:space="preserve"> a</w:t>
      </w:r>
      <w:r w:rsidR="00A11688">
        <w:rPr>
          <w:rFonts w:ascii="Arial" w:hAnsi="Arial" w:cs="Arial"/>
          <w:sz w:val="20"/>
          <w:szCs w:val="20"/>
        </w:rPr>
        <w:t xml:space="preserve"> </w:t>
      </w:r>
      <w:r w:rsidR="007908FC" w:rsidRPr="00001BC6">
        <w:rPr>
          <w:rFonts w:ascii="Arial" w:hAnsi="Arial" w:cs="Arial"/>
          <w:sz w:val="20"/>
          <w:szCs w:val="20"/>
        </w:rPr>
        <w:t xml:space="preserve">podpisy </w:t>
      </w:r>
      <w:r w:rsidR="00A11688">
        <w:rPr>
          <w:rFonts w:ascii="Arial" w:hAnsi="Arial" w:cs="Arial"/>
          <w:sz w:val="20"/>
          <w:szCs w:val="20"/>
        </w:rPr>
        <w:t xml:space="preserve">předsedy a </w:t>
      </w:r>
      <w:r w:rsidR="007908FC" w:rsidRPr="00001BC6">
        <w:rPr>
          <w:rFonts w:ascii="Arial" w:hAnsi="Arial" w:cs="Arial"/>
          <w:sz w:val="20"/>
          <w:szCs w:val="20"/>
        </w:rPr>
        <w:t>všech členů komise</w:t>
      </w:r>
      <w:r w:rsidR="003A7786">
        <w:rPr>
          <w:rFonts w:ascii="Arial" w:hAnsi="Arial" w:cs="Arial"/>
          <w:sz w:val="20"/>
          <w:szCs w:val="20"/>
        </w:rPr>
        <w:t>, to vše v</w:t>
      </w:r>
      <w:r w:rsidR="006A3AB4">
        <w:rPr>
          <w:rFonts w:ascii="Arial" w:hAnsi="Arial" w:cs="Arial"/>
          <w:sz w:val="20"/>
          <w:szCs w:val="20"/>
        </w:rPr>
        <w:t> </w:t>
      </w:r>
      <w:r w:rsidR="003A7786">
        <w:rPr>
          <w:rFonts w:ascii="Arial" w:hAnsi="Arial" w:cs="Arial"/>
          <w:sz w:val="20"/>
          <w:szCs w:val="20"/>
        </w:rPr>
        <w:t>el</w:t>
      </w:r>
      <w:r w:rsidR="006A3AB4">
        <w:rPr>
          <w:rFonts w:ascii="Arial" w:hAnsi="Arial" w:cs="Arial"/>
          <w:sz w:val="20"/>
          <w:szCs w:val="20"/>
        </w:rPr>
        <w:t xml:space="preserve">ektronickém protokolu v aplikaci </w:t>
      </w:r>
      <w:hyperlink r:id="rId7" w:tooltip="Termíny státní závěrečné zkoušky" w:history="1">
        <w:r w:rsidR="006A3AB4" w:rsidRPr="006A3AB4">
          <w:rPr>
            <w:rStyle w:val="Hypertextovodkaz"/>
            <w:rFonts w:ascii="Arial" w:hAnsi="Arial" w:cs="Arial"/>
            <w:sz w:val="20"/>
            <w:szCs w:val="20"/>
          </w:rPr>
          <w:t>Termíny státní závěrečné zkoušky</w:t>
        </w:r>
      </w:hyperlink>
      <w:r w:rsidR="006A3AB4" w:rsidRPr="006A3AB4">
        <w:rPr>
          <w:rStyle w:val="wrap"/>
          <w:rFonts w:ascii="Arial" w:hAnsi="Arial" w:cs="Arial"/>
          <w:sz w:val="20"/>
          <w:szCs w:val="20"/>
        </w:rPr>
        <w:t xml:space="preserve"> v ISu</w:t>
      </w:r>
      <w:r w:rsidR="005613C6" w:rsidRPr="00001BC6">
        <w:rPr>
          <w:rFonts w:ascii="Arial" w:hAnsi="Arial" w:cs="Arial"/>
          <w:sz w:val="20"/>
          <w:szCs w:val="20"/>
        </w:rPr>
        <w:t>.</w:t>
      </w:r>
      <w:r w:rsidR="006D4E4D" w:rsidRPr="00001BC6">
        <w:rPr>
          <w:rFonts w:ascii="Arial" w:hAnsi="Arial" w:cs="Arial"/>
          <w:sz w:val="20"/>
          <w:szCs w:val="20"/>
        </w:rPr>
        <w:t xml:space="preserve"> </w:t>
      </w:r>
      <w:r w:rsidR="00120411">
        <w:rPr>
          <w:rFonts w:ascii="Arial" w:hAnsi="Arial" w:cs="Arial"/>
          <w:sz w:val="20"/>
          <w:szCs w:val="20"/>
        </w:rPr>
        <w:t>K</w:t>
      </w:r>
      <w:r w:rsidR="008622FA">
        <w:rPr>
          <w:rFonts w:ascii="Arial" w:hAnsi="Arial" w:cs="Arial"/>
          <w:sz w:val="20"/>
          <w:szCs w:val="20"/>
        </w:rPr>
        <w:t>oordinátorka</w:t>
      </w:r>
      <w:r w:rsidR="00120411">
        <w:rPr>
          <w:rFonts w:ascii="Arial" w:hAnsi="Arial" w:cs="Arial"/>
          <w:sz w:val="20"/>
          <w:szCs w:val="20"/>
        </w:rPr>
        <w:t xml:space="preserve"> následně</w:t>
      </w:r>
      <w:r w:rsidR="008622FA" w:rsidRPr="00001BC6">
        <w:rPr>
          <w:rFonts w:ascii="Arial" w:hAnsi="Arial" w:cs="Arial"/>
          <w:sz w:val="20"/>
          <w:szCs w:val="20"/>
        </w:rPr>
        <w:t xml:space="preserve"> </w:t>
      </w:r>
      <w:r w:rsidR="00A11688">
        <w:rPr>
          <w:rFonts w:ascii="Arial" w:hAnsi="Arial" w:cs="Arial"/>
          <w:sz w:val="20"/>
          <w:szCs w:val="20"/>
        </w:rPr>
        <w:t xml:space="preserve">zajistí podpis děkana a </w:t>
      </w:r>
      <w:r w:rsidR="00FA6A1A" w:rsidRPr="00001BC6">
        <w:rPr>
          <w:rFonts w:ascii="Arial" w:hAnsi="Arial" w:cs="Arial"/>
          <w:sz w:val="20"/>
          <w:szCs w:val="20"/>
        </w:rPr>
        <w:t>vloží h</w:t>
      </w:r>
      <w:r w:rsidR="0041093B" w:rsidRPr="00001BC6">
        <w:rPr>
          <w:rFonts w:ascii="Arial" w:hAnsi="Arial" w:cs="Arial"/>
          <w:sz w:val="20"/>
          <w:szCs w:val="20"/>
        </w:rPr>
        <w:t>odnocení</w:t>
      </w:r>
      <w:r w:rsidR="00FE6717">
        <w:rPr>
          <w:rFonts w:ascii="Arial" w:hAnsi="Arial" w:cs="Arial"/>
          <w:sz w:val="20"/>
          <w:szCs w:val="20"/>
        </w:rPr>
        <w:t xml:space="preserve"> do studijní evidence</w:t>
      </w:r>
      <w:r w:rsidR="00FA6A1A" w:rsidRPr="00001BC6">
        <w:rPr>
          <w:rFonts w:ascii="Arial" w:hAnsi="Arial" w:cs="Arial"/>
          <w:sz w:val="20"/>
          <w:szCs w:val="20"/>
        </w:rPr>
        <w:t>.</w:t>
      </w:r>
    </w:p>
    <w:p w14:paraId="42310B83" w14:textId="0B1DB5AD" w:rsidR="00762C04" w:rsidRDefault="00762C04" w:rsidP="00001BC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Koordinátorka připraví dohody o provedení práce, </w:t>
      </w:r>
      <w:r w:rsidR="00DD3FEF">
        <w:rPr>
          <w:rFonts w:ascii="Arial" w:hAnsi="Arial" w:cs="Arial"/>
          <w:sz w:val="20"/>
          <w:szCs w:val="20"/>
        </w:rPr>
        <w:t xml:space="preserve">zajistí </w:t>
      </w:r>
      <w:r>
        <w:rPr>
          <w:rFonts w:ascii="Arial" w:hAnsi="Arial" w:cs="Arial"/>
          <w:sz w:val="20"/>
          <w:szCs w:val="20"/>
        </w:rPr>
        <w:t>jejich podepsání a vyp</w:t>
      </w:r>
      <w:r w:rsidR="00D77750">
        <w:rPr>
          <w:rFonts w:ascii="Arial" w:hAnsi="Arial" w:cs="Arial"/>
          <w:sz w:val="20"/>
          <w:szCs w:val="20"/>
        </w:rPr>
        <w:t>lacení externím členům komise z příslušné</w:t>
      </w:r>
      <w:r>
        <w:rPr>
          <w:rFonts w:ascii="Arial" w:hAnsi="Arial" w:cs="Arial"/>
          <w:sz w:val="20"/>
          <w:szCs w:val="20"/>
        </w:rPr>
        <w:t xml:space="preserve"> zakázky </w:t>
      </w:r>
      <w:r w:rsidR="00FE6717">
        <w:rPr>
          <w:rFonts w:ascii="Arial" w:hAnsi="Arial" w:cs="Arial"/>
          <w:sz w:val="20"/>
          <w:szCs w:val="20"/>
        </w:rPr>
        <w:t>OVP</w:t>
      </w:r>
      <w:r>
        <w:rPr>
          <w:rFonts w:ascii="Arial" w:hAnsi="Arial" w:cs="Arial"/>
          <w:sz w:val="20"/>
          <w:szCs w:val="20"/>
        </w:rPr>
        <w:t>.</w:t>
      </w:r>
    </w:p>
    <w:p w14:paraId="42310B84" w14:textId="77777777" w:rsidR="00001BC6" w:rsidRPr="00001BC6" w:rsidRDefault="00001BC6" w:rsidP="00001BC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2310B85" w14:textId="77777777" w:rsidR="00F15F43" w:rsidRPr="00001BC6" w:rsidRDefault="00F15F43" w:rsidP="00001BC6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001BC6">
        <w:rPr>
          <w:rFonts w:ascii="Arial" w:eastAsia="Calibri" w:hAnsi="Arial" w:cs="Arial"/>
          <w:b/>
          <w:sz w:val="20"/>
          <w:szCs w:val="20"/>
          <w:lang w:eastAsia="en-US"/>
        </w:rPr>
        <w:t>Upozornění:</w:t>
      </w:r>
    </w:p>
    <w:p w14:paraId="42310B86" w14:textId="77777777" w:rsidR="00A409A8" w:rsidRDefault="00A409A8" w:rsidP="00001BC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Komise pro SDZ má 5 – 9 členů včetně předsedy,</w:t>
      </w:r>
      <w:r w:rsidR="00145201">
        <w:rPr>
          <w:rFonts w:ascii="Arial" w:hAnsi="Arial" w:cs="Arial"/>
          <w:sz w:val="20"/>
          <w:szCs w:val="20"/>
        </w:rPr>
        <w:t xml:space="preserve"> alespoň 2 nejsou zaměstnanci Masarykovy univerzity</w:t>
      </w:r>
      <w:r>
        <w:rPr>
          <w:rFonts w:ascii="Arial" w:hAnsi="Arial" w:cs="Arial"/>
          <w:sz w:val="20"/>
          <w:szCs w:val="20"/>
        </w:rPr>
        <w:t>, školitel je členem komise, ale nesmí být jejím předsedou.</w:t>
      </w:r>
    </w:p>
    <w:p w14:paraId="42310B87" w14:textId="77777777" w:rsidR="00A409A8" w:rsidRDefault="00A409A8" w:rsidP="00001BC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Komise je schopna se usnášet, je-li přítomna nadpoloviční většina </w:t>
      </w:r>
      <w:r w:rsidR="00634A5E">
        <w:rPr>
          <w:rFonts w:ascii="Arial" w:hAnsi="Arial" w:cs="Arial"/>
          <w:sz w:val="20"/>
          <w:szCs w:val="20"/>
        </w:rPr>
        <w:t>jmenovaných členů včetně předsedy a současně alespoň 1 z externích členů.</w:t>
      </w:r>
    </w:p>
    <w:p w14:paraId="42310B88" w14:textId="4E913394" w:rsidR="00634A5E" w:rsidRDefault="00634A5E" w:rsidP="00001BC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je členem komise osoba působící na zahraniční instituci (mimo Slovenska) může se v odůvodněných případech účastnit prostřednictvím videokonference. </w:t>
      </w:r>
    </w:p>
    <w:p w14:paraId="42310B89" w14:textId="77777777" w:rsidR="00634A5E" w:rsidRDefault="00634A5E" w:rsidP="00001BC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F5468F0" w14:textId="77777777" w:rsidR="008A7D3C" w:rsidRDefault="00F15F43" w:rsidP="008A7D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01BC6">
        <w:rPr>
          <w:rFonts w:ascii="Arial" w:hAnsi="Arial" w:cs="Arial"/>
          <w:sz w:val="20"/>
          <w:szCs w:val="20"/>
        </w:rPr>
        <w:t xml:space="preserve">Dle čl. 9 směrnice děkana č. </w:t>
      </w:r>
      <w:r w:rsidR="00A409A8">
        <w:rPr>
          <w:rFonts w:ascii="Arial" w:hAnsi="Arial" w:cs="Arial"/>
          <w:sz w:val="20"/>
          <w:szCs w:val="20"/>
        </w:rPr>
        <w:t>2/2020</w:t>
      </w:r>
      <w:r w:rsidRPr="00001BC6">
        <w:rPr>
          <w:rFonts w:ascii="Arial" w:hAnsi="Arial" w:cs="Arial"/>
          <w:sz w:val="20"/>
          <w:szCs w:val="20"/>
        </w:rPr>
        <w:t xml:space="preserve"> podává </w:t>
      </w:r>
      <w:r w:rsidRPr="00001BC6">
        <w:rPr>
          <w:rFonts w:ascii="Arial" w:hAnsi="Arial" w:cs="Arial"/>
          <w:b/>
          <w:sz w:val="20"/>
          <w:szCs w:val="20"/>
        </w:rPr>
        <w:t xml:space="preserve">student prezenční </w:t>
      </w:r>
      <w:r w:rsidR="003C6BE4">
        <w:rPr>
          <w:rFonts w:ascii="Arial" w:hAnsi="Arial" w:cs="Arial"/>
          <w:b/>
          <w:sz w:val="20"/>
          <w:szCs w:val="20"/>
        </w:rPr>
        <w:t xml:space="preserve">i kombinované </w:t>
      </w:r>
      <w:r w:rsidRPr="00001BC6">
        <w:rPr>
          <w:rFonts w:ascii="Arial" w:hAnsi="Arial" w:cs="Arial"/>
          <w:b/>
          <w:sz w:val="20"/>
          <w:szCs w:val="20"/>
        </w:rPr>
        <w:t>formy</w:t>
      </w:r>
      <w:r w:rsidR="003C6BE4">
        <w:rPr>
          <w:rFonts w:ascii="Arial" w:hAnsi="Arial" w:cs="Arial"/>
          <w:b/>
          <w:sz w:val="20"/>
          <w:szCs w:val="20"/>
        </w:rPr>
        <w:t xml:space="preserve"> studia</w:t>
      </w:r>
      <w:r w:rsidRPr="00001BC6">
        <w:rPr>
          <w:rFonts w:ascii="Arial" w:hAnsi="Arial" w:cs="Arial"/>
          <w:sz w:val="20"/>
          <w:szCs w:val="20"/>
        </w:rPr>
        <w:t xml:space="preserve"> přihlášku ke SDZ ve stanoveném termínu nejpozději ve </w:t>
      </w:r>
      <w:r w:rsidRPr="00001BC6">
        <w:rPr>
          <w:rFonts w:ascii="Arial" w:hAnsi="Arial" w:cs="Arial"/>
          <w:b/>
          <w:sz w:val="20"/>
          <w:szCs w:val="20"/>
        </w:rPr>
        <w:t>4. semestru</w:t>
      </w:r>
      <w:r w:rsidRPr="00001BC6">
        <w:rPr>
          <w:rFonts w:ascii="Arial" w:hAnsi="Arial" w:cs="Arial"/>
          <w:sz w:val="20"/>
          <w:szCs w:val="20"/>
        </w:rPr>
        <w:t xml:space="preserve"> studia DSP. Pokud student </w:t>
      </w:r>
    </w:p>
    <w:p w14:paraId="4ACF6AE2" w14:textId="77777777" w:rsidR="008A7D3C" w:rsidRDefault="008A7D3C" w:rsidP="008A7D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C675BA1" w14:textId="77777777" w:rsidR="008A7D3C" w:rsidRDefault="008A7D3C" w:rsidP="008A7D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774F09B" w14:textId="77777777" w:rsidR="008A7D3C" w:rsidRDefault="008A7D3C" w:rsidP="008A7D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393470D" w14:textId="77777777" w:rsidR="008A7D3C" w:rsidRDefault="008A7D3C" w:rsidP="008A7D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2310B8D" w14:textId="1C3F4DAB" w:rsidR="00F15F43" w:rsidRPr="00001BC6" w:rsidRDefault="00160E74" w:rsidP="008A7D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prezenční formy </w:t>
      </w:r>
      <w:r w:rsidR="00F15F43" w:rsidRPr="00001BC6">
        <w:rPr>
          <w:rFonts w:ascii="Arial" w:hAnsi="Arial" w:cs="Arial"/>
          <w:sz w:val="20"/>
          <w:szCs w:val="20"/>
        </w:rPr>
        <w:t>nesloží SDZ nejpozději do konce čtvrtého semestru, je mu v souladu s</w:t>
      </w:r>
      <w:r w:rsidR="002A1815">
        <w:rPr>
          <w:rFonts w:ascii="Arial" w:hAnsi="Arial" w:cs="Arial"/>
          <w:sz w:val="20"/>
          <w:szCs w:val="20"/>
        </w:rPr>
        <w:t> Opatřením ESF Mu</w:t>
      </w:r>
      <w:r w:rsidR="00F15F43" w:rsidRPr="00001BC6">
        <w:rPr>
          <w:rFonts w:ascii="Arial" w:hAnsi="Arial" w:cs="Arial"/>
          <w:sz w:val="20"/>
          <w:szCs w:val="20"/>
        </w:rPr>
        <w:t xml:space="preserve"> č. </w:t>
      </w:r>
      <w:r w:rsidR="002A1815">
        <w:rPr>
          <w:rFonts w:ascii="Arial" w:hAnsi="Arial" w:cs="Arial"/>
          <w:sz w:val="20"/>
          <w:szCs w:val="20"/>
        </w:rPr>
        <w:t>1/2020</w:t>
      </w:r>
      <w:r w:rsidR="00F15F43" w:rsidRPr="00001BC6">
        <w:rPr>
          <w:rFonts w:ascii="Arial" w:hAnsi="Arial" w:cs="Arial"/>
          <w:sz w:val="20"/>
          <w:szCs w:val="20"/>
        </w:rPr>
        <w:t xml:space="preserve"> (</w:t>
      </w:r>
      <w:r w:rsidR="002A1815">
        <w:rPr>
          <w:rStyle w:val="normaltextrun"/>
          <w:rFonts w:ascii="Arial" w:hAnsi="Arial" w:cs="Arial"/>
          <w:color w:val="000000"/>
          <w:sz w:val="20"/>
          <w:szCs w:val="20"/>
          <w:bdr w:val="none" w:sz="0" w:space="0" w:color="auto" w:frame="1"/>
        </w:rPr>
        <w:t>Stipendijní program pro motivaci studentů v prezenčním doktorském studiu</w:t>
      </w:r>
      <w:r w:rsidR="00F15F43" w:rsidRPr="00001BC6">
        <w:rPr>
          <w:rFonts w:ascii="Arial" w:hAnsi="Arial" w:cs="Arial"/>
          <w:sz w:val="20"/>
          <w:szCs w:val="20"/>
        </w:rPr>
        <w:t xml:space="preserve">) výše stipendia sankčně upravena, a to do termínu složení SDZ. Školitel je v takovém případě povinen zohlednit tuto skutečnost v hodnocení studenta. </w:t>
      </w:r>
    </w:p>
    <w:p w14:paraId="42310B8F" w14:textId="77777777" w:rsidR="008A5AE7" w:rsidRPr="00001BC6" w:rsidRDefault="008A5AE7" w:rsidP="00001BC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01BC6">
        <w:rPr>
          <w:rFonts w:ascii="Arial" w:hAnsi="Arial" w:cs="Arial"/>
          <w:sz w:val="20"/>
          <w:szCs w:val="20"/>
        </w:rPr>
        <w:t xml:space="preserve">Pokud student u státní doktorské zkoušky </w:t>
      </w:r>
      <w:r w:rsidRPr="00001BC6">
        <w:rPr>
          <w:rFonts w:ascii="Arial" w:hAnsi="Arial" w:cs="Arial"/>
          <w:b/>
          <w:sz w:val="20"/>
          <w:szCs w:val="20"/>
        </w:rPr>
        <w:t>neprospěje</w:t>
      </w:r>
      <w:r w:rsidRPr="00001BC6">
        <w:rPr>
          <w:rFonts w:ascii="Arial" w:hAnsi="Arial" w:cs="Arial"/>
          <w:sz w:val="20"/>
          <w:szCs w:val="20"/>
        </w:rPr>
        <w:t xml:space="preserve">, může ji opakovat nejvýše jednou, a to v termínu, který stanoví děkan na návrh oborové rady tak, aby proběhl nejpozději do konce následujícího semestru. Do termínu opakované státní doktorské zkoušky může děkan studentovi </w:t>
      </w:r>
      <w:r w:rsidR="007865DD">
        <w:rPr>
          <w:rFonts w:ascii="Arial" w:hAnsi="Arial" w:cs="Arial"/>
          <w:sz w:val="20"/>
          <w:szCs w:val="20"/>
        </w:rPr>
        <w:t>přerušit studium (odst. 7 čl. 32</w:t>
      </w:r>
      <w:r w:rsidRPr="00001BC6">
        <w:rPr>
          <w:rFonts w:ascii="Arial" w:hAnsi="Arial" w:cs="Arial"/>
          <w:sz w:val="20"/>
          <w:szCs w:val="20"/>
        </w:rPr>
        <w:t xml:space="preserve"> SZŘ).</w:t>
      </w:r>
    </w:p>
    <w:p w14:paraId="42310B90" w14:textId="77777777" w:rsidR="00001BC6" w:rsidRPr="00001BC6" w:rsidRDefault="008A5AE7" w:rsidP="00001BC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01BC6">
        <w:rPr>
          <w:rFonts w:ascii="Arial" w:hAnsi="Arial" w:cs="Arial"/>
          <w:b/>
          <w:sz w:val="20"/>
          <w:szCs w:val="20"/>
        </w:rPr>
        <w:t>Nedostaví-li se</w:t>
      </w:r>
      <w:r w:rsidRPr="00001BC6">
        <w:rPr>
          <w:rFonts w:ascii="Arial" w:hAnsi="Arial" w:cs="Arial"/>
          <w:sz w:val="20"/>
          <w:szCs w:val="20"/>
        </w:rPr>
        <w:t xml:space="preserve"> </w:t>
      </w:r>
      <w:r w:rsidRPr="00001BC6">
        <w:rPr>
          <w:rFonts w:ascii="Arial" w:hAnsi="Arial" w:cs="Arial"/>
          <w:b/>
          <w:sz w:val="20"/>
          <w:szCs w:val="20"/>
        </w:rPr>
        <w:t>student</w:t>
      </w:r>
      <w:r w:rsidRPr="00001BC6">
        <w:rPr>
          <w:rFonts w:ascii="Arial" w:hAnsi="Arial" w:cs="Arial"/>
          <w:sz w:val="20"/>
          <w:szCs w:val="20"/>
        </w:rPr>
        <w:t xml:space="preserve"> ke státní doktorské zkoušce ve stanoveném termínu a neomluví-li přijatelně svou neúčast do pěti pracovních dnů po uplynutí termínu, je ho</w:t>
      </w:r>
      <w:r w:rsidR="00D4055E" w:rsidRPr="00001BC6">
        <w:rPr>
          <w:rFonts w:ascii="Arial" w:hAnsi="Arial" w:cs="Arial"/>
          <w:sz w:val="20"/>
          <w:szCs w:val="20"/>
        </w:rPr>
        <w:t>dnocen stupněm „nevyhovující“</w:t>
      </w:r>
      <w:r w:rsidR="00E673A3">
        <w:rPr>
          <w:rFonts w:ascii="Arial" w:hAnsi="Arial" w:cs="Arial"/>
          <w:sz w:val="20"/>
          <w:szCs w:val="20"/>
        </w:rPr>
        <w:t xml:space="preserve"> (odst. 9</w:t>
      </w:r>
      <w:r w:rsidR="00CA524B">
        <w:rPr>
          <w:rFonts w:ascii="Arial" w:hAnsi="Arial" w:cs="Arial"/>
          <w:sz w:val="20"/>
          <w:szCs w:val="20"/>
        </w:rPr>
        <w:t xml:space="preserve"> čl. 32</w:t>
      </w:r>
      <w:r w:rsidRPr="00001BC6">
        <w:rPr>
          <w:rFonts w:ascii="Arial" w:hAnsi="Arial" w:cs="Arial"/>
          <w:sz w:val="20"/>
          <w:szCs w:val="20"/>
        </w:rPr>
        <w:t xml:space="preserve"> SZŘ).</w:t>
      </w:r>
    </w:p>
    <w:sectPr w:rsidR="00001BC6" w:rsidRPr="00001BC6" w:rsidSect="008A5AE7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8F7E1" w14:textId="77777777" w:rsidR="008B6240" w:rsidRDefault="008B6240" w:rsidP="008A5AE7">
      <w:r>
        <w:separator/>
      </w:r>
    </w:p>
  </w:endnote>
  <w:endnote w:type="continuationSeparator" w:id="0">
    <w:p w14:paraId="6FF8A196" w14:textId="77777777" w:rsidR="008B6240" w:rsidRDefault="008B6240" w:rsidP="008A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E395C" w14:textId="77777777" w:rsidR="008B6240" w:rsidRDefault="008B6240" w:rsidP="008A5AE7">
      <w:r>
        <w:separator/>
      </w:r>
    </w:p>
  </w:footnote>
  <w:footnote w:type="continuationSeparator" w:id="0">
    <w:p w14:paraId="136422D0" w14:textId="77777777" w:rsidR="008B6240" w:rsidRDefault="008B6240" w:rsidP="008A5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10B95" w14:textId="77777777" w:rsidR="008A5AE7" w:rsidRPr="00001BC6" w:rsidRDefault="00001BC6" w:rsidP="00001BC6">
    <w:pPr>
      <w:pStyle w:val="Zhlav"/>
      <w:rPr>
        <w:szCs w:val="22"/>
      </w:rPr>
    </w:pPr>
    <w:r w:rsidRPr="00001BC6">
      <w:rPr>
        <w:noProof/>
        <w:szCs w:val="22"/>
      </w:rPr>
      <w:drawing>
        <wp:anchor distT="0" distB="0" distL="114300" distR="114300" simplePos="0" relativeHeight="251659264" behindDoc="1" locked="1" layoutInCell="1" allowOverlap="1" wp14:anchorId="42310B96" wp14:editId="42310B97">
          <wp:simplePos x="0" y="0"/>
          <wp:positionH relativeFrom="page">
            <wp:posOffset>428625</wp:posOffset>
          </wp:positionH>
          <wp:positionV relativeFrom="page">
            <wp:posOffset>381000</wp:posOffset>
          </wp:positionV>
          <wp:extent cx="962025" cy="647700"/>
          <wp:effectExtent l="19050" t="0" r="9525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E528D"/>
    <w:multiLevelType w:val="hybridMultilevel"/>
    <w:tmpl w:val="FD46ED22"/>
    <w:lvl w:ilvl="0" w:tplc="398050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45898"/>
    <w:multiLevelType w:val="hybridMultilevel"/>
    <w:tmpl w:val="1B0E3F64"/>
    <w:lvl w:ilvl="0" w:tplc="D2F6BD42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43291"/>
    <w:multiLevelType w:val="hybridMultilevel"/>
    <w:tmpl w:val="92762794"/>
    <w:lvl w:ilvl="0" w:tplc="051C78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B2958"/>
    <w:multiLevelType w:val="hybridMultilevel"/>
    <w:tmpl w:val="F3D4A4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283221"/>
    <w:multiLevelType w:val="hybridMultilevel"/>
    <w:tmpl w:val="626432C4"/>
    <w:lvl w:ilvl="0" w:tplc="032E6D22">
      <w:start w:val="1"/>
      <w:numFmt w:val="lowerLetter"/>
      <w:lvlText w:val="%1)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713928"/>
    <w:multiLevelType w:val="multilevel"/>
    <w:tmpl w:val="8D56ADB0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CD82209"/>
    <w:multiLevelType w:val="hybridMultilevel"/>
    <w:tmpl w:val="EFB82F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3B17A5"/>
    <w:multiLevelType w:val="hybridMultilevel"/>
    <w:tmpl w:val="8EA00C7A"/>
    <w:lvl w:ilvl="0" w:tplc="398050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B3D54"/>
    <w:multiLevelType w:val="hybridMultilevel"/>
    <w:tmpl w:val="89B0CF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4BA745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F20A7A"/>
    <w:multiLevelType w:val="hybridMultilevel"/>
    <w:tmpl w:val="C0BC7F40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1A4481E"/>
    <w:multiLevelType w:val="hybridMultilevel"/>
    <w:tmpl w:val="D41CE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E4957"/>
    <w:multiLevelType w:val="hybridMultilevel"/>
    <w:tmpl w:val="68D8A386"/>
    <w:lvl w:ilvl="0" w:tplc="BB1EEC10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817C2"/>
    <w:multiLevelType w:val="hybridMultilevel"/>
    <w:tmpl w:val="676C0F9C"/>
    <w:lvl w:ilvl="0" w:tplc="CFB865B2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7"/>
  </w:num>
  <w:num w:numId="7">
    <w:abstractNumId w:val="4"/>
  </w:num>
  <w:num w:numId="8">
    <w:abstractNumId w:val="1"/>
  </w:num>
  <w:num w:numId="9">
    <w:abstractNumId w:val="12"/>
  </w:num>
  <w:num w:numId="10">
    <w:abstractNumId w:val="11"/>
  </w:num>
  <w:num w:numId="11">
    <w:abstractNumId w:val="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127"/>
    <w:rsid w:val="00001BC6"/>
    <w:rsid w:val="00036036"/>
    <w:rsid w:val="000658D2"/>
    <w:rsid w:val="000970A7"/>
    <w:rsid w:val="000C6F79"/>
    <w:rsid w:val="000D132B"/>
    <w:rsid w:val="00120411"/>
    <w:rsid w:val="0012240E"/>
    <w:rsid w:val="00145201"/>
    <w:rsid w:val="00160E74"/>
    <w:rsid w:val="001809BE"/>
    <w:rsid w:val="001C3630"/>
    <w:rsid w:val="001C67B0"/>
    <w:rsid w:val="00217DE2"/>
    <w:rsid w:val="002342B0"/>
    <w:rsid w:val="002A1815"/>
    <w:rsid w:val="002F0FA0"/>
    <w:rsid w:val="002F198D"/>
    <w:rsid w:val="00310C63"/>
    <w:rsid w:val="00313AF3"/>
    <w:rsid w:val="00321F35"/>
    <w:rsid w:val="003A7786"/>
    <w:rsid w:val="003C6BE4"/>
    <w:rsid w:val="0041093B"/>
    <w:rsid w:val="004247D4"/>
    <w:rsid w:val="004A50AB"/>
    <w:rsid w:val="004D1A48"/>
    <w:rsid w:val="004D48CF"/>
    <w:rsid w:val="005215D1"/>
    <w:rsid w:val="00527152"/>
    <w:rsid w:val="00534127"/>
    <w:rsid w:val="00536296"/>
    <w:rsid w:val="005613C6"/>
    <w:rsid w:val="00567942"/>
    <w:rsid w:val="00582984"/>
    <w:rsid w:val="00586650"/>
    <w:rsid w:val="00592E98"/>
    <w:rsid w:val="005D3168"/>
    <w:rsid w:val="005E77D4"/>
    <w:rsid w:val="00617975"/>
    <w:rsid w:val="00634A5E"/>
    <w:rsid w:val="00644F39"/>
    <w:rsid w:val="006A3AB4"/>
    <w:rsid w:val="006A53C6"/>
    <w:rsid w:val="006D4E4D"/>
    <w:rsid w:val="006E2477"/>
    <w:rsid w:val="007034FE"/>
    <w:rsid w:val="00704A72"/>
    <w:rsid w:val="00762C04"/>
    <w:rsid w:val="007865DD"/>
    <w:rsid w:val="007908FC"/>
    <w:rsid w:val="007E311D"/>
    <w:rsid w:val="0084137E"/>
    <w:rsid w:val="00846C15"/>
    <w:rsid w:val="00851492"/>
    <w:rsid w:val="0085210E"/>
    <w:rsid w:val="0085517C"/>
    <w:rsid w:val="008622FA"/>
    <w:rsid w:val="008A5AE7"/>
    <w:rsid w:val="008A7D3C"/>
    <w:rsid w:val="008B6240"/>
    <w:rsid w:val="008C31C1"/>
    <w:rsid w:val="008E6D81"/>
    <w:rsid w:val="00904BDE"/>
    <w:rsid w:val="0090663C"/>
    <w:rsid w:val="009713E6"/>
    <w:rsid w:val="009D315E"/>
    <w:rsid w:val="00A00A2D"/>
    <w:rsid w:val="00A11688"/>
    <w:rsid w:val="00A142E9"/>
    <w:rsid w:val="00A15C41"/>
    <w:rsid w:val="00A36A23"/>
    <w:rsid w:val="00A409A8"/>
    <w:rsid w:val="00A45C9D"/>
    <w:rsid w:val="00A7282A"/>
    <w:rsid w:val="00A94B99"/>
    <w:rsid w:val="00BD56CA"/>
    <w:rsid w:val="00BF4AD4"/>
    <w:rsid w:val="00C061F8"/>
    <w:rsid w:val="00CA524B"/>
    <w:rsid w:val="00CB10D7"/>
    <w:rsid w:val="00CE2C34"/>
    <w:rsid w:val="00CF33B2"/>
    <w:rsid w:val="00D22121"/>
    <w:rsid w:val="00D33A2D"/>
    <w:rsid w:val="00D4055E"/>
    <w:rsid w:val="00D44B57"/>
    <w:rsid w:val="00D52A9D"/>
    <w:rsid w:val="00D6011E"/>
    <w:rsid w:val="00D77750"/>
    <w:rsid w:val="00D85403"/>
    <w:rsid w:val="00DD3FEF"/>
    <w:rsid w:val="00DE620E"/>
    <w:rsid w:val="00E22D4D"/>
    <w:rsid w:val="00E45181"/>
    <w:rsid w:val="00E673A3"/>
    <w:rsid w:val="00EA0A0F"/>
    <w:rsid w:val="00EF6006"/>
    <w:rsid w:val="00F13456"/>
    <w:rsid w:val="00F15F43"/>
    <w:rsid w:val="00FA6A1A"/>
    <w:rsid w:val="00FC5ED7"/>
    <w:rsid w:val="00FE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310B72"/>
  <w15:docId w15:val="{F7D23A14-6362-4F97-B039-8510288A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10C6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21F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nhideWhenUsed/>
    <w:rsid w:val="00321F35"/>
    <w:pPr>
      <w:spacing w:before="100" w:beforeAutospacing="1" w:after="100" w:afterAutospacing="1"/>
    </w:pPr>
  </w:style>
  <w:style w:type="paragraph" w:customStyle="1" w:styleId="Odstavecseseznamem1">
    <w:name w:val="Odstavec se seznamem1"/>
    <w:basedOn w:val="Normln"/>
    <w:rsid w:val="00321F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3MUZkonParagraf">
    <w:name w:val="W3MU: Zákon Paragraf"/>
    <w:basedOn w:val="Normln"/>
    <w:next w:val="W3MUZkonParagrafNzev"/>
    <w:rsid w:val="00321F35"/>
    <w:pPr>
      <w:keepNext/>
      <w:numPr>
        <w:numId w:val="12"/>
      </w:numPr>
      <w:spacing w:before="240" w:after="60"/>
      <w:jc w:val="center"/>
      <w:outlineLvl w:val="0"/>
    </w:pPr>
    <w:rPr>
      <w:rFonts w:ascii="Arial" w:hAnsi="Arial"/>
      <w:color w:val="808080"/>
      <w:sz w:val="20"/>
    </w:rPr>
  </w:style>
  <w:style w:type="paragraph" w:customStyle="1" w:styleId="W3MUZkonParagrafNzev">
    <w:name w:val="W3MU: Zákon Paragraf Název"/>
    <w:basedOn w:val="W3MUZkonParagraf"/>
    <w:next w:val="Normln"/>
    <w:rsid w:val="00321F35"/>
    <w:pPr>
      <w:spacing w:before="60"/>
    </w:pPr>
    <w:rPr>
      <w:b/>
    </w:rPr>
  </w:style>
  <w:style w:type="paragraph" w:customStyle="1" w:styleId="W3MUZkonOdstavecslovan">
    <w:name w:val="W3MU: Zákon Odstavec Číslovaný"/>
    <w:basedOn w:val="Normln"/>
    <w:rsid w:val="00321F35"/>
    <w:pPr>
      <w:numPr>
        <w:ilvl w:val="1"/>
        <w:numId w:val="12"/>
      </w:numPr>
      <w:spacing w:after="120"/>
      <w:outlineLvl w:val="1"/>
    </w:pPr>
    <w:rPr>
      <w:rFonts w:ascii="Verdana" w:hAnsi="Verdana"/>
      <w:sz w:val="20"/>
    </w:rPr>
  </w:style>
  <w:style w:type="paragraph" w:customStyle="1" w:styleId="W3MUZkonPsmeno">
    <w:name w:val="W3MU: Zákon Písmeno"/>
    <w:basedOn w:val="Normln"/>
    <w:rsid w:val="00321F35"/>
    <w:pPr>
      <w:numPr>
        <w:ilvl w:val="2"/>
        <w:numId w:val="12"/>
      </w:numPr>
      <w:spacing w:after="120"/>
      <w:outlineLvl w:val="2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rsid w:val="008A5AE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A5AE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A5AE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5AE7"/>
    <w:rPr>
      <w:sz w:val="24"/>
      <w:szCs w:val="24"/>
    </w:rPr>
  </w:style>
  <w:style w:type="paragraph" w:styleId="Zkladntext">
    <w:name w:val="Body Text"/>
    <w:basedOn w:val="Normln"/>
    <w:link w:val="ZkladntextChar"/>
    <w:rsid w:val="004D1A48"/>
    <w:pPr>
      <w:widowControl w:val="0"/>
      <w:jc w:val="both"/>
    </w:pPr>
    <w:rPr>
      <w:color w:val="000000"/>
      <w:szCs w:val="20"/>
    </w:rPr>
  </w:style>
  <w:style w:type="character" w:customStyle="1" w:styleId="ZkladntextChar">
    <w:name w:val="Základní text Char"/>
    <w:link w:val="Zkladntext"/>
    <w:rsid w:val="004D1A48"/>
    <w:rPr>
      <w:color w:val="000000"/>
      <w:sz w:val="24"/>
    </w:rPr>
  </w:style>
  <w:style w:type="paragraph" w:styleId="Textbubliny">
    <w:name w:val="Balloon Text"/>
    <w:basedOn w:val="Normln"/>
    <w:link w:val="TextbublinyChar"/>
    <w:rsid w:val="00001B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1BC6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Standardnpsmoodstavce"/>
    <w:rsid w:val="002A1815"/>
  </w:style>
  <w:style w:type="character" w:customStyle="1" w:styleId="wrap">
    <w:name w:val="wrap"/>
    <w:basedOn w:val="Standardnpsmoodstavce"/>
    <w:rsid w:val="006A3AB4"/>
  </w:style>
  <w:style w:type="character" w:styleId="Hypertextovodkaz">
    <w:name w:val="Hyperlink"/>
    <w:basedOn w:val="Standardnpsmoodstavce"/>
    <w:uiPriority w:val="99"/>
    <w:semiHidden/>
    <w:unhideWhenUsed/>
    <w:rsid w:val="006A3A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s.muni.cz/auth/studium/szz_terminy?fakulta=1456;obdobi=8783;vysl=79612;lang=cs;typ_terminu=m:v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596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Postup při organizaci státní doktorské zkoušky (dále jen „SDZ“)</vt:lpstr>
    </vt:vector>
  </TitlesOfParts>
  <Company>ESF MU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Postup při organizaci státní doktorské zkoušky (dále jen „SDZ“)</dc:title>
  <dc:creator>145158</dc:creator>
  <cp:lastModifiedBy>Lucie Přikrylová</cp:lastModifiedBy>
  <cp:revision>43</cp:revision>
  <dcterms:created xsi:type="dcterms:W3CDTF">2019-07-15T10:19:00Z</dcterms:created>
  <dcterms:modified xsi:type="dcterms:W3CDTF">2023-02-02T15:32:00Z</dcterms:modified>
</cp:coreProperties>
</file>