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6D" w:rsidRDefault="00386F6D" w:rsidP="00DE512B"/>
    <w:p w:rsidR="00DE512B" w:rsidRDefault="0030315A" w:rsidP="000B3ED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15A">
        <w:rPr>
          <w:rFonts w:ascii="Arial" w:hAnsi="Arial" w:cs="Arial"/>
          <w:b/>
          <w:sz w:val="24"/>
          <w:szCs w:val="24"/>
        </w:rPr>
        <w:t>Ediční plán na rok 201</w:t>
      </w:r>
      <w:r w:rsidR="00C31FD7">
        <w:rPr>
          <w:rFonts w:ascii="Arial" w:hAnsi="Arial" w:cs="Arial"/>
          <w:b/>
          <w:sz w:val="24"/>
          <w:szCs w:val="24"/>
        </w:rPr>
        <w:t>7</w:t>
      </w:r>
    </w:p>
    <w:p w:rsidR="000B3ED5" w:rsidRDefault="000B3ED5" w:rsidP="000B3ED5">
      <w:pPr>
        <w:tabs>
          <w:tab w:val="left" w:pos="3960"/>
        </w:tabs>
        <w:jc w:val="center"/>
        <w:rPr>
          <w:rFonts w:ascii="Arial" w:hAnsi="Arial" w:cs="Arial"/>
          <w:b/>
          <w:sz w:val="24"/>
          <w:szCs w:val="24"/>
        </w:rPr>
      </w:pPr>
    </w:p>
    <w:p w:rsidR="00C31FD7" w:rsidRPr="000B3ED5" w:rsidRDefault="00C31FD7" w:rsidP="00C31FD7">
      <w:pPr>
        <w:tabs>
          <w:tab w:val="left" w:pos="3960"/>
        </w:tabs>
        <w:spacing w:after="0" w:line="240" w:lineRule="auto"/>
        <w:rPr>
          <w:rFonts w:ascii="Arial" w:hAnsi="Arial" w:cs="Arial"/>
          <w:b/>
          <w:i/>
        </w:rPr>
      </w:pPr>
      <w:r w:rsidRPr="000B3ED5">
        <w:rPr>
          <w:rFonts w:ascii="Arial" w:hAnsi="Arial" w:cs="Arial"/>
          <w:b/>
          <w:i/>
        </w:rPr>
        <w:t>monografie</w:t>
      </w:r>
    </w:p>
    <w:tbl>
      <w:tblPr>
        <w:tblW w:w="488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32"/>
        <w:gridCol w:w="3826"/>
        <w:gridCol w:w="2127"/>
        <w:gridCol w:w="1133"/>
        <w:gridCol w:w="1136"/>
        <w:gridCol w:w="2834"/>
      </w:tblGrid>
      <w:tr w:rsidR="00C31FD7" w:rsidTr="000B3ED5">
        <w:trPr>
          <w:trHeight w:hRule="exact" w:val="5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9A0CFC" w:rsidRDefault="00C31FD7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9A0CFC" w:rsidRDefault="00C31FD7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9A0CFC" w:rsidRDefault="00C31FD7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9A0CFC" w:rsidRDefault="00C31FD7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výstupu</w:t>
            </w:r>
            <w:r w:rsidRPr="009A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9A0CFC" w:rsidRDefault="00C31FD7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9A0CFC" w:rsidRDefault="00C31FD7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náklad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C31FD7" w:rsidRPr="009A0CFC" w:rsidRDefault="00C31FD7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KVE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Jiří Špalek, Vladimír </w:t>
            </w:r>
            <w:proofErr w:type="spellStart"/>
            <w:r w:rsidRPr="00BF2BA8">
              <w:rPr>
                <w:rFonts w:ascii="Arial" w:hAnsi="Arial" w:cs="Arial"/>
                <w:sz w:val="20"/>
                <w:szCs w:val="20"/>
              </w:rPr>
              <w:t>Hyánek</w:t>
            </w:r>
            <w:proofErr w:type="spellEnd"/>
            <w:r w:rsidRPr="00BF2BA8">
              <w:rPr>
                <w:rFonts w:ascii="Arial" w:hAnsi="Arial" w:cs="Arial"/>
                <w:sz w:val="20"/>
                <w:szCs w:val="20"/>
              </w:rPr>
              <w:t xml:space="preserve"> a kol.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Na penězích záleží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tištěná + </w:t>
            </w:r>
            <w:r w:rsidRPr="00BF2BA8">
              <w:rPr>
                <w:rFonts w:ascii="Arial" w:hAnsi="Arial" w:cs="Arial"/>
                <w:sz w:val="20"/>
                <w:szCs w:val="20"/>
              </w:rPr>
              <w:br/>
              <w:t>e-publikace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KF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Eva Hýblová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Účetní výkaznictví malých a středních podniků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tištěná + </w:t>
            </w:r>
            <w:r w:rsidRPr="00BF2BA8">
              <w:rPr>
                <w:rFonts w:ascii="Arial" w:hAnsi="Arial" w:cs="Arial"/>
                <w:sz w:val="20"/>
                <w:szCs w:val="20"/>
              </w:rPr>
              <w:br/>
              <w:t>e-publikace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D7" w:rsidTr="00BF2BA8">
        <w:trPr>
          <w:trHeight w:hRule="exact" w:val="791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KPH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Viktor Kulhavý, Jakub Procházka, Michal Jirásek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Výkladový slovník řízení lidských zdrojů: koncepty, přístupy, nástroje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tištěná + </w:t>
            </w:r>
            <w:r w:rsidRPr="00BF2BA8">
              <w:rPr>
                <w:rFonts w:ascii="Arial" w:hAnsi="Arial" w:cs="Arial"/>
                <w:sz w:val="20"/>
                <w:szCs w:val="20"/>
              </w:rPr>
              <w:br/>
              <w:t>e-publikace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v koedici </w:t>
            </w:r>
            <w:proofErr w:type="spellStart"/>
            <w:r w:rsidRPr="00BF2BA8">
              <w:rPr>
                <w:rFonts w:ascii="Arial" w:hAnsi="Arial" w:cs="Arial"/>
                <w:sz w:val="20"/>
                <w:szCs w:val="20"/>
              </w:rPr>
              <w:t>NaMU</w:t>
            </w:r>
            <w:proofErr w:type="spellEnd"/>
            <w:r w:rsidRPr="00BF2BA8">
              <w:rPr>
                <w:rFonts w:ascii="Arial" w:hAnsi="Arial" w:cs="Arial"/>
                <w:sz w:val="20"/>
                <w:szCs w:val="20"/>
              </w:rPr>
              <w:t xml:space="preserve"> s El-portálem MU </w:t>
            </w: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KPH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Alena Klapalová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Řízení zpětných toků jako prostředek tvorby hodnoty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tištěná + </w:t>
            </w:r>
            <w:r w:rsidRPr="00BF2BA8">
              <w:rPr>
                <w:rFonts w:ascii="Arial" w:hAnsi="Arial" w:cs="Arial"/>
                <w:sz w:val="20"/>
                <w:szCs w:val="20"/>
              </w:rPr>
              <w:br/>
              <w:t>e-publikace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výstup projektu GAČR</w:t>
            </w: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KE / KVE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Libor Žídek a kol.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Hospodářská politika v České republice po vstupu do EU (2004-2013)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tištěná + </w:t>
            </w:r>
            <w:r w:rsidRPr="00BF2BA8">
              <w:rPr>
                <w:rFonts w:ascii="Arial" w:hAnsi="Arial" w:cs="Arial"/>
                <w:sz w:val="20"/>
                <w:szCs w:val="20"/>
              </w:rPr>
              <w:br/>
              <w:t>e-publikace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přeřazeno z předešlých edičních plánů ESF</w:t>
            </w: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BA8">
              <w:rPr>
                <w:rFonts w:ascii="Arial" w:hAnsi="Arial" w:cs="Arial"/>
                <w:sz w:val="20"/>
                <w:szCs w:val="20"/>
              </w:rPr>
              <w:t>KE</w:t>
            </w:r>
            <w:proofErr w:type="gramEnd"/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Libor Žídek a kol.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Fungování podniku v centrálně plánované ekonomice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tištěná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BA8">
              <w:rPr>
                <w:rFonts w:ascii="Arial" w:hAnsi="Arial" w:cs="Arial"/>
                <w:sz w:val="20"/>
                <w:szCs w:val="20"/>
              </w:rPr>
              <w:t>KE</w:t>
            </w:r>
            <w:proofErr w:type="gramEnd"/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Zdeněk Tomeš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Britská železniční doprava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tištěná + </w:t>
            </w:r>
            <w:r w:rsidRPr="00BF2BA8">
              <w:rPr>
                <w:rFonts w:ascii="Arial" w:hAnsi="Arial" w:cs="Arial"/>
                <w:sz w:val="20"/>
                <w:szCs w:val="20"/>
              </w:rPr>
              <w:br/>
              <w:t>e-publikace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D7" w:rsidTr="000B3ED5">
        <w:trPr>
          <w:trHeight w:hRule="exact" w:val="82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KVE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Jiří Špalek a kol.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Vybrané modely veřejné ekonomie pohledem experimentálních a behaviorálních metod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tištěná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ED5" w:rsidTr="006B14E9">
        <w:trPr>
          <w:trHeight w:hRule="exact" w:val="567"/>
        </w:trPr>
        <w:tc>
          <w:tcPr>
            <w:tcW w:w="301" w:type="pct"/>
            <w:tcBorders>
              <w:top w:val="single" w:sz="4" w:space="0" w:color="auto"/>
            </w:tcBorders>
            <w:noWrap/>
            <w:vAlign w:val="bottom"/>
          </w:tcPr>
          <w:p w:rsidR="000B3ED5" w:rsidRDefault="000B3ED5" w:rsidP="000B3E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4E9" w:rsidRDefault="006B14E9" w:rsidP="000B3E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4E9" w:rsidRDefault="006B14E9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bottom"/>
          </w:tcPr>
          <w:p w:rsidR="000B3ED5" w:rsidRDefault="000B3ED5" w:rsidP="000B3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  <w:vAlign w:val="bottom"/>
          </w:tcPr>
          <w:p w:rsidR="000B3ED5" w:rsidRDefault="000B3ED5" w:rsidP="000B3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noWrap/>
            <w:vAlign w:val="bottom"/>
          </w:tcPr>
          <w:p w:rsidR="000B3ED5" w:rsidRDefault="000B3ED5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noWrap/>
            <w:vAlign w:val="bottom"/>
          </w:tcPr>
          <w:p w:rsidR="000B3ED5" w:rsidRDefault="000B3ED5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0B3ED5" w:rsidRDefault="000B3ED5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  <w:noWrap/>
            <w:vAlign w:val="bottom"/>
          </w:tcPr>
          <w:p w:rsidR="000B3ED5" w:rsidRDefault="000B3ED5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4E9" w:rsidTr="006B14E9">
        <w:trPr>
          <w:trHeight w:hRule="exact" w:val="567"/>
        </w:trPr>
        <w:tc>
          <w:tcPr>
            <w:tcW w:w="1232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6B14E9" w:rsidRPr="006B14E9" w:rsidRDefault="006B14E9" w:rsidP="006B14E9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6B14E9">
              <w:rPr>
                <w:rFonts w:ascii="Arial" w:hAnsi="Arial" w:cs="Arial"/>
                <w:b/>
                <w:i/>
              </w:rPr>
              <w:lastRenderedPageBreak/>
              <w:t>sborníky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bottom"/>
          </w:tcPr>
          <w:p w:rsidR="006B14E9" w:rsidRDefault="006B14E9" w:rsidP="000B3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  <w:noWrap/>
            <w:vAlign w:val="bottom"/>
          </w:tcPr>
          <w:p w:rsidR="006B14E9" w:rsidRDefault="006B14E9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noWrap/>
            <w:vAlign w:val="bottom"/>
          </w:tcPr>
          <w:p w:rsidR="006B14E9" w:rsidRDefault="006B14E9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  <w:vAlign w:val="bottom"/>
          </w:tcPr>
          <w:p w:rsidR="006B14E9" w:rsidRDefault="006B14E9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  <w:noWrap/>
            <w:vAlign w:val="bottom"/>
          </w:tcPr>
          <w:p w:rsidR="006B14E9" w:rsidRDefault="006B14E9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KRES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Viktorie Klímová, Vladimír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Žítek</w:t>
            </w:r>
            <w:proofErr w:type="spellEnd"/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XX. mezinárodní kolokvium o regionálních vědách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FD7" w:rsidRDefault="00C31FD7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1FD7" w:rsidRDefault="00C31FD7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KVE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Lenka Matějová, Petra Zelenáková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tištěná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Default="00C31FD7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1FD7" w:rsidRDefault="00C31FD7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KF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Krajíček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Systems 2017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tištěná + </w:t>
            </w:r>
            <w:r w:rsidRPr="00BF2BA8">
              <w:rPr>
                <w:rFonts w:ascii="Arial" w:hAnsi="Arial" w:cs="Arial"/>
                <w:sz w:val="20"/>
                <w:szCs w:val="20"/>
              </w:rPr>
              <w:br/>
              <w:t>e-publikace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FD7" w:rsidRDefault="00C31FD7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1FD7" w:rsidRDefault="00C31FD7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FD7" w:rsidTr="000B3ED5">
        <w:trPr>
          <w:trHeight w:hRule="exact" w:val="56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KF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Krajíček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Workshop Finanční gramotnost 2017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 xml:space="preserve">tištěná + </w:t>
            </w:r>
            <w:r w:rsidRPr="00BF2BA8">
              <w:rPr>
                <w:rFonts w:ascii="Arial" w:hAnsi="Arial" w:cs="Arial"/>
                <w:sz w:val="20"/>
                <w:szCs w:val="20"/>
              </w:rPr>
              <w:br/>
              <w:t>e-publikace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FD7" w:rsidRPr="00BF2BA8" w:rsidRDefault="00C31FD7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FD7" w:rsidRDefault="00C31FD7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1FD7" w:rsidRDefault="00C31FD7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31" w:rsidTr="00BF2BA8">
        <w:trPr>
          <w:trHeight w:hRule="exact" w:val="84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31" w:rsidRPr="00BF2BA8" w:rsidRDefault="00574431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KPH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1" w:rsidRPr="00FB77E6" w:rsidRDefault="00574431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Ladislava Kuchynková, Lenka Janošová, Michal Jirásek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1" w:rsidRPr="00E509E7" w:rsidRDefault="00574431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9E7">
              <w:rPr>
                <w:rFonts w:ascii="Arial" w:hAnsi="Arial" w:cs="Arial"/>
                <w:sz w:val="20"/>
                <w:szCs w:val="20"/>
              </w:rPr>
              <w:t>ISCOBEMM 2017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31" w:rsidRPr="00BF2BA8" w:rsidRDefault="00574431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BA8">
              <w:rPr>
                <w:rFonts w:ascii="Arial" w:hAnsi="Arial" w:cs="Arial"/>
                <w:sz w:val="20"/>
                <w:szCs w:val="20"/>
              </w:rPr>
              <w:t>elektronicky</w:t>
            </w:r>
            <w:bookmarkStart w:id="0" w:name="_GoBack"/>
            <w:bookmarkEnd w:id="0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31" w:rsidRPr="00BF2BA8" w:rsidRDefault="00574431" w:rsidP="00BF2BA8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31" w:rsidRDefault="00574431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4431" w:rsidRDefault="00574431" w:rsidP="000B3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512B" w:rsidRPr="00DE512B" w:rsidRDefault="00DE512B" w:rsidP="00DE512B"/>
    <w:sectPr w:rsidR="00DE512B" w:rsidRPr="00DE512B" w:rsidSect="00DE512B">
      <w:footerReference w:type="default" r:id="rId9"/>
      <w:headerReference w:type="first" r:id="rId10"/>
      <w:footerReference w:type="first" r:id="rId11"/>
      <w:pgSz w:w="16838" w:h="11906" w:orient="landscape" w:code="9"/>
      <w:pgMar w:top="1701" w:right="962" w:bottom="1701" w:left="993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F3" w:rsidRDefault="00B23DF3">
      <w:pPr>
        <w:spacing w:after="0" w:line="240" w:lineRule="auto"/>
      </w:pPr>
      <w:r>
        <w:separator/>
      </w:r>
    </w:p>
  </w:endnote>
  <w:endnote w:type="continuationSeparator" w:id="0">
    <w:p w:rsidR="00B23DF3" w:rsidRDefault="00B2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B41B4F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FCB5213" wp14:editId="761881C2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B41B4F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B41B4F" w:rsidRDefault="00B41B4F" w:rsidP="00B41B4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F2BA8">
      <w:rPr>
        <w:noProof/>
      </w:rPr>
      <w:t>2</w:t>
    </w:r>
    <w:r>
      <w:fldChar w:fldCharType="end"/>
    </w:r>
    <w:r>
      <w:t>/</w:t>
    </w:r>
    <w:fldSimple w:instr=" SECTIONPAGES   \* MERGEFORMAT ">
      <w:r w:rsidR="00BF2BA8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5BB1F8C4" wp14:editId="55A15F6D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B41B4F"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CA321A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F2BA8">
      <w:rPr>
        <w:noProof/>
      </w:rPr>
      <w:t>1</w:t>
    </w:r>
    <w:r>
      <w:fldChar w:fldCharType="end"/>
    </w:r>
    <w:r>
      <w:t>/</w:t>
    </w:r>
    <w:fldSimple w:instr=" SECTIONPAGES   \* MERGEFORMAT ">
      <w:r w:rsidR="00BF2BA8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F3" w:rsidRDefault="00B23DF3">
      <w:pPr>
        <w:spacing w:after="0" w:line="240" w:lineRule="auto"/>
      </w:pPr>
      <w:r>
        <w:separator/>
      </w:r>
    </w:p>
  </w:footnote>
  <w:footnote w:type="continuationSeparator" w:id="0">
    <w:p w:rsidR="00B23DF3" w:rsidRDefault="00B2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536EE08" wp14:editId="47567ACE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86D29"/>
    <w:rsid w:val="000A5AD7"/>
    <w:rsid w:val="000B3ED5"/>
    <w:rsid w:val="000C6547"/>
    <w:rsid w:val="001300AC"/>
    <w:rsid w:val="00142099"/>
    <w:rsid w:val="00150B9D"/>
    <w:rsid w:val="00152F82"/>
    <w:rsid w:val="001A3A41"/>
    <w:rsid w:val="001A7E64"/>
    <w:rsid w:val="001F6B14"/>
    <w:rsid w:val="00211F80"/>
    <w:rsid w:val="00221B36"/>
    <w:rsid w:val="00227BC5"/>
    <w:rsid w:val="00247E5F"/>
    <w:rsid w:val="002A469F"/>
    <w:rsid w:val="002B6D09"/>
    <w:rsid w:val="002C0A32"/>
    <w:rsid w:val="002C33A9"/>
    <w:rsid w:val="0030315A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54215"/>
    <w:rsid w:val="00466430"/>
    <w:rsid w:val="004778F5"/>
    <w:rsid w:val="004B5E58"/>
    <w:rsid w:val="004F3B9D"/>
    <w:rsid w:val="00511E3C"/>
    <w:rsid w:val="00532849"/>
    <w:rsid w:val="00574431"/>
    <w:rsid w:val="00582DFC"/>
    <w:rsid w:val="00591551"/>
    <w:rsid w:val="005B357E"/>
    <w:rsid w:val="005C1BC3"/>
    <w:rsid w:val="005D1F84"/>
    <w:rsid w:val="005F4CB2"/>
    <w:rsid w:val="00611EAC"/>
    <w:rsid w:val="00616507"/>
    <w:rsid w:val="0067390A"/>
    <w:rsid w:val="0068214E"/>
    <w:rsid w:val="006A39DF"/>
    <w:rsid w:val="006B14E9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61482"/>
    <w:rsid w:val="008640E6"/>
    <w:rsid w:val="008758CC"/>
    <w:rsid w:val="008A1753"/>
    <w:rsid w:val="008B5304"/>
    <w:rsid w:val="009129A0"/>
    <w:rsid w:val="0093108E"/>
    <w:rsid w:val="00935080"/>
    <w:rsid w:val="00947932"/>
    <w:rsid w:val="009929DF"/>
    <w:rsid w:val="00993F65"/>
    <w:rsid w:val="009A0CFC"/>
    <w:rsid w:val="00A02235"/>
    <w:rsid w:val="00A07100"/>
    <w:rsid w:val="00A27490"/>
    <w:rsid w:val="00A35747"/>
    <w:rsid w:val="00A63644"/>
    <w:rsid w:val="00A93690"/>
    <w:rsid w:val="00AC2D36"/>
    <w:rsid w:val="00AC6B6B"/>
    <w:rsid w:val="00B23DF3"/>
    <w:rsid w:val="00B41B4F"/>
    <w:rsid w:val="00B43F1E"/>
    <w:rsid w:val="00BF2BA8"/>
    <w:rsid w:val="00C06373"/>
    <w:rsid w:val="00C20847"/>
    <w:rsid w:val="00C31FD7"/>
    <w:rsid w:val="00C44C72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12B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39AE-9B2F-40C9-B03C-9D8562C7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8</cp:revision>
  <cp:lastPrinted>2015-11-18T12:49:00Z</cp:lastPrinted>
  <dcterms:created xsi:type="dcterms:W3CDTF">2017-02-17T13:48:00Z</dcterms:created>
  <dcterms:modified xsi:type="dcterms:W3CDTF">2017-02-17T14:13:00Z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