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5713" w14:textId="77777777" w:rsidR="00B904AA" w:rsidRDefault="00B904AA" w:rsidP="006C7E0D"/>
    <w:p w14:paraId="389B2AFA" w14:textId="77777777" w:rsidR="00A139E0" w:rsidRDefault="00A139E0" w:rsidP="00A139E0">
      <w:pPr>
        <w:jc w:val="center"/>
        <w:rPr>
          <w:rFonts w:ascii="Arial" w:hAnsi="Arial" w:cs="Arial"/>
          <w:b/>
          <w:sz w:val="28"/>
          <w:szCs w:val="28"/>
        </w:rPr>
      </w:pPr>
      <w:r w:rsidRPr="00A139E0">
        <w:rPr>
          <w:rFonts w:ascii="Arial" w:hAnsi="Arial" w:cs="Arial"/>
          <w:b/>
          <w:sz w:val="28"/>
          <w:szCs w:val="28"/>
        </w:rPr>
        <w:t>Ediční plán na rok 20</w:t>
      </w:r>
      <w:r w:rsidR="00E87480">
        <w:rPr>
          <w:rFonts w:ascii="Arial" w:hAnsi="Arial" w:cs="Arial"/>
          <w:b/>
          <w:sz w:val="28"/>
          <w:szCs w:val="28"/>
        </w:rPr>
        <w:t>2</w:t>
      </w:r>
      <w:r w:rsidR="009118FA">
        <w:rPr>
          <w:rFonts w:ascii="Arial" w:hAnsi="Arial" w:cs="Arial"/>
          <w:b/>
          <w:sz w:val="28"/>
          <w:szCs w:val="28"/>
        </w:rPr>
        <w:t>1</w:t>
      </w:r>
    </w:p>
    <w:p w14:paraId="33CC7FB4" w14:textId="77777777" w:rsidR="007A5731" w:rsidRPr="00A139E0" w:rsidRDefault="0093138B" w:rsidP="00A139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39E0">
        <w:rPr>
          <w:rFonts w:ascii="Arial" w:hAnsi="Arial" w:cs="Arial"/>
          <w:b/>
        </w:rPr>
        <w:t>onografie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85"/>
        <w:gridCol w:w="2423"/>
        <w:gridCol w:w="977"/>
        <w:gridCol w:w="2000"/>
      </w:tblGrid>
      <w:tr w:rsidR="00A45470" w14:paraId="71FC76B9" w14:textId="77777777" w:rsidTr="00286E29">
        <w:tc>
          <w:tcPr>
            <w:tcW w:w="988" w:type="dxa"/>
            <w:vAlign w:val="bottom"/>
          </w:tcPr>
          <w:p w14:paraId="474BEFC9" w14:textId="77777777"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14:paraId="473AD23A" w14:textId="77777777"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85" w:type="dxa"/>
            <w:vAlign w:val="bottom"/>
          </w:tcPr>
          <w:p w14:paraId="369FDD9A" w14:textId="77777777"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2423" w:type="dxa"/>
            <w:vAlign w:val="bottom"/>
          </w:tcPr>
          <w:p w14:paraId="2E053151" w14:textId="77777777" w:rsidR="00A139E0" w:rsidRPr="009A0CFC" w:rsidRDefault="00A139E0" w:rsidP="00FC532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FC5321">
              <w:rPr>
                <w:rFonts w:ascii="Arial" w:hAnsi="Arial" w:cs="Arial"/>
                <w:b/>
                <w:sz w:val="20"/>
                <w:szCs w:val="20"/>
              </w:rPr>
              <w:t>ydání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14:paraId="1841B823" w14:textId="77777777"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14:paraId="2C41C3AC" w14:textId="77777777" w:rsidR="00A139E0" w:rsidRPr="009A0CFC" w:rsidRDefault="00A139E0" w:rsidP="00FC5321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E87480" w14:paraId="417B441B" w14:textId="77777777" w:rsidTr="00B911A5">
        <w:trPr>
          <w:trHeight w:hRule="exact" w:val="567"/>
        </w:trPr>
        <w:tc>
          <w:tcPr>
            <w:tcW w:w="988" w:type="dxa"/>
            <w:vAlign w:val="center"/>
          </w:tcPr>
          <w:p w14:paraId="7D637DDB" w14:textId="77777777"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KE</w:t>
            </w:r>
          </w:p>
        </w:tc>
        <w:tc>
          <w:tcPr>
            <w:tcW w:w="2948" w:type="dxa"/>
            <w:vAlign w:val="center"/>
          </w:tcPr>
          <w:p w14:paraId="6CE03510" w14:textId="77777777"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Žídek Libor, Jahoda Robert</w:t>
            </w:r>
          </w:p>
        </w:tc>
        <w:tc>
          <w:tcPr>
            <w:tcW w:w="5685" w:type="dxa"/>
            <w:vAlign w:val="center"/>
          </w:tcPr>
          <w:p w14:paraId="7060A66A" w14:textId="77777777"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Economic policy after accession to the EU</w:t>
            </w:r>
          </w:p>
        </w:tc>
        <w:tc>
          <w:tcPr>
            <w:tcW w:w="2423" w:type="dxa"/>
            <w:vAlign w:val="center"/>
          </w:tcPr>
          <w:p w14:paraId="46DD173C" w14:textId="77777777"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14:paraId="2AD133D6" w14:textId="77777777"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14:paraId="36BE66D2" w14:textId="77777777" w:rsidR="00E87480" w:rsidRPr="00A45470" w:rsidRDefault="00E87480" w:rsidP="00B911A5">
            <w:pPr>
              <w:jc w:val="center"/>
            </w:pPr>
            <w:r w:rsidRPr="00A45470">
              <w:rPr>
                <w:rFonts w:ascii="Arial" w:hAnsi="Arial" w:cs="Arial"/>
              </w:rPr>
              <w:t>MuniPress</w:t>
            </w:r>
          </w:p>
        </w:tc>
      </w:tr>
      <w:tr w:rsidR="00FC5321" w14:paraId="6A9907C3" w14:textId="77777777" w:rsidTr="00B911A5">
        <w:trPr>
          <w:trHeight w:hRule="exact" w:val="567"/>
        </w:trPr>
        <w:tc>
          <w:tcPr>
            <w:tcW w:w="988" w:type="dxa"/>
            <w:vAlign w:val="center"/>
          </w:tcPr>
          <w:p w14:paraId="30F09407" w14:textId="2FF16739"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</w:t>
            </w:r>
            <w:r w:rsidR="00610273">
              <w:rPr>
                <w:rFonts w:ascii="Arial" w:hAnsi="Arial" w:cs="Arial"/>
              </w:rPr>
              <w:t>AMI</w:t>
            </w:r>
          </w:p>
        </w:tc>
        <w:tc>
          <w:tcPr>
            <w:tcW w:w="2948" w:type="dxa"/>
            <w:vAlign w:val="center"/>
          </w:tcPr>
          <w:p w14:paraId="186BB0AE" w14:textId="1D5136AD" w:rsidR="00FC5321" w:rsidRPr="00FC5321" w:rsidRDefault="00BD645D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Králová Maria</w:t>
            </w:r>
          </w:p>
        </w:tc>
        <w:tc>
          <w:tcPr>
            <w:tcW w:w="5685" w:type="dxa"/>
            <w:vAlign w:val="center"/>
          </w:tcPr>
          <w:p w14:paraId="7665B868" w14:textId="4B5CF192" w:rsidR="00FC5321" w:rsidRPr="00FC5321" w:rsidRDefault="009123EF" w:rsidP="00B911A5">
            <w:pPr>
              <w:rPr>
                <w:rFonts w:ascii="Arial" w:hAnsi="Arial" w:cs="Arial"/>
              </w:rPr>
            </w:pPr>
            <w:r w:rsidRPr="009123EF">
              <w:rPr>
                <w:rFonts w:ascii="Arial" w:hAnsi="Arial" w:cs="Arial"/>
              </w:rPr>
              <w:t>Měření efektivity podpory prodeje pomocí vybraných metod kauzální analýzy</w:t>
            </w:r>
          </w:p>
        </w:tc>
        <w:tc>
          <w:tcPr>
            <w:tcW w:w="2423" w:type="dxa"/>
            <w:vAlign w:val="center"/>
          </w:tcPr>
          <w:p w14:paraId="37606CA3" w14:textId="3D92A2F5" w:rsidR="00FC5321" w:rsidRPr="00FC5321" w:rsidRDefault="009123E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C5321" w:rsidRPr="00FC5321">
              <w:rPr>
                <w:rFonts w:ascii="Arial" w:hAnsi="Arial" w:cs="Arial"/>
              </w:rPr>
              <w:t>ištěné</w:t>
            </w:r>
            <w:r>
              <w:rPr>
                <w:rFonts w:ascii="Arial" w:hAnsi="Arial" w:cs="Arial"/>
              </w:rPr>
              <w:t xml:space="preserve"> + elektronicky</w:t>
            </w:r>
          </w:p>
        </w:tc>
        <w:tc>
          <w:tcPr>
            <w:tcW w:w="977" w:type="dxa"/>
            <w:vAlign w:val="center"/>
          </w:tcPr>
          <w:p w14:paraId="093470A0" w14:textId="30C8A919" w:rsidR="00FC5321" w:rsidRPr="00FC5321" w:rsidRDefault="001D4C0A" w:rsidP="00911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000" w:type="dxa"/>
            <w:vAlign w:val="center"/>
          </w:tcPr>
          <w:p w14:paraId="3BD16193" w14:textId="77777777"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MuniPress</w:t>
            </w:r>
          </w:p>
        </w:tc>
      </w:tr>
      <w:tr w:rsidR="001D4C0A" w14:paraId="22B5A103" w14:textId="77777777" w:rsidTr="00B911A5">
        <w:trPr>
          <w:trHeight w:hRule="exact" w:val="567"/>
        </w:trPr>
        <w:tc>
          <w:tcPr>
            <w:tcW w:w="988" w:type="dxa"/>
            <w:vAlign w:val="center"/>
          </w:tcPr>
          <w:p w14:paraId="7328B43D" w14:textId="6D7947C5" w:rsidR="001D4C0A" w:rsidRPr="00FC5321" w:rsidRDefault="001D4C0A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</w:t>
            </w:r>
          </w:p>
        </w:tc>
        <w:tc>
          <w:tcPr>
            <w:tcW w:w="2948" w:type="dxa"/>
            <w:vAlign w:val="center"/>
          </w:tcPr>
          <w:p w14:paraId="7B978CEE" w14:textId="7FEB3E8F" w:rsidR="001D4C0A" w:rsidRDefault="005A6B5C" w:rsidP="00B911A5">
            <w:pPr>
              <w:rPr>
                <w:rFonts w:ascii="Arial" w:hAnsi="Arial" w:cs="Arial"/>
              </w:rPr>
            </w:pPr>
            <w:r w:rsidRPr="005A6B5C">
              <w:rPr>
                <w:rFonts w:ascii="Arial" w:hAnsi="Arial" w:cs="Arial"/>
              </w:rPr>
              <w:t>Jaworski Barbara, Heck André, Králová Maria</w:t>
            </w:r>
          </w:p>
        </w:tc>
        <w:tc>
          <w:tcPr>
            <w:tcW w:w="5685" w:type="dxa"/>
            <w:vAlign w:val="center"/>
          </w:tcPr>
          <w:p w14:paraId="00068193" w14:textId="32C6DE71" w:rsidR="001D4C0A" w:rsidRPr="009123EF" w:rsidRDefault="00C015C7" w:rsidP="00B911A5">
            <w:pPr>
              <w:rPr>
                <w:rFonts w:ascii="Arial" w:hAnsi="Arial" w:cs="Arial"/>
              </w:rPr>
            </w:pPr>
            <w:r w:rsidRPr="00C015C7">
              <w:rPr>
                <w:rFonts w:ascii="Arial" w:hAnsi="Arial" w:cs="Arial"/>
              </w:rPr>
              <w:t>Inquiry in University Mathematics Teaching and Learning: The PLATINUM Project</w:t>
            </w:r>
          </w:p>
        </w:tc>
        <w:tc>
          <w:tcPr>
            <w:tcW w:w="2423" w:type="dxa"/>
            <w:vAlign w:val="center"/>
          </w:tcPr>
          <w:p w14:paraId="14A5824D" w14:textId="58E1C685" w:rsidR="001D4C0A" w:rsidRDefault="00C015C7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C5321">
              <w:rPr>
                <w:rFonts w:ascii="Arial" w:hAnsi="Arial" w:cs="Arial"/>
              </w:rPr>
              <w:t>ištěné</w:t>
            </w:r>
            <w:r>
              <w:rPr>
                <w:rFonts w:ascii="Arial" w:hAnsi="Arial" w:cs="Arial"/>
              </w:rPr>
              <w:t xml:space="preserve"> + elektronicky</w:t>
            </w:r>
          </w:p>
        </w:tc>
        <w:tc>
          <w:tcPr>
            <w:tcW w:w="977" w:type="dxa"/>
            <w:vAlign w:val="center"/>
          </w:tcPr>
          <w:p w14:paraId="2C8489A9" w14:textId="70B3C26D" w:rsidR="001D4C0A" w:rsidRDefault="00C015C7" w:rsidP="00911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000" w:type="dxa"/>
            <w:vAlign w:val="center"/>
          </w:tcPr>
          <w:p w14:paraId="73A1D6AD" w14:textId="486E3C23" w:rsidR="001D4C0A" w:rsidRPr="00FC5321" w:rsidRDefault="00C015C7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MuniPress</w:t>
            </w:r>
          </w:p>
        </w:tc>
      </w:tr>
      <w:tr w:rsidR="00C015C7" w14:paraId="71E33D4C" w14:textId="77777777" w:rsidTr="00366E6E">
        <w:trPr>
          <w:trHeight w:hRule="exact" w:val="1398"/>
        </w:trPr>
        <w:tc>
          <w:tcPr>
            <w:tcW w:w="988" w:type="dxa"/>
            <w:vAlign w:val="center"/>
          </w:tcPr>
          <w:p w14:paraId="5920FF3C" w14:textId="1476088B" w:rsidR="00C015C7" w:rsidRDefault="00C015C7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KPH</w:t>
            </w:r>
          </w:p>
        </w:tc>
        <w:tc>
          <w:tcPr>
            <w:tcW w:w="2948" w:type="dxa"/>
            <w:vAlign w:val="center"/>
          </w:tcPr>
          <w:p w14:paraId="61EC8187" w14:textId="5AB6850B" w:rsidR="00C015C7" w:rsidRPr="005A6B5C" w:rsidRDefault="00366E6E" w:rsidP="00B911A5">
            <w:pPr>
              <w:rPr>
                <w:rFonts w:ascii="Arial" w:hAnsi="Arial" w:cs="Arial"/>
              </w:rPr>
            </w:pPr>
            <w:r w:rsidRPr="00366E6E">
              <w:rPr>
                <w:rFonts w:ascii="Arial" w:hAnsi="Arial" w:cs="Arial"/>
                <w:lang w:val="en-GB"/>
              </w:rPr>
              <w:t>Částek Ondřej, Kalia Prateek, Majdaffová Monika, Štursová Monika, Halamčíková Klára, Ištvánek Marek</w:t>
            </w:r>
          </w:p>
        </w:tc>
        <w:tc>
          <w:tcPr>
            <w:tcW w:w="5685" w:type="dxa"/>
            <w:vAlign w:val="center"/>
          </w:tcPr>
          <w:p w14:paraId="493204FD" w14:textId="00D3D794" w:rsidR="00C015C7" w:rsidRPr="00C015C7" w:rsidRDefault="004A5E58" w:rsidP="00B911A5">
            <w:pPr>
              <w:rPr>
                <w:rFonts w:ascii="Arial" w:hAnsi="Arial" w:cs="Arial"/>
              </w:rPr>
            </w:pPr>
            <w:r w:rsidRPr="004A5E58">
              <w:rPr>
                <w:rFonts w:ascii="Arial" w:hAnsi="Arial" w:cs="Arial"/>
              </w:rPr>
              <w:t>The Beginners’ Guide to the Ethical Consumption Research Based on the Theory of Planned Behaviour. (Operationalization of Constructs Including Adaptation to the Czech Language)</w:t>
            </w:r>
          </w:p>
        </w:tc>
        <w:tc>
          <w:tcPr>
            <w:tcW w:w="2423" w:type="dxa"/>
            <w:vAlign w:val="center"/>
          </w:tcPr>
          <w:p w14:paraId="1EF63BCC" w14:textId="36E30D14" w:rsidR="00C015C7" w:rsidRDefault="004A5E58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</w:t>
            </w:r>
          </w:p>
        </w:tc>
        <w:tc>
          <w:tcPr>
            <w:tcW w:w="977" w:type="dxa"/>
            <w:vAlign w:val="center"/>
          </w:tcPr>
          <w:p w14:paraId="6760CB70" w14:textId="0A48F052" w:rsidR="00C015C7" w:rsidRDefault="004A5E58" w:rsidP="00911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000" w:type="dxa"/>
            <w:vAlign w:val="center"/>
          </w:tcPr>
          <w:p w14:paraId="076968B9" w14:textId="3E625808" w:rsidR="00C015C7" w:rsidRPr="00FC5321" w:rsidRDefault="004A5E58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MuniPress</w:t>
            </w:r>
          </w:p>
        </w:tc>
      </w:tr>
    </w:tbl>
    <w:p w14:paraId="0BCBA8FF" w14:textId="77777777" w:rsidR="007A5731" w:rsidRDefault="007A5731" w:rsidP="007A5731">
      <w:pPr>
        <w:spacing w:after="0" w:line="240" w:lineRule="auto"/>
        <w:rPr>
          <w:rFonts w:ascii="Arial" w:hAnsi="Arial" w:cs="Arial"/>
          <w:b/>
        </w:rPr>
      </w:pPr>
    </w:p>
    <w:p w14:paraId="1F1EFA5B" w14:textId="77777777" w:rsidR="007A5731" w:rsidRPr="007A5731" w:rsidRDefault="0093138B" w:rsidP="007A57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5731" w:rsidRPr="007A5731">
        <w:rPr>
          <w:rFonts w:ascii="Arial" w:hAnsi="Arial" w:cs="Arial"/>
          <w:b/>
        </w:rPr>
        <w:t>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4706"/>
        <w:gridCol w:w="3402"/>
        <w:gridCol w:w="977"/>
        <w:gridCol w:w="2000"/>
      </w:tblGrid>
      <w:tr w:rsidR="00A45470" w14:paraId="5CF178B9" w14:textId="77777777" w:rsidTr="00EF34FD">
        <w:trPr>
          <w:trHeight w:hRule="exact" w:val="454"/>
        </w:trPr>
        <w:tc>
          <w:tcPr>
            <w:tcW w:w="988" w:type="dxa"/>
            <w:vAlign w:val="bottom"/>
          </w:tcPr>
          <w:p w14:paraId="027745FC" w14:textId="77777777"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14:paraId="34C48E9E" w14:textId="77777777"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4706" w:type="dxa"/>
            <w:vAlign w:val="bottom"/>
          </w:tcPr>
          <w:p w14:paraId="73A01478" w14:textId="77777777"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3402" w:type="dxa"/>
            <w:vAlign w:val="bottom"/>
          </w:tcPr>
          <w:p w14:paraId="5F3E44F7" w14:textId="77777777"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monografie</w:t>
            </w:r>
          </w:p>
        </w:tc>
        <w:tc>
          <w:tcPr>
            <w:tcW w:w="977" w:type="dxa"/>
            <w:vAlign w:val="bottom"/>
          </w:tcPr>
          <w:p w14:paraId="72E89DDB" w14:textId="77777777"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14:paraId="60FCCA80" w14:textId="77777777" w:rsidR="00A667B1" w:rsidRPr="002E341E" w:rsidRDefault="00A667B1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FC5321" w14:paraId="4E16DAAB" w14:textId="77777777" w:rsidTr="00EF34FD">
        <w:trPr>
          <w:trHeight w:hRule="exact" w:val="729"/>
        </w:trPr>
        <w:tc>
          <w:tcPr>
            <w:tcW w:w="988" w:type="dxa"/>
            <w:vAlign w:val="center"/>
          </w:tcPr>
          <w:p w14:paraId="36B14473" w14:textId="77777777" w:rsidR="00FC5321" w:rsidRPr="00CD010F" w:rsidRDefault="00FC5321" w:rsidP="00B911A5">
            <w:pPr>
              <w:rPr>
                <w:rFonts w:ascii="Arial" w:hAnsi="Arial" w:cs="Arial"/>
              </w:rPr>
            </w:pPr>
            <w:r w:rsidRPr="00CD010F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14:paraId="499BB131" w14:textId="77777777" w:rsidR="00FC5321" w:rsidRPr="008905A7" w:rsidRDefault="009118FA" w:rsidP="00B911A5">
            <w:pPr>
              <w:rPr>
                <w:rFonts w:ascii="Arial" w:hAnsi="Arial" w:cs="Arial"/>
                <w:sz w:val="18"/>
                <w:szCs w:val="18"/>
              </w:rPr>
            </w:pPr>
            <w:r w:rsidRPr="009118FA">
              <w:rPr>
                <w:rFonts w:ascii="Arial" w:hAnsi="Arial" w:cs="Arial"/>
              </w:rPr>
              <w:t>Guzi Martin, Kahanec Martin, Ulceluse Magdalena</w:t>
            </w:r>
          </w:p>
        </w:tc>
        <w:tc>
          <w:tcPr>
            <w:tcW w:w="4706" w:type="dxa"/>
            <w:vAlign w:val="center"/>
          </w:tcPr>
          <w:p w14:paraId="74E96E3A" w14:textId="77777777" w:rsidR="00FC5321" w:rsidRPr="00286E29" w:rsidRDefault="009118FA" w:rsidP="00B911A5">
            <w:pPr>
              <w:rPr>
                <w:rFonts w:ascii="Arial" w:hAnsi="Arial" w:cs="Arial"/>
              </w:rPr>
            </w:pPr>
            <w:r w:rsidRPr="009118FA">
              <w:rPr>
                <w:rFonts w:ascii="Arial" w:hAnsi="Arial" w:cs="Arial"/>
              </w:rPr>
              <w:t>Europe's migration experience and its effects on economic inequality</w:t>
            </w:r>
          </w:p>
        </w:tc>
        <w:tc>
          <w:tcPr>
            <w:tcW w:w="3402" w:type="dxa"/>
            <w:vAlign w:val="center"/>
          </w:tcPr>
          <w:p w14:paraId="3A36A793" w14:textId="77777777" w:rsidR="00FC5321" w:rsidRPr="00286E29" w:rsidRDefault="009118FA" w:rsidP="00B911A5">
            <w:pPr>
              <w:rPr>
                <w:rFonts w:ascii="Arial" w:hAnsi="Arial" w:cs="Arial"/>
              </w:rPr>
            </w:pPr>
            <w:r w:rsidRPr="009118FA">
              <w:rPr>
                <w:rFonts w:ascii="Arial" w:hAnsi="Arial" w:cs="Arial"/>
              </w:rPr>
              <w:t>Europe's Income, Wealth, Consumption, and Inequality</w:t>
            </w:r>
          </w:p>
        </w:tc>
        <w:tc>
          <w:tcPr>
            <w:tcW w:w="977" w:type="dxa"/>
            <w:vAlign w:val="center"/>
          </w:tcPr>
          <w:p w14:paraId="5DC779A8" w14:textId="77777777" w:rsidR="00FC5321" w:rsidRPr="00286E29" w:rsidRDefault="00FC5321" w:rsidP="009118FA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2</w:t>
            </w:r>
            <w:r w:rsidR="009118FA">
              <w:rPr>
                <w:rFonts w:ascii="Arial" w:hAnsi="Arial" w:cs="Arial"/>
              </w:rPr>
              <w:t>9</w:t>
            </w:r>
          </w:p>
        </w:tc>
        <w:tc>
          <w:tcPr>
            <w:tcW w:w="2000" w:type="dxa"/>
            <w:vAlign w:val="center"/>
          </w:tcPr>
          <w:p w14:paraId="48931845" w14:textId="77777777" w:rsidR="00FC5321" w:rsidRPr="00286E29" w:rsidRDefault="009118FA" w:rsidP="00B911A5">
            <w:pPr>
              <w:jc w:val="center"/>
              <w:rPr>
                <w:rFonts w:ascii="Arial" w:hAnsi="Arial" w:cs="Arial"/>
              </w:rPr>
            </w:pPr>
            <w:r w:rsidRPr="009118FA">
              <w:rPr>
                <w:rFonts w:ascii="Arial" w:hAnsi="Arial" w:cs="Arial"/>
              </w:rPr>
              <w:t>Oxford University Press</w:t>
            </w:r>
          </w:p>
        </w:tc>
      </w:tr>
      <w:tr w:rsidR="00CD010F" w14:paraId="3A0E8920" w14:textId="77777777" w:rsidTr="00EF34FD">
        <w:trPr>
          <w:trHeight w:hRule="exact" w:val="718"/>
        </w:trPr>
        <w:tc>
          <w:tcPr>
            <w:tcW w:w="988" w:type="dxa"/>
            <w:vAlign w:val="center"/>
          </w:tcPr>
          <w:p w14:paraId="5DCFB686" w14:textId="77777777" w:rsidR="00CD010F" w:rsidRP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14:paraId="049A1BCF" w14:textId="77777777" w:rsidR="00CD010F" w:rsidRPr="00FC5321" w:rsidRDefault="009118FA" w:rsidP="00B911A5">
            <w:pPr>
              <w:rPr>
                <w:rFonts w:ascii="Arial" w:hAnsi="Arial" w:cs="Arial"/>
              </w:rPr>
            </w:pPr>
            <w:r w:rsidRPr="009118FA">
              <w:rPr>
                <w:rFonts w:ascii="Arial" w:hAnsi="Arial" w:cs="Arial"/>
              </w:rPr>
              <w:t>Guzi Martin, Ladesmann Michael</w:t>
            </w:r>
          </w:p>
        </w:tc>
        <w:tc>
          <w:tcPr>
            <w:tcW w:w="4706" w:type="dxa"/>
            <w:vAlign w:val="center"/>
          </w:tcPr>
          <w:p w14:paraId="2729819C" w14:textId="77777777" w:rsidR="00CD010F" w:rsidRPr="00CD010F" w:rsidRDefault="00EF34FD" w:rsidP="00EF34FD">
            <w:pPr>
              <w:pStyle w:val="Odstavecseseznamem"/>
              <w:tabs>
                <w:tab w:val="left" w:pos="324"/>
              </w:tabs>
              <w:ind w:left="0"/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Labour market regulation, activity, unemployment, labour migration, minimum wage and wage trends</w:t>
            </w:r>
          </w:p>
        </w:tc>
        <w:tc>
          <w:tcPr>
            <w:tcW w:w="3402" w:type="dxa"/>
            <w:vAlign w:val="center"/>
          </w:tcPr>
          <w:p w14:paraId="7E5DF3FE" w14:textId="77777777" w:rsidR="00CD010F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Emerging European Economies After the Pandemic</w:t>
            </w:r>
          </w:p>
        </w:tc>
        <w:tc>
          <w:tcPr>
            <w:tcW w:w="977" w:type="dxa"/>
            <w:vAlign w:val="center"/>
          </w:tcPr>
          <w:p w14:paraId="75664B8F" w14:textId="77777777" w:rsidR="00CD010F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010F"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vAlign w:val="center"/>
          </w:tcPr>
          <w:p w14:paraId="706DA98D" w14:textId="77777777" w:rsidR="00CD010F" w:rsidRPr="00286E29" w:rsidRDefault="00CD010F" w:rsidP="00EF3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Springer </w:t>
            </w:r>
          </w:p>
        </w:tc>
      </w:tr>
      <w:tr w:rsidR="00FC5321" w14:paraId="4D65E8BC" w14:textId="77777777" w:rsidTr="00EF34FD">
        <w:trPr>
          <w:trHeight w:hRule="exact" w:val="843"/>
        </w:trPr>
        <w:tc>
          <w:tcPr>
            <w:tcW w:w="988" w:type="dxa"/>
            <w:vAlign w:val="center"/>
          </w:tcPr>
          <w:p w14:paraId="5AAF50B0" w14:textId="77777777" w:rsidR="00FC5321" w:rsidRPr="00286E29" w:rsidRDefault="00FC5321" w:rsidP="009118FA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lastRenderedPageBreak/>
              <w:t>K</w:t>
            </w:r>
            <w:r w:rsidR="009118FA">
              <w:rPr>
                <w:rFonts w:ascii="Arial" w:hAnsi="Arial" w:cs="Arial"/>
              </w:rPr>
              <w:t>VE</w:t>
            </w:r>
          </w:p>
        </w:tc>
        <w:tc>
          <w:tcPr>
            <w:tcW w:w="2948" w:type="dxa"/>
            <w:vAlign w:val="center"/>
          </w:tcPr>
          <w:p w14:paraId="12B75565" w14:textId="77777777" w:rsidR="00FC5321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Guzi Martin, Kahanec Martin</w:t>
            </w:r>
          </w:p>
        </w:tc>
        <w:tc>
          <w:tcPr>
            <w:tcW w:w="4706" w:type="dxa"/>
            <w:vAlign w:val="center"/>
          </w:tcPr>
          <w:p w14:paraId="1E53B4EC" w14:textId="77777777" w:rsidR="00FC5321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Welfare Migration</w:t>
            </w:r>
          </w:p>
        </w:tc>
        <w:tc>
          <w:tcPr>
            <w:tcW w:w="3402" w:type="dxa"/>
            <w:vAlign w:val="center"/>
          </w:tcPr>
          <w:p w14:paraId="0C50822D" w14:textId="77777777" w:rsidR="00FC5321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Handbook of Labor, Human Resources and Population Economics</w:t>
            </w:r>
          </w:p>
        </w:tc>
        <w:tc>
          <w:tcPr>
            <w:tcW w:w="977" w:type="dxa"/>
            <w:vAlign w:val="center"/>
          </w:tcPr>
          <w:p w14:paraId="079EB3EB" w14:textId="77777777" w:rsidR="00FC5321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C5321" w:rsidRPr="00286E29"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vAlign w:val="center"/>
          </w:tcPr>
          <w:p w14:paraId="6E69015B" w14:textId="77777777" w:rsidR="00FC5321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Springer</w:t>
            </w:r>
          </w:p>
        </w:tc>
      </w:tr>
      <w:tr w:rsidR="009118FA" w14:paraId="60C68114" w14:textId="77777777" w:rsidTr="00EF34FD">
        <w:trPr>
          <w:trHeight w:hRule="exact" w:val="843"/>
        </w:trPr>
        <w:tc>
          <w:tcPr>
            <w:tcW w:w="988" w:type="dxa"/>
            <w:vAlign w:val="center"/>
          </w:tcPr>
          <w:p w14:paraId="48D2470A" w14:textId="77777777" w:rsidR="009118FA" w:rsidRPr="00286E29" w:rsidRDefault="00EF34FD" w:rsidP="0091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14:paraId="45FC35DB" w14:textId="77777777"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Novotná Markéta, Kunc Josef</w:t>
            </w:r>
          </w:p>
        </w:tc>
        <w:tc>
          <w:tcPr>
            <w:tcW w:w="4706" w:type="dxa"/>
            <w:vAlign w:val="center"/>
          </w:tcPr>
          <w:p w14:paraId="77AAE99F" w14:textId="77777777"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Balloon Tourism</w:t>
            </w:r>
          </w:p>
        </w:tc>
        <w:tc>
          <w:tcPr>
            <w:tcW w:w="3402" w:type="dxa"/>
            <w:vAlign w:val="center"/>
          </w:tcPr>
          <w:p w14:paraId="72D17B82" w14:textId="77777777" w:rsidR="009118FA" w:rsidRPr="00286E29" w:rsidRDefault="00EF34FD" w:rsidP="00EF34FD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 xml:space="preserve">Encyclopedia of Tourism Management and Marketing </w:t>
            </w:r>
          </w:p>
        </w:tc>
        <w:tc>
          <w:tcPr>
            <w:tcW w:w="977" w:type="dxa"/>
            <w:vAlign w:val="center"/>
          </w:tcPr>
          <w:p w14:paraId="697C2914" w14:textId="77777777"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0" w:type="dxa"/>
            <w:vAlign w:val="center"/>
          </w:tcPr>
          <w:p w14:paraId="5B40D209" w14:textId="77777777"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Edward Elgar Publishing Limited</w:t>
            </w:r>
          </w:p>
        </w:tc>
      </w:tr>
      <w:tr w:rsidR="009118FA" w14:paraId="1F12E1A1" w14:textId="77777777" w:rsidTr="00EF34FD">
        <w:trPr>
          <w:trHeight w:hRule="exact" w:val="843"/>
        </w:trPr>
        <w:tc>
          <w:tcPr>
            <w:tcW w:w="988" w:type="dxa"/>
            <w:vAlign w:val="center"/>
          </w:tcPr>
          <w:p w14:paraId="3A52C5FD" w14:textId="77777777" w:rsidR="009118FA" w:rsidRPr="00286E29" w:rsidRDefault="00EF34FD" w:rsidP="0091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14:paraId="14826011" w14:textId="77777777"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Novotná Markéta, Kunc Josef</w:t>
            </w:r>
          </w:p>
        </w:tc>
        <w:tc>
          <w:tcPr>
            <w:tcW w:w="4706" w:type="dxa"/>
            <w:vAlign w:val="center"/>
          </w:tcPr>
          <w:p w14:paraId="68AC27E4" w14:textId="77777777"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Consuming Luxury Tourism – Differences in Consumption Patterns in the Czech Market</w:t>
            </w:r>
          </w:p>
        </w:tc>
        <w:tc>
          <w:tcPr>
            <w:tcW w:w="3402" w:type="dxa"/>
            <w:vAlign w:val="center"/>
          </w:tcPr>
          <w:p w14:paraId="2F834D1E" w14:textId="77777777"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Luxury Management in Tourism and Hospitality</w:t>
            </w:r>
          </w:p>
        </w:tc>
        <w:tc>
          <w:tcPr>
            <w:tcW w:w="977" w:type="dxa"/>
            <w:vAlign w:val="center"/>
          </w:tcPr>
          <w:p w14:paraId="5B3231F7" w14:textId="77777777"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00" w:type="dxa"/>
            <w:vAlign w:val="center"/>
          </w:tcPr>
          <w:p w14:paraId="2FB3C82B" w14:textId="77777777"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Emerald Publishing</w:t>
            </w:r>
          </w:p>
        </w:tc>
      </w:tr>
    </w:tbl>
    <w:p w14:paraId="3266A652" w14:textId="77777777" w:rsidR="00A45470" w:rsidRDefault="00A45470" w:rsidP="00A45470">
      <w:pPr>
        <w:spacing w:after="0" w:line="240" w:lineRule="auto"/>
        <w:rPr>
          <w:rFonts w:ascii="Arial" w:hAnsi="Arial" w:cs="Arial"/>
          <w:b/>
        </w:rPr>
      </w:pPr>
    </w:p>
    <w:p w14:paraId="2707608C" w14:textId="77777777" w:rsidR="00A45470" w:rsidRPr="00A45470" w:rsidRDefault="0093138B" w:rsidP="00A45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45470" w:rsidRPr="00A45470">
        <w:rPr>
          <w:rFonts w:ascii="Arial" w:hAnsi="Arial" w:cs="Arial"/>
          <w:b/>
        </w:rPr>
        <w:t>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98"/>
        <w:gridCol w:w="2410"/>
        <w:gridCol w:w="992"/>
        <w:gridCol w:w="1985"/>
      </w:tblGrid>
      <w:tr w:rsidR="00A45470" w14:paraId="19272C26" w14:textId="77777777" w:rsidTr="00286E29">
        <w:trPr>
          <w:trHeight w:hRule="exact" w:val="454"/>
        </w:trPr>
        <w:tc>
          <w:tcPr>
            <w:tcW w:w="988" w:type="dxa"/>
            <w:vAlign w:val="bottom"/>
          </w:tcPr>
          <w:p w14:paraId="610F9CA5" w14:textId="77777777"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14:paraId="2EF95237" w14:textId="77777777"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editor/editoři</w:t>
            </w:r>
          </w:p>
        </w:tc>
        <w:tc>
          <w:tcPr>
            <w:tcW w:w="5698" w:type="dxa"/>
            <w:vAlign w:val="bottom"/>
          </w:tcPr>
          <w:p w14:paraId="2DD3CD84" w14:textId="77777777" w:rsidR="00A45470" w:rsidRPr="009D2DB6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D2DB6">
              <w:rPr>
                <w:rFonts w:ascii="Arial" w:hAnsi="Arial" w:cs="Arial"/>
                <w:b/>
                <w:sz w:val="20"/>
                <w:szCs w:val="20"/>
              </w:rPr>
              <w:t>ázev konference</w:t>
            </w:r>
          </w:p>
        </w:tc>
        <w:tc>
          <w:tcPr>
            <w:tcW w:w="2410" w:type="dxa"/>
            <w:vAlign w:val="bottom"/>
          </w:tcPr>
          <w:p w14:paraId="31800A02" w14:textId="77777777" w:rsidR="00A45470" w:rsidRPr="002E341E" w:rsidRDefault="00A45470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286E29">
              <w:rPr>
                <w:rFonts w:ascii="Arial" w:hAnsi="Arial" w:cs="Arial"/>
                <w:b/>
                <w:sz w:val="20"/>
                <w:szCs w:val="20"/>
              </w:rPr>
              <w:t>ydání</w:t>
            </w:r>
          </w:p>
        </w:tc>
        <w:tc>
          <w:tcPr>
            <w:tcW w:w="992" w:type="dxa"/>
          </w:tcPr>
          <w:p w14:paraId="180CCC64" w14:textId="77777777"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1985" w:type="dxa"/>
            <w:vAlign w:val="bottom"/>
          </w:tcPr>
          <w:p w14:paraId="3E09CDC1" w14:textId="77777777" w:rsidR="00A45470" w:rsidRPr="002E341E" w:rsidRDefault="00A45470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286E29" w14:paraId="7C3717B8" w14:textId="77777777" w:rsidTr="00B911A5">
        <w:trPr>
          <w:trHeight w:hRule="exact" w:val="570"/>
        </w:trPr>
        <w:tc>
          <w:tcPr>
            <w:tcW w:w="988" w:type="dxa"/>
            <w:vAlign w:val="center"/>
          </w:tcPr>
          <w:p w14:paraId="0ED568C7" w14:textId="77777777"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14:paraId="2C214BE6" w14:textId="77777777"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Klímová Viktorie, Žítek Vladimír</w:t>
            </w:r>
          </w:p>
        </w:tc>
        <w:tc>
          <w:tcPr>
            <w:tcW w:w="5698" w:type="dxa"/>
            <w:vAlign w:val="center"/>
          </w:tcPr>
          <w:p w14:paraId="14697379" w14:textId="77777777" w:rsidR="00286E29" w:rsidRPr="00286E29" w:rsidRDefault="00286E29" w:rsidP="00EF34FD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XXI</w:t>
            </w:r>
            <w:r w:rsidR="00EF34FD">
              <w:rPr>
                <w:rFonts w:ascii="Arial" w:hAnsi="Arial" w:cs="Arial"/>
              </w:rPr>
              <w:t>V</w:t>
            </w:r>
            <w:r w:rsidRPr="00286E29">
              <w:rPr>
                <w:rFonts w:ascii="Arial" w:hAnsi="Arial" w:cs="Arial"/>
              </w:rPr>
              <w:t>. mezinárodní kolokvium o regionálních vědách</w:t>
            </w:r>
          </w:p>
        </w:tc>
        <w:tc>
          <w:tcPr>
            <w:tcW w:w="2410" w:type="dxa"/>
            <w:vAlign w:val="center"/>
          </w:tcPr>
          <w:p w14:paraId="2C7FB649" w14:textId="77777777"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center"/>
          </w:tcPr>
          <w:p w14:paraId="3A80D361" w14:textId="77777777" w:rsidR="00286E29" w:rsidRPr="00A45470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86E29" w:rsidRPr="00A45470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vAlign w:val="center"/>
          </w:tcPr>
          <w:p w14:paraId="7B3A074D" w14:textId="77777777"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MuniPress</w:t>
            </w:r>
          </w:p>
        </w:tc>
      </w:tr>
    </w:tbl>
    <w:p w14:paraId="6895ECB2" w14:textId="77777777" w:rsidR="00A139E0" w:rsidRPr="00B911A5" w:rsidRDefault="00A139E0" w:rsidP="00B911A5">
      <w:pPr>
        <w:spacing w:after="0" w:line="240" w:lineRule="auto"/>
        <w:rPr>
          <w:rFonts w:ascii="Arial" w:hAnsi="Arial" w:cs="Arial"/>
          <w:b/>
        </w:rPr>
      </w:pPr>
    </w:p>
    <w:p w14:paraId="5AA6566F" w14:textId="77777777" w:rsidR="00286E29" w:rsidRPr="00286E29" w:rsidRDefault="00286E29" w:rsidP="00286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86E29">
        <w:rPr>
          <w:rFonts w:ascii="Arial" w:hAnsi="Arial" w:cs="Arial"/>
          <w:b/>
        </w:rPr>
        <w:t>kripta a učební materiály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08"/>
        <w:gridCol w:w="5670"/>
        <w:gridCol w:w="2409"/>
        <w:gridCol w:w="993"/>
        <w:gridCol w:w="1984"/>
      </w:tblGrid>
      <w:tr w:rsidR="00286E29" w14:paraId="067BBEF1" w14:textId="77777777" w:rsidTr="00B911A5">
        <w:trPr>
          <w:trHeight w:val="391"/>
        </w:trPr>
        <w:tc>
          <w:tcPr>
            <w:tcW w:w="0" w:type="auto"/>
            <w:vAlign w:val="bottom"/>
          </w:tcPr>
          <w:p w14:paraId="3A4EBE23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3008" w:type="dxa"/>
            <w:vAlign w:val="bottom"/>
          </w:tcPr>
          <w:p w14:paraId="79E10812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70" w:type="dxa"/>
            <w:vAlign w:val="bottom"/>
          </w:tcPr>
          <w:p w14:paraId="48FFA60E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vAlign w:val="bottom"/>
          </w:tcPr>
          <w:p w14:paraId="12924952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ruh vydání</w:t>
            </w:r>
          </w:p>
        </w:tc>
        <w:tc>
          <w:tcPr>
            <w:tcW w:w="993" w:type="dxa"/>
            <w:vAlign w:val="bottom"/>
          </w:tcPr>
          <w:p w14:paraId="1113874A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očet stran</w:t>
            </w:r>
          </w:p>
        </w:tc>
        <w:tc>
          <w:tcPr>
            <w:tcW w:w="1984" w:type="dxa"/>
            <w:vAlign w:val="bottom"/>
          </w:tcPr>
          <w:p w14:paraId="3539D3B6" w14:textId="77777777" w:rsidR="00286E29" w:rsidRPr="00286E29" w:rsidRDefault="00286E29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B911A5" w14:paraId="6FBC2402" w14:textId="77777777" w:rsidTr="00B911A5">
        <w:trPr>
          <w:trHeight w:hRule="exact" w:val="567"/>
        </w:trPr>
        <w:tc>
          <w:tcPr>
            <w:tcW w:w="0" w:type="auto"/>
            <w:vAlign w:val="center"/>
          </w:tcPr>
          <w:p w14:paraId="5458E483" w14:textId="77777777" w:rsidR="00286E29" w:rsidRPr="00286E29" w:rsidRDefault="00EF34FD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</w:t>
            </w:r>
          </w:p>
        </w:tc>
        <w:tc>
          <w:tcPr>
            <w:tcW w:w="3008" w:type="dxa"/>
            <w:vAlign w:val="center"/>
          </w:tcPr>
          <w:p w14:paraId="714361EF" w14:textId="77777777" w:rsidR="00286E29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Holešinská Andrea</w:t>
            </w:r>
          </w:p>
        </w:tc>
        <w:tc>
          <w:tcPr>
            <w:tcW w:w="5670" w:type="dxa"/>
            <w:vAlign w:val="center"/>
          </w:tcPr>
          <w:p w14:paraId="411100B1" w14:textId="77777777" w:rsidR="00286E29" w:rsidRPr="00286E29" w:rsidRDefault="00EF34FD" w:rsidP="004F57D0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Destinační management</w:t>
            </w:r>
            <w:r>
              <w:rPr>
                <w:rFonts w:ascii="Arial" w:hAnsi="Arial" w:cs="Arial"/>
              </w:rPr>
              <w:t xml:space="preserve">: Umění zvládnout spravovat a </w:t>
            </w:r>
            <w:r w:rsidRPr="00EF34FD">
              <w:rPr>
                <w:rFonts w:ascii="Arial" w:hAnsi="Arial" w:cs="Arial"/>
              </w:rPr>
              <w:t>rozvíjet destinaci</w:t>
            </w:r>
          </w:p>
        </w:tc>
        <w:tc>
          <w:tcPr>
            <w:tcW w:w="2409" w:type="dxa"/>
            <w:vAlign w:val="center"/>
          </w:tcPr>
          <w:p w14:paraId="44544B4F" w14:textId="77777777" w:rsidR="00286E29" w:rsidRPr="00286E29" w:rsidRDefault="004F57D0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tištěné</w:t>
            </w:r>
          </w:p>
        </w:tc>
        <w:tc>
          <w:tcPr>
            <w:tcW w:w="993" w:type="dxa"/>
            <w:vAlign w:val="center"/>
          </w:tcPr>
          <w:p w14:paraId="70D9FAB3" w14:textId="77777777" w:rsidR="00286E29" w:rsidRPr="00286E29" w:rsidRDefault="004F57D0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984" w:type="dxa"/>
            <w:vAlign w:val="center"/>
          </w:tcPr>
          <w:p w14:paraId="75739F88" w14:textId="77777777" w:rsidR="00286E29" w:rsidRPr="00286E29" w:rsidRDefault="004F57D0" w:rsidP="004F5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 Publishing</w:t>
            </w:r>
          </w:p>
        </w:tc>
      </w:tr>
    </w:tbl>
    <w:p w14:paraId="1FBE4775" w14:textId="77777777" w:rsidR="00286E29" w:rsidRPr="006C7E0D" w:rsidRDefault="00286E29" w:rsidP="00B911A5"/>
    <w:sectPr w:rsidR="00286E29" w:rsidRPr="006C7E0D" w:rsidSect="00A45470"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1134" w:left="85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7F99A" w14:textId="77777777" w:rsidR="00BB0DA0" w:rsidRDefault="00BB0DA0">
      <w:pPr>
        <w:spacing w:after="0" w:line="240" w:lineRule="auto"/>
      </w:pPr>
      <w:r>
        <w:separator/>
      </w:r>
    </w:p>
  </w:endnote>
  <w:endnote w:type="continuationSeparator" w:id="0">
    <w:p w14:paraId="6C9B6783" w14:textId="77777777" w:rsidR="00BB0DA0" w:rsidRDefault="00BB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9AC9" w14:textId="77777777" w:rsidR="0093138B" w:rsidRDefault="0093138B" w:rsidP="0093138B">
    <w:pPr>
      <w:pStyle w:val="Zpat-univerzita4dkyadresy"/>
    </w:pPr>
    <w:r w:rsidRPr="00B36FA9">
      <w:t>Masarykova univerzita, Ekonomicko-správní fakulta</w:t>
    </w:r>
  </w:p>
  <w:p w14:paraId="49B4F533" w14:textId="77777777" w:rsidR="0093138B" w:rsidRPr="003E1EB5" w:rsidRDefault="0093138B" w:rsidP="0093138B">
    <w:pPr>
      <w:pStyle w:val="Zpat"/>
    </w:pPr>
  </w:p>
  <w:p w14:paraId="3E2F79BF" w14:textId="77777777"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14:paraId="3E5E7485" w14:textId="77777777"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14:paraId="48A8EDE1" w14:textId="77777777" w:rsidR="0093138B" w:rsidRPr="00F86E6C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13BAA93B" w14:textId="77777777" w:rsidR="00211F80" w:rsidRPr="00F53B0F" w:rsidRDefault="0093138B" w:rsidP="00AD4F8E">
    <w:pPr>
      <w:pStyle w:val="Zpatsslovnmstrnky"/>
      <w:rPr>
        <w:rStyle w:val="slovnstran"/>
      </w:rPr>
    </w:pPr>
    <w:r>
      <w:rPr>
        <w:rStyle w:val="slovnstran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D8C1" w14:textId="77777777" w:rsidR="00CA321A" w:rsidRDefault="00B36FA9" w:rsidP="00D54496">
    <w:pPr>
      <w:pStyle w:val="Zpat-univerzita4dkyadresy"/>
    </w:pPr>
    <w:r w:rsidRPr="00B36FA9">
      <w:t>Masarykova univerzita, Ekonomicko-správní fakulta</w:t>
    </w:r>
  </w:p>
  <w:p w14:paraId="121E4599" w14:textId="77777777" w:rsidR="003E1EB5" w:rsidRPr="003E1EB5" w:rsidRDefault="003E1EB5" w:rsidP="003E1EB5">
    <w:pPr>
      <w:pStyle w:val="Zpat"/>
    </w:pPr>
  </w:p>
  <w:p w14:paraId="2E60BE1F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14:paraId="506A864D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14:paraId="21AF060D" w14:textId="77777777"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5287DE8A" w14:textId="6ADE92BC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4F57D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A5E5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B5B8" w14:textId="77777777" w:rsidR="00BB0DA0" w:rsidRDefault="00BB0DA0">
      <w:pPr>
        <w:spacing w:after="0" w:line="240" w:lineRule="auto"/>
      </w:pPr>
      <w:r>
        <w:separator/>
      </w:r>
    </w:p>
  </w:footnote>
  <w:footnote w:type="continuationSeparator" w:id="0">
    <w:p w14:paraId="198AD021" w14:textId="77777777" w:rsidR="00BB0DA0" w:rsidRDefault="00BB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4D0C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07DAF6F" wp14:editId="40C001F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281A"/>
    <w:multiLevelType w:val="hybridMultilevel"/>
    <w:tmpl w:val="E6E0CDA4"/>
    <w:lvl w:ilvl="0" w:tplc="60F64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37CA"/>
    <w:multiLevelType w:val="hybridMultilevel"/>
    <w:tmpl w:val="ABDA4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738"/>
    <w:multiLevelType w:val="hybridMultilevel"/>
    <w:tmpl w:val="329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859"/>
    <w:multiLevelType w:val="hybridMultilevel"/>
    <w:tmpl w:val="A7EC729A"/>
    <w:lvl w:ilvl="0" w:tplc="DB20048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7D4"/>
    <w:rsid w:val="00193F85"/>
    <w:rsid w:val="001A7E64"/>
    <w:rsid w:val="001B31DF"/>
    <w:rsid w:val="001B7010"/>
    <w:rsid w:val="001D4C0A"/>
    <w:rsid w:val="00200387"/>
    <w:rsid w:val="00211F80"/>
    <w:rsid w:val="00221B36"/>
    <w:rsid w:val="00227BC5"/>
    <w:rsid w:val="00231021"/>
    <w:rsid w:val="00247E5F"/>
    <w:rsid w:val="00256ECF"/>
    <w:rsid w:val="00286E29"/>
    <w:rsid w:val="002879AE"/>
    <w:rsid w:val="002A469F"/>
    <w:rsid w:val="002A52F4"/>
    <w:rsid w:val="002B6D09"/>
    <w:rsid w:val="002C0A32"/>
    <w:rsid w:val="002C33A9"/>
    <w:rsid w:val="002D69EE"/>
    <w:rsid w:val="002E341E"/>
    <w:rsid w:val="002E764E"/>
    <w:rsid w:val="00304F72"/>
    <w:rsid w:val="00310D63"/>
    <w:rsid w:val="00323952"/>
    <w:rsid w:val="00332338"/>
    <w:rsid w:val="00342316"/>
    <w:rsid w:val="0036682E"/>
    <w:rsid w:val="00366E6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5E58"/>
    <w:rsid w:val="004B5E58"/>
    <w:rsid w:val="004F3B9D"/>
    <w:rsid w:val="004F57D0"/>
    <w:rsid w:val="00511E3C"/>
    <w:rsid w:val="00532849"/>
    <w:rsid w:val="0056170E"/>
    <w:rsid w:val="00582DFC"/>
    <w:rsid w:val="00592634"/>
    <w:rsid w:val="005A6B5C"/>
    <w:rsid w:val="005B357E"/>
    <w:rsid w:val="005B615F"/>
    <w:rsid w:val="005C1BC3"/>
    <w:rsid w:val="005C2CF0"/>
    <w:rsid w:val="005D1F84"/>
    <w:rsid w:val="005E34C4"/>
    <w:rsid w:val="005F4CB2"/>
    <w:rsid w:val="005F57B0"/>
    <w:rsid w:val="00610273"/>
    <w:rsid w:val="00611EAC"/>
    <w:rsid w:val="00616507"/>
    <w:rsid w:val="006509F1"/>
    <w:rsid w:val="00652548"/>
    <w:rsid w:val="00653BC4"/>
    <w:rsid w:val="0067390A"/>
    <w:rsid w:val="006A39DF"/>
    <w:rsid w:val="006A4F1F"/>
    <w:rsid w:val="006C7E0D"/>
    <w:rsid w:val="006D0AE9"/>
    <w:rsid w:val="006E7DD3"/>
    <w:rsid w:val="00700BDD"/>
    <w:rsid w:val="00702F1D"/>
    <w:rsid w:val="007068F7"/>
    <w:rsid w:val="00710003"/>
    <w:rsid w:val="00721AA4"/>
    <w:rsid w:val="007272DA"/>
    <w:rsid w:val="00734148"/>
    <w:rsid w:val="0073428B"/>
    <w:rsid w:val="00742A86"/>
    <w:rsid w:val="00756259"/>
    <w:rsid w:val="00767E6F"/>
    <w:rsid w:val="00775DB9"/>
    <w:rsid w:val="007814A2"/>
    <w:rsid w:val="00790002"/>
    <w:rsid w:val="0079758E"/>
    <w:rsid w:val="007A212F"/>
    <w:rsid w:val="007A5731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118FA"/>
    <w:rsid w:val="009123EF"/>
    <w:rsid w:val="00927D65"/>
    <w:rsid w:val="0093108E"/>
    <w:rsid w:val="0093138B"/>
    <w:rsid w:val="00935080"/>
    <w:rsid w:val="009645A8"/>
    <w:rsid w:val="0097446C"/>
    <w:rsid w:val="009929DF"/>
    <w:rsid w:val="00993F65"/>
    <w:rsid w:val="009A05B9"/>
    <w:rsid w:val="009F27E4"/>
    <w:rsid w:val="00A02235"/>
    <w:rsid w:val="00A07EB2"/>
    <w:rsid w:val="00A139E0"/>
    <w:rsid w:val="00A27490"/>
    <w:rsid w:val="00A42639"/>
    <w:rsid w:val="00A43FFE"/>
    <w:rsid w:val="00A447A8"/>
    <w:rsid w:val="00A45470"/>
    <w:rsid w:val="00A63644"/>
    <w:rsid w:val="00A667B1"/>
    <w:rsid w:val="00A71A6E"/>
    <w:rsid w:val="00AB0F3A"/>
    <w:rsid w:val="00AB451F"/>
    <w:rsid w:val="00AC2D36"/>
    <w:rsid w:val="00AC6B6B"/>
    <w:rsid w:val="00AD4F8E"/>
    <w:rsid w:val="00B36FA9"/>
    <w:rsid w:val="00B43F1E"/>
    <w:rsid w:val="00B44F80"/>
    <w:rsid w:val="00B66200"/>
    <w:rsid w:val="00B904AA"/>
    <w:rsid w:val="00B911A5"/>
    <w:rsid w:val="00BA532E"/>
    <w:rsid w:val="00BB0DA0"/>
    <w:rsid w:val="00BC1CE3"/>
    <w:rsid w:val="00BD645D"/>
    <w:rsid w:val="00C015C7"/>
    <w:rsid w:val="00C06373"/>
    <w:rsid w:val="00C20847"/>
    <w:rsid w:val="00C35FD1"/>
    <w:rsid w:val="00C3745F"/>
    <w:rsid w:val="00C44C72"/>
    <w:rsid w:val="00CA321A"/>
    <w:rsid w:val="00CC2597"/>
    <w:rsid w:val="00CC48E7"/>
    <w:rsid w:val="00CD010F"/>
    <w:rsid w:val="00CD47DE"/>
    <w:rsid w:val="00CE5D0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15B8"/>
    <w:rsid w:val="00E26CA3"/>
    <w:rsid w:val="00E43F09"/>
    <w:rsid w:val="00E760BF"/>
    <w:rsid w:val="00E80B96"/>
    <w:rsid w:val="00E84342"/>
    <w:rsid w:val="00E87480"/>
    <w:rsid w:val="00EB0CFF"/>
    <w:rsid w:val="00EC6F09"/>
    <w:rsid w:val="00EC70A0"/>
    <w:rsid w:val="00ED1210"/>
    <w:rsid w:val="00EF1356"/>
    <w:rsid w:val="00EF34FD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29E2"/>
  <w15:docId w15:val="{340C1793-6123-437A-9428-2FA7DDA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A79C-3F4D-4126-9F99-6CAD195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4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Daniela Marcollová</cp:lastModifiedBy>
  <cp:revision>10</cp:revision>
  <cp:lastPrinted>2019-04-08T13:50:00Z</cp:lastPrinted>
  <dcterms:created xsi:type="dcterms:W3CDTF">2021-11-05T14:05:00Z</dcterms:created>
  <dcterms:modified xsi:type="dcterms:W3CDTF">2021-11-05T14:12:00Z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