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64" w:rsidRPr="005E2923" w:rsidRDefault="00203064" w:rsidP="00203064">
      <w:pPr>
        <w:spacing w:after="0"/>
        <w:jc w:val="center"/>
        <w:rPr>
          <w:rFonts w:ascii="Book Antiqua" w:hAnsi="Book Antiqua"/>
          <w:b/>
          <w:sz w:val="48"/>
          <w:szCs w:val="28"/>
        </w:rPr>
      </w:pPr>
      <w:r w:rsidRPr="00E06D50">
        <w:rPr>
          <w:rFonts w:ascii="Book Antiqua" w:hAnsi="Book Antiqua"/>
          <w:b/>
          <w:color w:val="FF0000"/>
          <w:sz w:val="48"/>
          <w:szCs w:val="28"/>
        </w:rPr>
        <w:t>S</w:t>
      </w:r>
      <w:r w:rsidRPr="005E2923">
        <w:rPr>
          <w:rFonts w:ascii="Book Antiqua" w:hAnsi="Book Antiqua"/>
          <w:b/>
          <w:sz w:val="48"/>
          <w:szCs w:val="28"/>
        </w:rPr>
        <w:t xml:space="preserve">EMINÁŘ </w:t>
      </w:r>
      <w:r w:rsidRPr="00E06D50">
        <w:rPr>
          <w:rFonts w:ascii="Book Antiqua" w:hAnsi="Book Antiqua"/>
          <w:b/>
          <w:color w:val="FF0000"/>
          <w:sz w:val="48"/>
          <w:szCs w:val="28"/>
        </w:rPr>
        <w:t>E</w:t>
      </w:r>
      <w:r w:rsidRPr="005E2923">
        <w:rPr>
          <w:rFonts w:ascii="Book Antiqua" w:hAnsi="Book Antiqua"/>
          <w:b/>
          <w:sz w:val="48"/>
          <w:szCs w:val="28"/>
        </w:rPr>
        <w:t xml:space="preserve">KONOMICKÝCH </w:t>
      </w:r>
      <w:r w:rsidRPr="00E06D50">
        <w:rPr>
          <w:rFonts w:ascii="Book Antiqua" w:hAnsi="Book Antiqua"/>
          <w:b/>
          <w:color w:val="FF0000"/>
          <w:sz w:val="48"/>
          <w:szCs w:val="28"/>
        </w:rPr>
        <w:t>M</w:t>
      </w:r>
      <w:r w:rsidRPr="005E2923">
        <w:rPr>
          <w:rFonts w:ascii="Book Antiqua" w:hAnsi="Book Antiqua"/>
          <w:b/>
          <w:sz w:val="48"/>
          <w:szCs w:val="28"/>
        </w:rPr>
        <w:t>OZKŮ</w:t>
      </w:r>
    </w:p>
    <w:p w:rsidR="00203064" w:rsidRPr="005E2923" w:rsidRDefault="00203064" w:rsidP="00203064">
      <w:pPr>
        <w:spacing w:after="0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6</w:t>
      </w:r>
      <w:r w:rsidRPr="005E2923">
        <w:rPr>
          <w:rFonts w:ascii="Book Antiqua" w:hAnsi="Book Antiqua"/>
          <w:b/>
          <w:sz w:val="40"/>
        </w:rPr>
        <w:t>. ROČNÍK</w:t>
      </w:r>
    </w:p>
    <w:p w:rsidR="00203064" w:rsidRDefault="00203064" w:rsidP="00203064">
      <w:pPr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201</w:t>
      </w:r>
      <w:r>
        <w:rPr>
          <w:rFonts w:ascii="Book Antiqua" w:hAnsi="Book Antiqua"/>
          <w:b/>
          <w:sz w:val="40"/>
        </w:rPr>
        <w:t>9/2020</w:t>
      </w:r>
    </w:p>
    <w:p w:rsidR="00203064" w:rsidRPr="001C2A1F" w:rsidRDefault="00203064" w:rsidP="00203064">
      <w:pPr>
        <w:jc w:val="center"/>
        <w:rPr>
          <w:rFonts w:ascii="Book Antiqua" w:hAnsi="Book Antiqua"/>
          <w:b/>
          <w:sz w:val="144"/>
          <w:szCs w:val="144"/>
        </w:rPr>
      </w:pPr>
      <w:r w:rsidRPr="001C2A1F">
        <w:rPr>
          <w:rFonts w:ascii="Book Antiqua" w:hAnsi="Book Antiqua"/>
          <w:b/>
          <w:sz w:val="144"/>
          <w:szCs w:val="144"/>
        </w:rPr>
        <w:t>ZADÁNÍ</w:t>
      </w:r>
    </w:p>
    <w:p w:rsidR="00203064" w:rsidRPr="00A168FB" w:rsidRDefault="00A168FB" w:rsidP="00A168F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highlight w:val="cyan"/>
          <w:lang w:eastAsia="cs-CZ"/>
        </w:rPr>
        <w:drawing>
          <wp:inline distT="0" distB="0" distL="0" distR="0">
            <wp:extent cx="4271360" cy="6029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587" cy="604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F5" w:rsidRPr="00A168FB" w:rsidRDefault="000473F5" w:rsidP="000473F5">
      <w:pPr>
        <w:pStyle w:val="Odstavecseseznamem"/>
        <w:numPr>
          <w:ilvl w:val="0"/>
          <w:numId w:val="7"/>
        </w:numPr>
        <w:spacing w:after="160" w:line="259" w:lineRule="auto"/>
        <w:jc w:val="center"/>
        <w:rPr>
          <w:rFonts w:cstheme="minorHAnsi"/>
          <w:b/>
          <w:sz w:val="40"/>
          <w:szCs w:val="24"/>
        </w:rPr>
      </w:pPr>
      <w:r w:rsidRPr="00A168FB">
        <w:rPr>
          <w:rFonts w:cstheme="minorHAnsi"/>
          <w:b/>
          <w:sz w:val="40"/>
          <w:szCs w:val="24"/>
        </w:rPr>
        <w:lastRenderedPageBreak/>
        <w:t>série</w:t>
      </w:r>
    </w:p>
    <w:p w:rsidR="000473F5" w:rsidRPr="00A168FB" w:rsidRDefault="000473F5" w:rsidP="000473F5">
      <w:pPr>
        <w:jc w:val="center"/>
        <w:rPr>
          <w:rFonts w:cstheme="minorHAnsi"/>
          <w:b/>
          <w:sz w:val="36"/>
          <w:szCs w:val="24"/>
        </w:rPr>
      </w:pPr>
      <w:r w:rsidRPr="00A168FB">
        <w:rPr>
          <w:rFonts w:cstheme="minorHAnsi"/>
          <w:b/>
          <w:sz w:val="36"/>
          <w:szCs w:val="24"/>
        </w:rPr>
        <w:t>termín odevzdání: 1</w:t>
      </w:r>
      <w:r w:rsidR="00A168FB" w:rsidRPr="00A168FB">
        <w:rPr>
          <w:rFonts w:cstheme="minorHAnsi"/>
          <w:b/>
          <w:sz w:val="36"/>
          <w:szCs w:val="24"/>
        </w:rPr>
        <w:t>0</w:t>
      </w:r>
      <w:r w:rsidRPr="00A168FB">
        <w:rPr>
          <w:rFonts w:cstheme="minorHAnsi"/>
          <w:b/>
          <w:sz w:val="36"/>
          <w:szCs w:val="24"/>
        </w:rPr>
        <w:t>. 11. 2019</w:t>
      </w:r>
    </w:p>
    <w:p w:rsidR="000473F5" w:rsidRPr="00A168FB" w:rsidRDefault="000473F5" w:rsidP="000473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68FB">
        <w:rPr>
          <w:rFonts w:cstheme="minorHAnsi"/>
          <w:b/>
          <w:sz w:val="24"/>
          <w:szCs w:val="24"/>
        </w:rPr>
        <w:t>Návod na odevzdání:</w:t>
      </w:r>
      <w:r w:rsidRPr="00A168FB">
        <w:rPr>
          <w:rFonts w:cstheme="minorHAnsi"/>
          <w:sz w:val="24"/>
          <w:szCs w:val="24"/>
        </w:rPr>
        <w:t xml:space="preserve"> Řešení nám pošlete e-mailem (</w:t>
      </w:r>
      <w:hyperlink r:id="rId6" w:history="1">
        <w:r w:rsidRPr="00A168FB">
          <w:rPr>
            <w:rStyle w:val="Hypertextovodkaz"/>
            <w:rFonts w:cstheme="minorHAnsi"/>
            <w:sz w:val="24"/>
            <w:szCs w:val="24"/>
          </w:rPr>
          <w:t>sem@econ.muni.cz</w:t>
        </w:r>
      </w:hyperlink>
      <w:r w:rsidRPr="00A168FB">
        <w:rPr>
          <w:rFonts w:cstheme="minorHAnsi"/>
          <w:sz w:val="24"/>
          <w:szCs w:val="24"/>
        </w:rPr>
        <w:t>)</w:t>
      </w:r>
      <w:r w:rsidR="00A168FB" w:rsidRPr="00A168FB">
        <w:rPr>
          <w:rFonts w:cstheme="minorHAnsi"/>
          <w:sz w:val="24"/>
          <w:szCs w:val="24"/>
        </w:rPr>
        <w:t>.</w:t>
      </w:r>
      <w:r w:rsidRPr="00A168FB">
        <w:rPr>
          <w:rFonts w:cstheme="minorHAnsi"/>
          <w:sz w:val="24"/>
          <w:szCs w:val="24"/>
        </w:rPr>
        <w:t xml:space="preserve"> </w:t>
      </w:r>
      <w:r w:rsidRPr="00A168FB">
        <w:rPr>
          <w:rFonts w:cstheme="minorHAnsi"/>
          <w:b/>
          <w:sz w:val="24"/>
          <w:szCs w:val="24"/>
        </w:rPr>
        <w:t>Důležité:</w:t>
      </w:r>
      <w:r w:rsidRPr="00A168FB">
        <w:rPr>
          <w:rFonts w:cstheme="minorHAnsi"/>
          <w:sz w:val="24"/>
          <w:szCs w:val="24"/>
        </w:rPr>
        <w:t xml:space="preserve"> Prosím uvádějte u příkladu hlavičku – jméno, škola, třída, číslo série a číslo příkladu. Vzor řešení naleznete zde (https://is.muni.cz/do/econ/soubory/aktivity/sem/Vzor_reseni.pdf), tak jej prosím dodržujte.</w:t>
      </w:r>
    </w:p>
    <w:p w:rsidR="00E5182B" w:rsidRPr="00E5182B" w:rsidRDefault="00E5182B" w:rsidP="006300CD">
      <w:pPr>
        <w:jc w:val="both"/>
        <w:rPr>
          <w:rFonts w:cstheme="minorHAnsi"/>
          <w:sz w:val="24"/>
          <w:szCs w:val="24"/>
        </w:rPr>
      </w:pPr>
    </w:p>
    <w:p w:rsidR="006300CD" w:rsidRPr="00E5182B" w:rsidRDefault="006300CD" w:rsidP="006300CD">
      <w:p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V tomto ročníku se budeme potkávat s hlavní hrdinkou Grétou, která o všem přemýšlí ekonomicky. Gréta se o letních prázdninách měla skvěle – cestovala, jedla, pila, sportovala, vydělávala peníze. Mimo jiné Gréta v létě navštívila několik hudebních festivalů a všimla si, že na mnoha z nich již byly jednorázové kelímky nahrazeny opakovaně použitelnými. Záloha na ně se pohybovala od 50 do 100 korun a Grétu zajímalo, jaká je vlastně jejich skutečná cena.</w:t>
      </w:r>
    </w:p>
    <w:p w:rsidR="006300CD" w:rsidRPr="00E5182B" w:rsidRDefault="006300CD" w:rsidP="006300CD">
      <w:pPr>
        <w:rPr>
          <w:rFonts w:cstheme="minorHAnsi"/>
          <w:b/>
          <w:i/>
          <w:sz w:val="24"/>
          <w:szCs w:val="24"/>
        </w:rPr>
      </w:pPr>
      <w:r w:rsidRPr="00E5182B">
        <w:rPr>
          <w:rFonts w:cstheme="minorHAnsi"/>
          <w:b/>
          <w:i/>
          <w:sz w:val="24"/>
          <w:szCs w:val="24"/>
        </w:rPr>
        <w:t>Příklad 1</w:t>
      </w:r>
    </w:p>
    <w:p w:rsidR="006300CD" w:rsidRPr="00E5182B" w:rsidRDefault="006300CD" w:rsidP="00E5182B">
      <w:p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Nabídka a poptávka na trhu s opakovatelně použitelnými kelímky jsou definovány následujícími funkcemi:</w:t>
      </w:r>
    </w:p>
    <w:p w:rsidR="006300CD" w:rsidRPr="00E5182B" w:rsidRDefault="006300CD" w:rsidP="00E5182B">
      <w:pPr>
        <w:spacing w:after="0"/>
        <w:rPr>
          <w:rFonts w:cstheme="minorHAnsi"/>
          <w:sz w:val="24"/>
          <w:szCs w:val="24"/>
          <w:lang w:val="en-US"/>
        </w:rPr>
      </w:pPr>
      <w:r w:rsidRPr="00E5182B">
        <w:rPr>
          <w:rFonts w:cstheme="minorHAnsi"/>
          <w:sz w:val="24"/>
          <w:szCs w:val="24"/>
        </w:rPr>
        <w:t xml:space="preserve">Nabídka: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p>
        </m:sSup>
        <m:r>
          <w:rPr>
            <w:rFonts w:ascii="Cambria Math" w:cstheme="minorHAnsi"/>
            <w:sz w:val="24"/>
            <w:szCs w:val="24"/>
          </w:rPr>
          <m:t>=50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</m:t>
        </m:r>
        <m:r>
          <w:rPr>
            <w:rFonts w:ascii="Cambria Math" w:cstheme="minorHAnsi"/>
            <w:sz w:val="24"/>
            <w:szCs w:val="24"/>
          </w:rPr>
          <m:t>950</m:t>
        </m:r>
      </m:oMath>
    </w:p>
    <w:p w:rsidR="006300CD" w:rsidRPr="00E5182B" w:rsidRDefault="006300CD" w:rsidP="00E5182B">
      <w:pPr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Poptávka:</w:t>
      </w:r>
      <m:oMath>
        <m:r>
          <w:rPr>
            <w:rFonts w:ascii="Cambria Math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sup>
        </m:sSup>
        <m:r>
          <w:rPr>
            <w:rFonts w:ascii="Cambria Math" w:cstheme="minorHAnsi"/>
            <w:sz w:val="24"/>
            <w:szCs w:val="24"/>
          </w:rPr>
          <m:t>=4000</m:t>
        </m:r>
        <m:r>
          <w:rPr>
            <w:rFonts w:ascii="Cambria Math" w:cstheme="minorHAnsi"/>
            <w:sz w:val="24"/>
            <w:szCs w:val="24"/>
          </w:rPr>
          <m:t>-</m:t>
        </m:r>
        <m:r>
          <w:rPr>
            <w:rFonts w:ascii="Cambria Math" w:cstheme="minorHAnsi"/>
            <w:sz w:val="24"/>
            <w:szCs w:val="24"/>
          </w:rPr>
          <m:t>40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sup>
        </m:sSup>
      </m:oMath>
    </w:p>
    <w:p w:rsidR="006300CD" w:rsidRPr="00E5182B" w:rsidRDefault="006300CD" w:rsidP="00E5182B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Definujte nabídku a poptávku po statku a určete, jaký mají obvykle tvar.</w:t>
      </w:r>
    </w:p>
    <w:p w:rsidR="006300CD" w:rsidRPr="00E5182B" w:rsidRDefault="006300CD" w:rsidP="00E5182B">
      <w:pPr>
        <w:pStyle w:val="Odstavecseseznamem"/>
        <w:ind w:left="0"/>
        <w:contextualSpacing w:val="0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 xml:space="preserve">Rovnováha na trhu nastává, pokud se nabízené a poptávané množství rovnají, tj.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p>
        </m:sSup>
        <m:r>
          <w:rPr>
            <w:rFonts w:asci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sup>
        </m:sSup>
      </m:oMath>
      <w:r w:rsidRPr="00E5182B">
        <w:rPr>
          <w:rFonts w:eastAsiaTheme="minorEastAsia" w:cstheme="minorHAnsi"/>
          <w:sz w:val="24"/>
          <w:szCs w:val="24"/>
        </w:rPr>
        <w:t xml:space="preserve"> a zároveň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sup>
        </m:sSup>
        <m:r>
          <w:rPr>
            <w:rFonts w:asci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sup>
        </m:sSup>
      </m:oMath>
      <w:r w:rsidRPr="00E5182B">
        <w:rPr>
          <w:rFonts w:eastAsiaTheme="minorEastAsia" w:cstheme="minorHAnsi"/>
          <w:sz w:val="24"/>
          <w:szCs w:val="24"/>
        </w:rPr>
        <w:t>.</w:t>
      </w:r>
    </w:p>
    <w:p w:rsidR="006300CD" w:rsidRPr="00E5182B" w:rsidRDefault="006300CD" w:rsidP="00E5182B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Vypočítejte rovnováhu na trhu s opakovatelně použitelnými kelímky a určete rovnovážné množství a cenu.</w:t>
      </w:r>
    </w:p>
    <w:p w:rsidR="006300CD" w:rsidRPr="00E5182B" w:rsidRDefault="006300CD" w:rsidP="00E5182B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Zakreslete nabídku kelímků, poptávku po kelímkách i rovnováhu z předchozího úkolu do grafu, popište osy i významné body. Pozor! Množství (Q) se zakresluje na x-ovou osu, cena (P) na y-</w:t>
      </w:r>
      <w:proofErr w:type="spellStart"/>
      <w:r w:rsidRPr="00E5182B">
        <w:rPr>
          <w:rFonts w:cstheme="minorHAnsi"/>
          <w:sz w:val="24"/>
          <w:szCs w:val="24"/>
        </w:rPr>
        <w:t>ovou</w:t>
      </w:r>
      <w:proofErr w:type="spellEnd"/>
      <w:r w:rsidRPr="00E5182B">
        <w:rPr>
          <w:rFonts w:cstheme="minorHAnsi"/>
          <w:sz w:val="24"/>
          <w:szCs w:val="24"/>
        </w:rPr>
        <w:t xml:space="preserve"> osu.</w:t>
      </w:r>
    </w:p>
    <w:p w:rsidR="006300CD" w:rsidRPr="00E5182B" w:rsidRDefault="006300CD" w:rsidP="00E5182B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Rozhodněte, jak vysokou zálohu na kelímky by měly festivaly dávat, a svoje rozhodnutí zdůvodněte.</w:t>
      </w:r>
    </w:p>
    <w:p w:rsidR="00E5182B" w:rsidRPr="00E5182B" w:rsidRDefault="00E5182B" w:rsidP="00E5182B">
      <w:pPr>
        <w:spacing w:before="360"/>
        <w:jc w:val="both"/>
        <w:rPr>
          <w:rFonts w:cstheme="minorHAnsi"/>
          <w:b/>
          <w:i/>
          <w:sz w:val="24"/>
          <w:szCs w:val="24"/>
        </w:rPr>
      </w:pPr>
      <w:r w:rsidRPr="00E5182B">
        <w:rPr>
          <w:rFonts w:cstheme="minorHAnsi"/>
          <w:sz w:val="24"/>
          <w:szCs w:val="24"/>
        </w:rPr>
        <w:t xml:space="preserve">Gréta </w:t>
      </w:r>
      <w:r>
        <w:rPr>
          <w:rFonts w:cstheme="minorHAnsi"/>
          <w:sz w:val="24"/>
          <w:szCs w:val="24"/>
        </w:rPr>
        <w:t xml:space="preserve">ráda poznávala různé evropské státy. V minulých letech jezdila hodně lodí, ale letos jí rodiče poprvé povolili půjčit si jejich auto. Nic jí tedy nebránilo, aby </w:t>
      </w:r>
      <w:r w:rsidRPr="00E5182B">
        <w:rPr>
          <w:rFonts w:cstheme="minorHAnsi"/>
          <w:sz w:val="24"/>
          <w:szCs w:val="24"/>
        </w:rPr>
        <w:t xml:space="preserve">se o prázdninách vydala také na </w:t>
      </w:r>
      <w:proofErr w:type="spellStart"/>
      <w:r w:rsidRPr="00E5182B">
        <w:rPr>
          <w:rFonts w:cstheme="minorHAnsi"/>
          <w:sz w:val="24"/>
          <w:szCs w:val="24"/>
        </w:rPr>
        <w:t>roadtrip</w:t>
      </w:r>
      <w:proofErr w:type="spellEnd"/>
      <w:r w:rsidRPr="00E5182B">
        <w:rPr>
          <w:rFonts w:cstheme="minorHAnsi"/>
          <w:sz w:val="24"/>
          <w:szCs w:val="24"/>
        </w:rPr>
        <w:t xml:space="preserve"> po Evropě.</w:t>
      </w:r>
    </w:p>
    <w:p w:rsidR="00A168FB" w:rsidRDefault="00A168FB" w:rsidP="00E5182B">
      <w:pPr>
        <w:rPr>
          <w:rFonts w:cstheme="minorHAnsi"/>
          <w:b/>
          <w:i/>
          <w:sz w:val="24"/>
          <w:szCs w:val="24"/>
        </w:rPr>
      </w:pPr>
    </w:p>
    <w:p w:rsidR="00A168FB" w:rsidRDefault="00A168FB" w:rsidP="00E5182B">
      <w:pPr>
        <w:rPr>
          <w:rFonts w:cstheme="minorHAnsi"/>
          <w:b/>
          <w:i/>
          <w:sz w:val="24"/>
          <w:szCs w:val="24"/>
        </w:rPr>
      </w:pPr>
    </w:p>
    <w:p w:rsidR="00E5182B" w:rsidRPr="00E5182B" w:rsidRDefault="00E5182B" w:rsidP="00E5182B">
      <w:pPr>
        <w:rPr>
          <w:rFonts w:cstheme="minorHAnsi"/>
          <w:b/>
          <w:i/>
          <w:sz w:val="24"/>
          <w:szCs w:val="24"/>
        </w:rPr>
      </w:pPr>
      <w:r w:rsidRPr="00E5182B">
        <w:rPr>
          <w:rFonts w:cstheme="minorHAnsi"/>
          <w:b/>
          <w:i/>
          <w:sz w:val="24"/>
          <w:szCs w:val="24"/>
        </w:rPr>
        <w:lastRenderedPageBreak/>
        <w:t>Příklad 2</w:t>
      </w:r>
    </w:p>
    <w:p w:rsidR="00E5182B" w:rsidRPr="00E5182B" w:rsidRDefault="00E5182B" w:rsidP="00E5182B">
      <w:p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Gréta vyrazila z Brna a postupně navštívila Vídeň, Salzburg, Mnichov, Norimberk, Lipsko, Berlín, Poznaň a Vratislav a vrátila se zpět do Brna. Kolik Kč utratila za pohonné hmoty za</w:t>
      </w:r>
      <w:r w:rsidR="003E4A8E">
        <w:rPr>
          <w:rFonts w:cstheme="minorHAnsi"/>
          <w:sz w:val="24"/>
          <w:szCs w:val="24"/>
        </w:rPr>
        <w:t> </w:t>
      </w:r>
      <w:r w:rsidRPr="00E5182B">
        <w:rPr>
          <w:rFonts w:cstheme="minorHAnsi"/>
          <w:sz w:val="24"/>
          <w:szCs w:val="24"/>
        </w:rPr>
        <w:t>předpokladu, že</w:t>
      </w:r>
    </w:p>
    <w:p w:rsidR="00E5182B" w:rsidRPr="00E5182B" w:rsidRDefault="00E5182B" w:rsidP="00E5182B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jela nejkratší možnou cestou, kterou našla na webu mapy.cz,</w:t>
      </w:r>
    </w:p>
    <w:p w:rsidR="00E5182B" w:rsidRPr="00E5182B" w:rsidRDefault="00E5182B" w:rsidP="00E5182B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jela autem s průměrnou spotřebou 8l/100 km a objemem nádrže 40 litrů,</w:t>
      </w:r>
    </w:p>
    <w:p w:rsidR="00E5182B" w:rsidRPr="00E5182B" w:rsidRDefault="00E5182B" w:rsidP="00E5182B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tankovala diesel za průměrnou cenu v příslušném státě,</w:t>
      </w:r>
    </w:p>
    <w:p w:rsidR="00E5182B" w:rsidRPr="00E5182B" w:rsidRDefault="00E5182B" w:rsidP="00E5182B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na počátku měla plnou nádrž a tankovala vždy právě v okamžiku, kdy ji celou spotřebovala,</w:t>
      </w:r>
    </w:p>
    <w:p w:rsidR="00E5182B" w:rsidRPr="00E5182B" w:rsidRDefault="00E5182B" w:rsidP="00E5182B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na cestu se vydala 20. 8. 2019 a denně ujela přesně 230 km,</w:t>
      </w:r>
    </w:p>
    <w:p w:rsidR="00E5182B" w:rsidRPr="00E5182B" w:rsidRDefault="00E5182B" w:rsidP="00E5182B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celkovou částku zaokrouhlila na stokoruny.</w:t>
      </w:r>
    </w:p>
    <w:p w:rsidR="00E5182B" w:rsidRPr="00E5182B" w:rsidRDefault="00E5182B" w:rsidP="00E5182B">
      <w:pPr>
        <w:jc w:val="both"/>
        <w:rPr>
          <w:rFonts w:cstheme="minorHAnsi"/>
          <w:i/>
          <w:sz w:val="24"/>
          <w:szCs w:val="24"/>
        </w:rPr>
      </w:pPr>
      <w:r w:rsidRPr="00E5182B">
        <w:rPr>
          <w:rFonts w:cstheme="minorHAnsi"/>
          <w:i/>
          <w:sz w:val="24"/>
          <w:szCs w:val="24"/>
        </w:rPr>
        <w:t>Nápověda: Používejte data z webu fuelo.net.</w:t>
      </w:r>
    </w:p>
    <w:p w:rsidR="00E5182B" w:rsidRPr="00E5182B" w:rsidRDefault="00E5182B" w:rsidP="00E5182B">
      <w:pPr>
        <w:spacing w:after="0"/>
        <w:rPr>
          <w:rFonts w:cstheme="minorHAnsi"/>
          <w:sz w:val="24"/>
          <w:szCs w:val="24"/>
        </w:rPr>
      </w:pPr>
    </w:p>
    <w:p w:rsidR="006300CD" w:rsidRPr="00E5182B" w:rsidRDefault="003E4A8E" w:rsidP="006300C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návratu z </w:t>
      </w:r>
      <w:proofErr w:type="spellStart"/>
      <w:r>
        <w:rPr>
          <w:rFonts w:cstheme="minorHAnsi"/>
          <w:sz w:val="24"/>
          <w:szCs w:val="24"/>
        </w:rPr>
        <w:t>roadtripu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6300CD" w:rsidRPr="00E5182B">
        <w:rPr>
          <w:rFonts w:cstheme="minorHAnsi"/>
          <w:sz w:val="24"/>
          <w:szCs w:val="24"/>
        </w:rPr>
        <w:t>si Gréta přivyděl</w:t>
      </w:r>
      <w:r>
        <w:rPr>
          <w:rFonts w:cstheme="minorHAnsi"/>
          <w:sz w:val="24"/>
          <w:szCs w:val="24"/>
        </w:rPr>
        <w:t xml:space="preserve">ávala </w:t>
      </w:r>
      <w:r w:rsidR="006300CD" w:rsidRPr="00E5182B">
        <w:rPr>
          <w:rFonts w:cstheme="minorHAnsi"/>
          <w:sz w:val="24"/>
          <w:szCs w:val="24"/>
        </w:rPr>
        <w:t>na administrativní brigád</w:t>
      </w:r>
      <w:r>
        <w:rPr>
          <w:rFonts w:cstheme="minorHAnsi"/>
          <w:sz w:val="24"/>
          <w:szCs w:val="24"/>
        </w:rPr>
        <w:t xml:space="preserve">ě. Její první </w:t>
      </w:r>
      <w:r w:rsidR="006300CD" w:rsidRPr="00E5182B">
        <w:rPr>
          <w:rFonts w:cstheme="minorHAnsi"/>
          <w:sz w:val="24"/>
          <w:szCs w:val="24"/>
        </w:rPr>
        <w:t>úkol se týk</w:t>
      </w:r>
      <w:r>
        <w:rPr>
          <w:rFonts w:cstheme="minorHAnsi"/>
          <w:sz w:val="24"/>
          <w:szCs w:val="24"/>
        </w:rPr>
        <w:t>al</w:t>
      </w:r>
      <w:r w:rsidR="006300CD" w:rsidRPr="00E5182B">
        <w:rPr>
          <w:rFonts w:cstheme="minorHAnsi"/>
          <w:sz w:val="24"/>
          <w:szCs w:val="24"/>
        </w:rPr>
        <w:t xml:space="preserve"> finanční analýzy podniku. Bohužel Gréta k tomuto ekonomickém tématu nemá potřebné znalosti, proto doufá,</w:t>
      </w:r>
      <w:r>
        <w:rPr>
          <w:rFonts w:cstheme="minorHAnsi"/>
          <w:sz w:val="24"/>
          <w:szCs w:val="24"/>
        </w:rPr>
        <w:t xml:space="preserve"> že jí pomůžete příklad vyřešit.</w:t>
      </w:r>
    </w:p>
    <w:p w:rsidR="006300CD" w:rsidRPr="00E5182B" w:rsidRDefault="006300CD" w:rsidP="006300CD">
      <w:pPr>
        <w:rPr>
          <w:rFonts w:cstheme="minorHAnsi"/>
          <w:b/>
          <w:i/>
          <w:sz w:val="24"/>
          <w:szCs w:val="24"/>
        </w:rPr>
      </w:pPr>
      <w:r w:rsidRPr="00E5182B">
        <w:rPr>
          <w:rFonts w:cstheme="minorHAnsi"/>
          <w:b/>
          <w:i/>
          <w:sz w:val="24"/>
          <w:szCs w:val="24"/>
        </w:rPr>
        <w:t xml:space="preserve">Příklad </w:t>
      </w:r>
      <w:r w:rsidR="00E5182B" w:rsidRPr="00E5182B">
        <w:rPr>
          <w:rFonts w:cstheme="minorHAnsi"/>
          <w:b/>
          <w:i/>
          <w:sz w:val="24"/>
          <w:szCs w:val="24"/>
        </w:rPr>
        <w:t>3</w:t>
      </w:r>
    </w:p>
    <w:p w:rsidR="006300CD" w:rsidRPr="00E5182B" w:rsidRDefault="006300CD" w:rsidP="006300CD">
      <w:pPr>
        <w:spacing w:after="0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Vysvětlete:</w:t>
      </w:r>
    </w:p>
    <w:p w:rsidR="006300CD" w:rsidRPr="00E5182B" w:rsidRDefault="006300CD" w:rsidP="006300CD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Co to je finanční analýza?</w:t>
      </w:r>
    </w:p>
    <w:p w:rsidR="006300CD" w:rsidRPr="00E5182B" w:rsidRDefault="006300CD" w:rsidP="006300CD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Proč a kdo potřebuje tyto informace znát?</w:t>
      </w:r>
    </w:p>
    <w:p w:rsidR="006300CD" w:rsidRPr="00E5182B" w:rsidRDefault="006300CD" w:rsidP="006300CD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Co jsou to ukazatele rentability, likvidity a zadluženosti?</w:t>
      </w:r>
    </w:p>
    <w:p w:rsidR="006300CD" w:rsidRPr="00E5182B" w:rsidRDefault="006300CD" w:rsidP="006300CD">
      <w:pPr>
        <w:spacing w:after="0"/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Firma poskytla Grétě údaje z účetní rozvahy podniku. Z následující tabulky vypočtěte a zároveň v krátkosti vysvětlete tyto pojmy:</w:t>
      </w:r>
    </w:p>
    <w:p w:rsidR="006300CD" w:rsidRPr="00E5182B" w:rsidRDefault="006300CD" w:rsidP="006300CD">
      <w:pPr>
        <w:pStyle w:val="Odstavecseseznamem"/>
        <w:numPr>
          <w:ilvl w:val="0"/>
          <w:numId w:val="4"/>
        </w:numPr>
        <w:spacing w:after="160" w:line="259" w:lineRule="auto"/>
        <w:ind w:left="1276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běžnou likviditu</w:t>
      </w:r>
    </w:p>
    <w:p w:rsidR="006300CD" w:rsidRPr="00E5182B" w:rsidRDefault="006300CD" w:rsidP="006300CD">
      <w:pPr>
        <w:pStyle w:val="Odstavecseseznamem"/>
        <w:numPr>
          <w:ilvl w:val="0"/>
          <w:numId w:val="4"/>
        </w:numPr>
        <w:spacing w:after="160" w:line="259" w:lineRule="auto"/>
        <w:ind w:left="1276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hotovostní likviditu</w:t>
      </w:r>
    </w:p>
    <w:p w:rsidR="006300CD" w:rsidRPr="00E5182B" w:rsidRDefault="006300CD" w:rsidP="006300CD">
      <w:pPr>
        <w:pStyle w:val="Odstavecseseznamem"/>
        <w:numPr>
          <w:ilvl w:val="0"/>
          <w:numId w:val="4"/>
        </w:numPr>
        <w:spacing w:after="160" w:line="259" w:lineRule="auto"/>
        <w:ind w:left="1276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rentabilitu celkového kapitálu</w:t>
      </w:r>
    </w:p>
    <w:p w:rsidR="006300CD" w:rsidRPr="00E5182B" w:rsidRDefault="006300CD" w:rsidP="006300CD">
      <w:pPr>
        <w:pStyle w:val="Odstavecseseznamem"/>
        <w:numPr>
          <w:ilvl w:val="0"/>
          <w:numId w:val="4"/>
        </w:numPr>
        <w:spacing w:after="160" w:line="259" w:lineRule="auto"/>
        <w:ind w:left="1276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rentabilitu vlastního kapitálu</w:t>
      </w:r>
    </w:p>
    <w:p w:rsidR="006300CD" w:rsidRPr="00E5182B" w:rsidRDefault="006300CD" w:rsidP="006300CD">
      <w:pPr>
        <w:pStyle w:val="Odstavecseseznamem"/>
        <w:numPr>
          <w:ilvl w:val="0"/>
          <w:numId w:val="4"/>
        </w:numPr>
        <w:spacing w:after="160" w:line="259" w:lineRule="auto"/>
        <w:ind w:left="1276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míru zadluženosti podniku</w:t>
      </w:r>
    </w:p>
    <w:tbl>
      <w:tblPr>
        <w:tblStyle w:val="Mkatabulky"/>
        <w:tblW w:w="8398" w:type="dxa"/>
        <w:jc w:val="center"/>
        <w:tblLook w:val="04A0" w:firstRow="1" w:lastRow="0" w:firstColumn="1" w:lastColumn="0" w:noHBand="0" w:noVBand="1"/>
      </w:tblPr>
      <w:tblGrid>
        <w:gridCol w:w="2971"/>
        <w:gridCol w:w="1096"/>
        <w:gridCol w:w="3285"/>
        <w:gridCol w:w="1046"/>
      </w:tblGrid>
      <w:tr w:rsidR="006300CD" w:rsidRPr="00E5182B" w:rsidTr="006300CD">
        <w:trPr>
          <w:trHeight w:val="331"/>
          <w:jc w:val="center"/>
        </w:trPr>
        <w:tc>
          <w:tcPr>
            <w:tcW w:w="2971" w:type="dxa"/>
            <w:shd w:val="clear" w:color="auto" w:fill="BFBFBF" w:themeFill="background1" w:themeFillShade="BF"/>
            <w:vAlign w:val="center"/>
          </w:tcPr>
          <w:p w:rsidR="006300CD" w:rsidRPr="00E5182B" w:rsidRDefault="006300CD" w:rsidP="006300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5182B">
              <w:rPr>
                <w:rFonts w:cstheme="minorHAnsi"/>
                <w:b/>
                <w:bCs/>
                <w:sz w:val="24"/>
                <w:szCs w:val="24"/>
              </w:rPr>
              <w:t>Aktiva</w:t>
            </w:r>
          </w:p>
        </w:tc>
        <w:tc>
          <w:tcPr>
            <w:tcW w:w="1096" w:type="dxa"/>
            <w:shd w:val="clear" w:color="auto" w:fill="BFBFBF" w:themeFill="background1" w:themeFillShade="BF"/>
            <w:vAlign w:val="center"/>
          </w:tcPr>
          <w:p w:rsidR="006300CD" w:rsidRPr="00E5182B" w:rsidRDefault="006300CD" w:rsidP="006300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5182B">
              <w:rPr>
                <w:rFonts w:cstheme="minorHAnsi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285" w:type="dxa"/>
            <w:shd w:val="clear" w:color="auto" w:fill="BFBFBF" w:themeFill="background1" w:themeFillShade="BF"/>
            <w:vAlign w:val="center"/>
          </w:tcPr>
          <w:p w:rsidR="006300CD" w:rsidRPr="00E5182B" w:rsidRDefault="006300CD" w:rsidP="006300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5182B">
              <w:rPr>
                <w:rFonts w:cstheme="minorHAnsi"/>
                <w:b/>
                <w:bCs/>
                <w:sz w:val="24"/>
                <w:szCs w:val="24"/>
              </w:rPr>
              <w:t>Pasiva</w:t>
            </w:r>
          </w:p>
        </w:tc>
        <w:tc>
          <w:tcPr>
            <w:tcW w:w="1046" w:type="dxa"/>
            <w:shd w:val="clear" w:color="auto" w:fill="BFBFBF" w:themeFill="background1" w:themeFillShade="BF"/>
            <w:vAlign w:val="center"/>
          </w:tcPr>
          <w:p w:rsidR="006300CD" w:rsidRPr="00E5182B" w:rsidRDefault="006300CD" w:rsidP="006300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5182B">
              <w:rPr>
                <w:rFonts w:cstheme="minorHAnsi"/>
                <w:b/>
                <w:bCs/>
                <w:sz w:val="24"/>
                <w:szCs w:val="24"/>
              </w:rPr>
              <w:t>2019</w:t>
            </w:r>
          </w:p>
        </w:tc>
      </w:tr>
      <w:tr w:rsidR="006300CD" w:rsidRPr="00E5182B" w:rsidTr="006300CD">
        <w:trPr>
          <w:trHeight w:val="331"/>
          <w:jc w:val="center"/>
        </w:trPr>
        <w:tc>
          <w:tcPr>
            <w:tcW w:w="2971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Cs/>
                <w:sz w:val="24"/>
                <w:szCs w:val="24"/>
              </w:rPr>
            </w:pPr>
            <w:r w:rsidRPr="00E5182B">
              <w:rPr>
                <w:rFonts w:cstheme="minorHAnsi"/>
                <w:bCs/>
                <w:sz w:val="24"/>
                <w:szCs w:val="24"/>
              </w:rPr>
              <w:t>Dlouhodobá aktiva</w:t>
            </w:r>
          </w:p>
        </w:tc>
        <w:tc>
          <w:tcPr>
            <w:tcW w:w="109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sz w:val="24"/>
                <w:szCs w:val="24"/>
              </w:rPr>
            </w:pPr>
            <w:r w:rsidRPr="00E5182B">
              <w:rPr>
                <w:rFonts w:cstheme="minorHAnsi"/>
                <w:sz w:val="24"/>
                <w:szCs w:val="24"/>
              </w:rPr>
              <w:t>15 600</w:t>
            </w:r>
          </w:p>
        </w:tc>
        <w:tc>
          <w:tcPr>
            <w:tcW w:w="3285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Cs/>
                <w:sz w:val="24"/>
                <w:szCs w:val="24"/>
              </w:rPr>
            </w:pPr>
            <w:r w:rsidRPr="00E5182B">
              <w:rPr>
                <w:rFonts w:cstheme="minorHAnsi"/>
                <w:bCs/>
                <w:sz w:val="24"/>
                <w:szCs w:val="24"/>
              </w:rPr>
              <w:t>Základní kapitál</w:t>
            </w:r>
          </w:p>
        </w:tc>
        <w:tc>
          <w:tcPr>
            <w:tcW w:w="104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sz w:val="24"/>
                <w:szCs w:val="24"/>
              </w:rPr>
            </w:pPr>
            <w:r w:rsidRPr="00E5182B">
              <w:rPr>
                <w:rFonts w:cstheme="minorHAnsi"/>
                <w:sz w:val="24"/>
                <w:szCs w:val="24"/>
              </w:rPr>
              <w:t>1 400</w:t>
            </w:r>
          </w:p>
        </w:tc>
      </w:tr>
      <w:tr w:rsidR="006300CD" w:rsidRPr="00E5182B" w:rsidTr="006300CD">
        <w:trPr>
          <w:trHeight w:val="331"/>
          <w:jc w:val="center"/>
        </w:trPr>
        <w:tc>
          <w:tcPr>
            <w:tcW w:w="2971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Cs/>
                <w:sz w:val="24"/>
                <w:szCs w:val="24"/>
              </w:rPr>
            </w:pPr>
            <w:r w:rsidRPr="00E5182B">
              <w:rPr>
                <w:rFonts w:cstheme="minorHAnsi"/>
                <w:bCs/>
                <w:sz w:val="24"/>
                <w:szCs w:val="24"/>
              </w:rPr>
              <w:t>Zásoby</w:t>
            </w:r>
          </w:p>
        </w:tc>
        <w:tc>
          <w:tcPr>
            <w:tcW w:w="109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sz w:val="24"/>
                <w:szCs w:val="24"/>
              </w:rPr>
            </w:pPr>
            <w:r w:rsidRPr="00E5182B">
              <w:rPr>
                <w:rFonts w:cstheme="minorHAnsi"/>
                <w:sz w:val="24"/>
                <w:szCs w:val="24"/>
              </w:rPr>
              <w:t>4 000</w:t>
            </w:r>
          </w:p>
        </w:tc>
        <w:tc>
          <w:tcPr>
            <w:tcW w:w="3285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Cs/>
                <w:sz w:val="24"/>
                <w:szCs w:val="24"/>
              </w:rPr>
            </w:pPr>
            <w:r w:rsidRPr="00E5182B">
              <w:rPr>
                <w:rFonts w:cstheme="minorHAnsi"/>
                <w:bCs/>
                <w:sz w:val="24"/>
                <w:szCs w:val="24"/>
              </w:rPr>
              <w:t>Výsledek hospodaření</w:t>
            </w:r>
          </w:p>
        </w:tc>
        <w:tc>
          <w:tcPr>
            <w:tcW w:w="104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sz w:val="24"/>
                <w:szCs w:val="24"/>
              </w:rPr>
            </w:pPr>
            <w:r w:rsidRPr="00E5182B">
              <w:rPr>
                <w:rFonts w:cstheme="minorHAnsi"/>
                <w:sz w:val="24"/>
                <w:szCs w:val="24"/>
              </w:rPr>
              <w:t>1 352</w:t>
            </w:r>
          </w:p>
        </w:tc>
      </w:tr>
      <w:tr w:rsidR="006300CD" w:rsidRPr="00E5182B" w:rsidTr="006300CD">
        <w:trPr>
          <w:trHeight w:val="397"/>
          <w:jc w:val="center"/>
        </w:trPr>
        <w:tc>
          <w:tcPr>
            <w:tcW w:w="2971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Cs/>
                <w:sz w:val="24"/>
                <w:szCs w:val="24"/>
              </w:rPr>
            </w:pPr>
            <w:r w:rsidRPr="00E5182B">
              <w:rPr>
                <w:rFonts w:cstheme="minorHAnsi"/>
                <w:bCs/>
                <w:sz w:val="24"/>
                <w:szCs w:val="24"/>
              </w:rPr>
              <w:t>Krátkodobé pohledávky</w:t>
            </w:r>
          </w:p>
        </w:tc>
        <w:tc>
          <w:tcPr>
            <w:tcW w:w="109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sz w:val="24"/>
                <w:szCs w:val="24"/>
              </w:rPr>
            </w:pPr>
            <w:r w:rsidRPr="00E5182B">
              <w:rPr>
                <w:rFonts w:cstheme="minorHAnsi"/>
                <w:sz w:val="24"/>
                <w:szCs w:val="24"/>
              </w:rPr>
              <w:t>2 000</w:t>
            </w:r>
          </w:p>
        </w:tc>
        <w:tc>
          <w:tcPr>
            <w:tcW w:w="3285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Cs/>
                <w:sz w:val="24"/>
                <w:szCs w:val="24"/>
              </w:rPr>
            </w:pPr>
            <w:r w:rsidRPr="00E5182B">
              <w:rPr>
                <w:rFonts w:cstheme="minorHAnsi"/>
                <w:bCs/>
                <w:sz w:val="24"/>
                <w:szCs w:val="24"/>
              </w:rPr>
              <w:t>Ostatní složky vlastního kapitálu</w:t>
            </w:r>
          </w:p>
        </w:tc>
        <w:tc>
          <w:tcPr>
            <w:tcW w:w="104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sz w:val="24"/>
                <w:szCs w:val="24"/>
              </w:rPr>
            </w:pPr>
            <w:r w:rsidRPr="00E5182B">
              <w:rPr>
                <w:rFonts w:cstheme="minorHAnsi"/>
                <w:sz w:val="24"/>
                <w:szCs w:val="24"/>
              </w:rPr>
              <w:t>13 648</w:t>
            </w:r>
          </w:p>
        </w:tc>
      </w:tr>
      <w:tr w:rsidR="006300CD" w:rsidRPr="00E5182B" w:rsidTr="006300CD">
        <w:trPr>
          <w:trHeight w:val="397"/>
          <w:jc w:val="center"/>
        </w:trPr>
        <w:tc>
          <w:tcPr>
            <w:tcW w:w="2971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Cs/>
                <w:sz w:val="24"/>
                <w:szCs w:val="24"/>
              </w:rPr>
            </w:pPr>
            <w:r w:rsidRPr="00E5182B">
              <w:rPr>
                <w:rFonts w:cstheme="minorHAnsi"/>
                <w:bCs/>
                <w:sz w:val="24"/>
                <w:szCs w:val="24"/>
              </w:rPr>
              <w:t>Krátkodobý finanční majetek</w:t>
            </w:r>
          </w:p>
        </w:tc>
        <w:tc>
          <w:tcPr>
            <w:tcW w:w="109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sz w:val="24"/>
                <w:szCs w:val="24"/>
              </w:rPr>
            </w:pPr>
            <w:r w:rsidRPr="00E5182B">
              <w:rPr>
                <w:rFonts w:cstheme="minorHAnsi"/>
                <w:sz w:val="24"/>
                <w:szCs w:val="24"/>
              </w:rPr>
              <w:t>1 600</w:t>
            </w:r>
          </w:p>
        </w:tc>
        <w:tc>
          <w:tcPr>
            <w:tcW w:w="3285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Cs/>
                <w:sz w:val="24"/>
                <w:szCs w:val="24"/>
              </w:rPr>
            </w:pPr>
            <w:r w:rsidRPr="00E5182B">
              <w:rPr>
                <w:rFonts w:cstheme="minorHAnsi"/>
                <w:bCs/>
                <w:sz w:val="24"/>
                <w:szCs w:val="24"/>
              </w:rPr>
              <w:t>Dlouhodobé úvěry</w:t>
            </w:r>
          </w:p>
        </w:tc>
        <w:tc>
          <w:tcPr>
            <w:tcW w:w="104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sz w:val="24"/>
                <w:szCs w:val="24"/>
              </w:rPr>
            </w:pPr>
            <w:r w:rsidRPr="00E5182B">
              <w:rPr>
                <w:rFonts w:cstheme="minorHAnsi"/>
                <w:sz w:val="24"/>
                <w:szCs w:val="24"/>
              </w:rPr>
              <w:t>2 400</w:t>
            </w:r>
          </w:p>
        </w:tc>
      </w:tr>
      <w:tr w:rsidR="006300CD" w:rsidRPr="00E5182B" w:rsidTr="006300CD">
        <w:trPr>
          <w:trHeight w:val="331"/>
          <w:jc w:val="center"/>
        </w:trPr>
        <w:tc>
          <w:tcPr>
            <w:tcW w:w="2971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Cs/>
                <w:sz w:val="24"/>
                <w:szCs w:val="24"/>
              </w:rPr>
            </w:pPr>
            <w:r w:rsidRPr="00E5182B">
              <w:rPr>
                <w:rFonts w:cstheme="minorHAnsi"/>
                <w:bCs/>
                <w:sz w:val="24"/>
                <w:szCs w:val="24"/>
              </w:rPr>
              <w:t>Krátkodobé závazky</w:t>
            </w:r>
          </w:p>
        </w:tc>
        <w:tc>
          <w:tcPr>
            <w:tcW w:w="104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sz w:val="24"/>
                <w:szCs w:val="24"/>
              </w:rPr>
            </w:pPr>
            <w:r w:rsidRPr="00E5182B">
              <w:rPr>
                <w:rFonts w:cstheme="minorHAnsi"/>
                <w:sz w:val="24"/>
                <w:szCs w:val="24"/>
              </w:rPr>
              <w:t>4 400</w:t>
            </w:r>
          </w:p>
        </w:tc>
      </w:tr>
      <w:tr w:rsidR="006300CD" w:rsidRPr="00E5182B" w:rsidTr="006300CD">
        <w:trPr>
          <w:trHeight w:val="331"/>
          <w:jc w:val="center"/>
        </w:trPr>
        <w:tc>
          <w:tcPr>
            <w:tcW w:w="2971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5182B">
              <w:rPr>
                <w:rFonts w:cstheme="minorHAnsi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09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E5182B">
              <w:rPr>
                <w:rFonts w:cstheme="minorHAnsi"/>
                <w:b/>
                <w:bCs/>
                <w:sz w:val="24"/>
                <w:szCs w:val="24"/>
              </w:rPr>
              <w:t>23 200</w:t>
            </w:r>
          </w:p>
        </w:tc>
        <w:tc>
          <w:tcPr>
            <w:tcW w:w="3285" w:type="dxa"/>
            <w:vAlign w:val="center"/>
          </w:tcPr>
          <w:p w:rsidR="006300CD" w:rsidRPr="00E5182B" w:rsidRDefault="006300CD" w:rsidP="006300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5182B">
              <w:rPr>
                <w:rFonts w:cstheme="minorHAnsi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046" w:type="dxa"/>
            <w:vAlign w:val="center"/>
          </w:tcPr>
          <w:p w:rsidR="006300CD" w:rsidRPr="00E5182B" w:rsidRDefault="006300CD" w:rsidP="006300CD">
            <w:pPr>
              <w:ind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E5182B">
              <w:rPr>
                <w:rFonts w:cstheme="minorHAnsi"/>
                <w:b/>
                <w:bCs/>
                <w:sz w:val="24"/>
                <w:szCs w:val="24"/>
              </w:rPr>
              <w:t>23 200</w:t>
            </w:r>
          </w:p>
        </w:tc>
      </w:tr>
    </w:tbl>
    <w:p w:rsidR="006300CD" w:rsidRPr="00E5182B" w:rsidRDefault="00FC39E0" w:rsidP="00FC39E0">
      <w:p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lastRenderedPageBreak/>
        <w:t>Když už bylo na Grétu práce moc, odreagovávala se často u luštění křížovek. Vzhledem k tomu, že na vysvědčení dostala dvojku z ekonomie, řekla si, že by si ji měla více procvičit.</w:t>
      </w:r>
    </w:p>
    <w:p w:rsidR="00FC39E0" w:rsidRPr="00E5182B" w:rsidRDefault="00FC39E0" w:rsidP="00FC39E0">
      <w:pPr>
        <w:rPr>
          <w:rFonts w:cstheme="minorHAnsi"/>
          <w:b/>
          <w:i/>
          <w:sz w:val="24"/>
          <w:szCs w:val="24"/>
        </w:rPr>
      </w:pPr>
      <w:r w:rsidRPr="00E5182B">
        <w:rPr>
          <w:rFonts w:cstheme="minorHAnsi"/>
          <w:b/>
          <w:i/>
          <w:sz w:val="24"/>
          <w:szCs w:val="24"/>
        </w:rPr>
        <w:t xml:space="preserve">Příklad </w:t>
      </w:r>
      <w:r w:rsidR="00E5182B" w:rsidRPr="00E5182B">
        <w:rPr>
          <w:rFonts w:cstheme="minorHAnsi"/>
          <w:b/>
          <w:i/>
          <w:sz w:val="24"/>
          <w:szCs w:val="24"/>
        </w:rPr>
        <w:t>4</w:t>
      </w:r>
    </w:p>
    <w:p w:rsidR="00FC39E0" w:rsidRPr="00E5182B" w:rsidRDefault="00FC39E0" w:rsidP="00FC39E0">
      <w:pPr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Pomozte Grétě vyřešit následující křížovku.</w:t>
      </w:r>
    </w:p>
    <w:tbl>
      <w:tblPr>
        <w:tblStyle w:val="Mkatabulky"/>
        <w:tblpPr w:leftFromText="141" w:rightFromText="141" w:vertAnchor="page" w:horzAnchor="margin" w:tblpY="3367"/>
        <w:tblW w:w="0" w:type="auto"/>
        <w:tblLook w:val="04A0" w:firstRow="1" w:lastRow="0" w:firstColumn="1" w:lastColumn="0" w:noHBand="0" w:noVBand="1"/>
      </w:tblPr>
      <w:tblGrid>
        <w:gridCol w:w="553"/>
        <w:gridCol w:w="534"/>
        <w:gridCol w:w="553"/>
        <w:gridCol w:w="581"/>
        <w:gridCol w:w="566"/>
        <w:gridCol w:w="574"/>
        <w:gridCol w:w="591"/>
        <w:gridCol w:w="571"/>
        <w:gridCol w:w="561"/>
        <w:gridCol w:w="582"/>
        <w:gridCol w:w="574"/>
        <w:gridCol w:w="572"/>
        <w:gridCol w:w="574"/>
        <w:gridCol w:w="575"/>
        <w:gridCol w:w="559"/>
        <w:gridCol w:w="542"/>
      </w:tblGrid>
      <w:tr w:rsidR="003E4A8E" w:rsidTr="003E4A8E">
        <w:trPr>
          <w:trHeight w:val="344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6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1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1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2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2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</w:tr>
      <w:tr w:rsidR="003E4A8E" w:rsidTr="003E4A8E">
        <w:trPr>
          <w:trHeight w:val="32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1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</w:tr>
      <w:tr w:rsidR="003E4A8E" w:rsidTr="003E4A8E">
        <w:trPr>
          <w:trHeight w:val="344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</w:tr>
      <w:tr w:rsidR="003E4A8E" w:rsidTr="003E4A8E">
        <w:trPr>
          <w:trHeight w:val="32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1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</w:tr>
      <w:tr w:rsidR="003E4A8E" w:rsidTr="003E4A8E">
        <w:trPr>
          <w:trHeight w:val="344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</w:tr>
      <w:tr w:rsidR="003E4A8E" w:rsidTr="003E4A8E">
        <w:trPr>
          <w:trHeight w:val="325"/>
        </w:trPr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1" w:type="dxa"/>
            <w:tcBorders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</w:tr>
      <w:tr w:rsidR="003E4A8E" w:rsidTr="003E4A8E">
        <w:trPr>
          <w:trHeight w:val="344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1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</w:tr>
      <w:tr w:rsidR="003E4A8E" w:rsidTr="003E4A8E">
        <w:trPr>
          <w:trHeight w:val="344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1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</w:tr>
      <w:tr w:rsidR="003E4A8E" w:rsidTr="003E4A8E">
        <w:trPr>
          <w:trHeight w:val="325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1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6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1" w:type="dxa"/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8E" w:rsidRDefault="003E4A8E" w:rsidP="003E4A8E">
            <w:pPr>
              <w:jc w:val="center"/>
            </w:pPr>
          </w:p>
        </w:tc>
      </w:tr>
    </w:tbl>
    <w:p w:rsidR="003E4A8E" w:rsidRDefault="003E4A8E" w:rsidP="00FC39E0">
      <w:pPr>
        <w:spacing w:after="0"/>
        <w:rPr>
          <w:rFonts w:cstheme="minorHAnsi"/>
          <w:sz w:val="24"/>
          <w:szCs w:val="24"/>
        </w:rPr>
      </w:pPr>
    </w:p>
    <w:p w:rsidR="00FC39E0" w:rsidRPr="00E5182B" w:rsidRDefault="00FC39E0" w:rsidP="00FC39E0">
      <w:pPr>
        <w:spacing w:after="0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 xml:space="preserve">Nápověda: </w:t>
      </w:r>
    </w:p>
    <w:p w:rsidR="00FC39E0" w:rsidRPr="00E5182B" w:rsidRDefault="00FC39E0" w:rsidP="00FC39E0">
      <w:pPr>
        <w:pStyle w:val="Odstavecseseznamem"/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Situace, kdy je poptávka po pracovních místech vyšší než nabídka práce</w:t>
      </w:r>
    </w:p>
    <w:p w:rsidR="00FC39E0" w:rsidRPr="00E5182B" w:rsidRDefault="00FC39E0" w:rsidP="00FC39E0">
      <w:pPr>
        <w:pStyle w:val="Odstavecseseznamem"/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Proces řízení lidí včetně plánování, rozhodování a kontroly</w:t>
      </w:r>
    </w:p>
    <w:p w:rsidR="00FC39E0" w:rsidRPr="00E5182B" w:rsidRDefault="00FC39E0" w:rsidP="00FC39E0">
      <w:pPr>
        <w:pStyle w:val="Odstavecseseznamem"/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Organizace, jejímž cílem je zachování mezinárodního míru, bezpečnosti a zajištění mezinárodní spolupráce</w:t>
      </w:r>
    </w:p>
    <w:p w:rsidR="00FC39E0" w:rsidRPr="00E5182B" w:rsidRDefault="00FC39E0" w:rsidP="00FC39E0">
      <w:pPr>
        <w:pStyle w:val="Odstavecseseznamem"/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Proces, při kterém se lidé koncentrují z vesnic do měst</w:t>
      </w:r>
    </w:p>
    <w:p w:rsidR="00FC39E0" w:rsidRPr="00E5182B" w:rsidRDefault="00FC39E0" w:rsidP="00FC39E0">
      <w:pPr>
        <w:pStyle w:val="Odstavecseseznamem"/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Místo, kde se střetává poptávka a nabídka po zboží či službách</w:t>
      </w:r>
    </w:p>
    <w:p w:rsidR="00FC39E0" w:rsidRPr="00E5182B" w:rsidRDefault="00FC39E0" w:rsidP="00FC39E0">
      <w:pPr>
        <w:pStyle w:val="Odstavecseseznamem"/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Rizika uvedená v pojistné smlouvě, na které se nevztahuje pojistné krytí</w:t>
      </w:r>
    </w:p>
    <w:p w:rsidR="00FC39E0" w:rsidRPr="00E5182B" w:rsidRDefault="00FC39E0" w:rsidP="00FC39E0">
      <w:pPr>
        <w:pStyle w:val="Odstavecseseznamem"/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Nástroj pro sledování stavu aktiv, pasiv a finančních toků ve firmě</w:t>
      </w:r>
    </w:p>
    <w:p w:rsidR="00FC39E0" w:rsidRPr="00E5182B" w:rsidRDefault="00FC39E0" w:rsidP="00FC39E0">
      <w:pPr>
        <w:pStyle w:val="Odstavecseseznamem"/>
        <w:numPr>
          <w:ilvl w:val="0"/>
          <w:numId w:val="5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E5182B">
        <w:rPr>
          <w:rFonts w:cstheme="minorHAnsi"/>
          <w:sz w:val="24"/>
          <w:szCs w:val="24"/>
        </w:rPr>
        <w:t>Ekonomický obor, který se zabývá rozhodováním jednotlivých tržních subjektů</w:t>
      </w:r>
    </w:p>
    <w:p w:rsidR="003E4A8E" w:rsidRPr="003E4A8E" w:rsidRDefault="00FC39E0" w:rsidP="00FC39E0">
      <w:pPr>
        <w:pStyle w:val="Odstavecseseznamem"/>
        <w:numPr>
          <w:ilvl w:val="0"/>
          <w:numId w:val="5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E5182B">
        <w:rPr>
          <w:rFonts w:cstheme="minorHAnsi"/>
          <w:sz w:val="24"/>
          <w:szCs w:val="24"/>
        </w:rPr>
        <w:t>Nárůst cenové hladiny</w:t>
      </w:r>
    </w:p>
    <w:p w:rsidR="00FC39E0" w:rsidRPr="00E5182B" w:rsidRDefault="00FC39E0" w:rsidP="003E4A8E">
      <w:pPr>
        <w:spacing w:before="240"/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Na konci prázdnin už Grétě, i když veřejně by to nikdy nepřiznala, začala chybět škola. A tak hledala, čím by zaměstnala svůj mozek a nad čím by mohla zapřemýšlet. Nakonec našla na</w:t>
      </w:r>
      <w:r w:rsidR="003E4A8E">
        <w:rPr>
          <w:rFonts w:cstheme="minorHAnsi"/>
          <w:sz w:val="24"/>
          <w:szCs w:val="24"/>
        </w:rPr>
        <w:t> </w:t>
      </w:r>
      <w:r w:rsidRPr="00E5182B">
        <w:rPr>
          <w:rFonts w:cstheme="minorHAnsi"/>
          <w:sz w:val="24"/>
          <w:szCs w:val="24"/>
        </w:rPr>
        <w:t>konci křížovek rébus, který ji zaujal.</w:t>
      </w:r>
    </w:p>
    <w:p w:rsidR="00FC39E0" w:rsidRPr="00E5182B" w:rsidRDefault="00FC39E0" w:rsidP="00FC39E0">
      <w:pPr>
        <w:rPr>
          <w:rFonts w:cstheme="minorHAnsi"/>
          <w:b/>
          <w:i/>
          <w:sz w:val="24"/>
          <w:szCs w:val="24"/>
        </w:rPr>
      </w:pPr>
      <w:r w:rsidRPr="00E5182B">
        <w:rPr>
          <w:rFonts w:cstheme="minorHAnsi"/>
          <w:b/>
          <w:i/>
          <w:sz w:val="24"/>
          <w:szCs w:val="24"/>
        </w:rPr>
        <w:t>Příklad 5</w:t>
      </w:r>
    </w:p>
    <w:p w:rsidR="00FC39E0" w:rsidRPr="00E5182B" w:rsidRDefault="00FC39E0" w:rsidP="000473F5">
      <w:pPr>
        <w:spacing w:after="0"/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Prohlédněte si následující zkratky a najděte</w:t>
      </w:r>
      <w:r w:rsidR="000473F5" w:rsidRPr="00E5182B">
        <w:rPr>
          <w:rFonts w:cstheme="minorHAnsi"/>
          <w:sz w:val="24"/>
          <w:szCs w:val="24"/>
        </w:rPr>
        <w:t xml:space="preserve"> </w:t>
      </w:r>
      <w:r w:rsidRPr="00E5182B">
        <w:rPr>
          <w:rFonts w:cstheme="minorHAnsi"/>
          <w:sz w:val="24"/>
          <w:szCs w:val="24"/>
        </w:rPr>
        <w:t>obvyklé slovní spojení</w:t>
      </w:r>
      <w:r w:rsidR="000473F5" w:rsidRPr="00E5182B">
        <w:rPr>
          <w:rFonts w:cstheme="minorHAnsi"/>
          <w:sz w:val="24"/>
          <w:szCs w:val="24"/>
        </w:rPr>
        <w:t>, které</w:t>
      </w:r>
      <w:r w:rsidRPr="00E5182B">
        <w:rPr>
          <w:rFonts w:cstheme="minorHAnsi"/>
          <w:sz w:val="24"/>
          <w:szCs w:val="24"/>
        </w:rPr>
        <w:t xml:space="preserve"> se za nimi skrývá. </w:t>
      </w:r>
    </w:p>
    <w:p w:rsidR="00FC39E0" w:rsidRPr="00E5182B" w:rsidRDefault="00FC39E0" w:rsidP="00FC39E0">
      <w:p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 xml:space="preserve">Například: 26 = P-en a-y ……… Dvacet šest je písmen abecedy (základní latinka). </w:t>
      </w:r>
    </w:p>
    <w:p w:rsidR="00FC39E0" w:rsidRPr="00E5182B" w:rsidRDefault="00FC39E0" w:rsidP="000473F5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Na rozjezd pár obecných slovních spojení:</w:t>
      </w:r>
    </w:p>
    <w:p w:rsidR="00FC39E0" w:rsidRPr="00E5182B" w:rsidRDefault="00FC39E0" w:rsidP="000473F5">
      <w:pPr>
        <w:spacing w:after="0"/>
        <w:jc w:val="center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7 = T-ů od S-y</w:t>
      </w:r>
    </w:p>
    <w:p w:rsidR="00FC39E0" w:rsidRPr="00E5182B" w:rsidRDefault="00FC39E0" w:rsidP="000473F5">
      <w:pPr>
        <w:spacing w:after="0"/>
        <w:jc w:val="center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366 = D-í v p-</w:t>
      </w:r>
      <w:r w:rsidR="000473F5" w:rsidRPr="00E5182B">
        <w:rPr>
          <w:rFonts w:cstheme="minorHAnsi"/>
          <w:sz w:val="24"/>
          <w:szCs w:val="24"/>
        </w:rPr>
        <w:t>m</w:t>
      </w:r>
      <w:r w:rsidRPr="00E5182B">
        <w:rPr>
          <w:rFonts w:cstheme="minorHAnsi"/>
          <w:sz w:val="24"/>
          <w:szCs w:val="24"/>
        </w:rPr>
        <w:t xml:space="preserve"> r-e</w:t>
      </w:r>
    </w:p>
    <w:p w:rsidR="00FC39E0" w:rsidRPr="00E5182B" w:rsidRDefault="00FC39E0" w:rsidP="000473F5">
      <w:pPr>
        <w:spacing w:after="0"/>
        <w:jc w:val="center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168 = H-n v t-u</w:t>
      </w:r>
    </w:p>
    <w:p w:rsidR="00FC39E0" w:rsidRPr="00E5182B" w:rsidRDefault="00FC39E0" w:rsidP="000473F5">
      <w:pPr>
        <w:spacing w:after="0"/>
        <w:jc w:val="center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40 = L-ů od A-y</w:t>
      </w:r>
    </w:p>
    <w:p w:rsidR="00FC39E0" w:rsidRPr="00E5182B" w:rsidRDefault="00FC39E0" w:rsidP="000473F5">
      <w:pPr>
        <w:spacing w:after="0"/>
        <w:jc w:val="center"/>
        <w:rPr>
          <w:rFonts w:cstheme="minorHAnsi"/>
          <w:sz w:val="24"/>
          <w:szCs w:val="24"/>
        </w:rPr>
      </w:pPr>
      <w:proofErr w:type="gramStart"/>
      <w:r w:rsidRPr="00E5182B">
        <w:rPr>
          <w:rFonts w:cstheme="minorHAnsi"/>
          <w:sz w:val="24"/>
          <w:szCs w:val="24"/>
        </w:rPr>
        <w:t>3,14..</w:t>
      </w:r>
      <w:proofErr w:type="gramEnd"/>
      <w:r w:rsidRPr="00E5182B">
        <w:rPr>
          <w:rFonts w:cstheme="minorHAnsi"/>
          <w:sz w:val="24"/>
          <w:szCs w:val="24"/>
        </w:rPr>
        <w:t xml:space="preserve"> = L-o č-o</w:t>
      </w:r>
    </w:p>
    <w:p w:rsidR="00FC39E0" w:rsidRPr="00E5182B" w:rsidRDefault="00FC39E0" w:rsidP="000473F5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lastRenderedPageBreak/>
        <w:t>A pár spojení v rámci ekonomie:</w:t>
      </w:r>
    </w:p>
    <w:p w:rsidR="00FC39E0" w:rsidRPr="00E5182B" w:rsidRDefault="00FC39E0" w:rsidP="000473F5">
      <w:pPr>
        <w:spacing w:after="0"/>
        <w:jc w:val="center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13350 = M-í m-a od 1. l-a 2-9</w:t>
      </w:r>
    </w:p>
    <w:p w:rsidR="00FC39E0" w:rsidRPr="00E5182B" w:rsidRDefault="00FC39E0" w:rsidP="000473F5">
      <w:pPr>
        <w:spacing w:after="0"/>
        <w:jc w:val="center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34105 = P-á h-á m-a v k-ch</w:t>
      </w:r>
    </w:p>
    <w:p w:rsidR="00FC39E0" w:rsidRPr="00E5182B" w:rsidRDefault="00FC39E0" w:rsidP="000473F5">
      <w:pPr>
        <w:spacing w:after="0"/>
        <w:jc w:val="center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3410 Kč = Ž-í m-m p</w:t>
      </w:r>
      <w:r w:rsidR="000473F5" w:rsidRPr="00E5182B">
        <w:rPr>
          <w:rFonts w:cstheme="minorHAnsi"/>
          <w:sz w:val="24"/>
          <w:szCs w:val="24"/>
        </w:rPr>
        <w:t>-</w:t>
      </w:r>
      <w:r w:rsidRPr="00E5182B">
        <w:rPr>
          <w:rFonts w:cstheme="minorHAnsi"/>
          <w:sz w:val="24"/>
          <w:szCs w:val="24"/>
        </w:rPr>
        <w:t>o j-e</w:t>
      </w:r>
    </w:p>
    <w:p w:rsidR="00FC39E0" w:rsidRPr="00E5182B" w:rsidRDefault="00FC39E0" w:rsidP="000473F5">
      <w:pPr>
        <w:spacing w:after="0"/>
        <w:jc w:val="center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900 Kč = V-e d-ů v l-u 2-0</w:t>
      </w:r>
    </w:p>
    <w:p w:rsidR="000473F5" w:rsidRPr="00E5182B" w:rsidRDefault="000473F5" w:rsidP="000473F5">
      <w:pPr>
        <w:spacing w:after="0"/>
        <w:jc w:val="center"/>
        <w:rPr>
          <w:rFonts w:cstheme="minorHAnsi"/>
          <w:sz w:val="24"/>
          <w:szCs w:val="24"/>
        </w:rPr>
      </w:pPr>
      <w:r w:rsidRPr="00E5182B">
        <w:rPr>
          <w:rFonts w:cstheme="minorHAnsi"/>
          <w:sz w:val="24"/>
          <w:szCs w:val="24"/>
        </w:rPr>
        <w:t>220 000 = R-ý p-k na j-o d-ě (330 000 Kč = R-ý p-k u d-t a v-t)</w:t>
      </w:r>
    </w:p>
    <w:p w:rsidR="003E4A8E" w:rsidRDefault="003E4A8E" w:rsidP="003E4A8E">
      <w:pPr>
        <w:jc w:val="both"/>
        <w:rPr>
          <w:rFonts w:ascii="Book Antiqua" w:hAnsi="Book Antiqua"/>
        </w:rPr>
      </w:pPr>
    </w:p>
    <w:p w:rsidR="003E4A8E" w:rsidRPr="003E4A8E" w:rsidRDefault="003E4A8E" w:rsidP="003E4A8E">
      <w:pPr>
        <w:jc w:val="both"/>
        <w:rPr>
          <w:rFonts w:cstheme="minorHAnsi"/>
          <w:sz w:val="24"/>
          <w:szCs w:val="24"/>
        </w:rPr>
      </w:pPr>
      <w:r w:rsidRPr="003E4A8E">
        <w:rPr>
          <w:rFonts w:cstheme="minorHAnsi"/>
          <w:sz w:val="24"/>
          <w:szCs w:val="24"/>
        </w:rPr>
        <w:t xml:space="preserve">Připomínáme, že na odevzdání máte čas do </w:t>
      </w:r>
      <w:r w:rsidRPr="00A168FB">
        <w:rPr>
          <w:rFonts w:cstheme="minorHAnsi"/>
          <w:sz w:val="24"/>
          <w:szCs w:val="24"/>
        </w:rPr>
        <w:t>1</w:t>
      </w:r>
      <w:r w:rsidR="00A168FB" w:rsidRPr="00A168FB">
        <w:rPr>
          <w:rFonts w:cstheme="minorHAnsi"/>
          <w:sz w:val="24"/>
          <w:szCs w:val="24"/>
        </w:rPr>
        <w:t>0</w:t>
      </w:r>
      <w:r w:rsidRPr="00A168FB">
        <w:rPr>
          <w:rFonts w:cstheme="minorHAnsi"/>
          <w:sz w:val="24"/>
          <w:szCs w:val="24"/>
        </w:rPr>
        <w:t>. 11. 201</w:t>
      </w:r>
      <w:r w:rsidR="00A168FB" w:rsidRPr="00A168FB">
        <w:rPr>
          <w:rFonts w:cstheme="minorHAnsi"/>
          <w:sz w:val="24"/>
          <w:szCs w:val="24"/>
        </w:rPr>
        <w:t>9</w:t>
      </w:r>
      <w:r w:rsidRPr="003E4A8E">
        <w:rPr>
          <w:rFonts w:cstheme="minorHAnsi"/>
          <w:sz w:val="24"/>
          <w:szCs w:val="24"/>
        </w:rPr>
        <w:t xml:space="preserve"> včetně a že vyžadujeme odevzdávání přesně podle informací uvedených na webu</w:t>
      </w:r>
      <w:r w:rsidR="00203064">
        <w:rPr>
          <w:rFonts w:cstheme="minorHAnsi"/>
          <w:sz w:val="24"/>
          <w:szCs w:val="24"/>
        </w:rPr>
        <w:t>:</w:t>
      </w:r>
      <w:r w:rsidR="00203064">
        <w:rPr>
          <w:rFonts w:cstheme="minorHAnsi"/>
          <w:sz w:val="24"/>
          <w:szCs w:val="24"/>
        </w:rPr>
        <w:tab/>
      </w:r>
      <w:r w:rsidR="00203064">
        <w:rPr>
          <w:rFonts w:cstheme="minorHAnsi"/>
          <w:sz w:val="24"/>
          <w:szCs w:val="24"/>
        </w:rPr>
        <w:br/>
      </w:r>
      <w:hyperlink r:id="rId7" w:history="1">
        <w:r w:rsidRPr="003E4A8E">
          <w:rPr>
            <w:rStyle w:val="Hypertextovodkaz"/>
            <w:rFonts w:cstheme="minorHAnsi"/>
            <w:sz w:val="24"/>
            <w:szCs w:val="24"/>
          </w:rPr>
          <w:t>http://www.econ.muni.cz/uchazeci-o-studium/proc-studovat-na-esf/projekty-pro-studenty-strednich-skol/seminar-ekonomickych-mozku/informace</w:t>
        </w:r>
      </w:hyperlink>
      <w:r w:rsidRPr="003E4A8E">
        <w:rPr>
          <w:rFonts w:cstheme="minorHAnsi"/>
          <w:sz w:val="24"/>
          <w:szCs w:val="24"/>
        </w:rPr>
        <w:t>.</w:t>
      </w:r>
    </w:p>
    <w:p w:rsidR="003E4A8E" w:rsidRPr="003E4A8E" w:rsidRDefault="003E4A8E" w:rsidP="003E4A8E">
      <w:pPr>
        <w:spacing w:after="0"/>
        <w:jc w:val="center"/>
        <w:rPr>
          <w:rFonts w:cstheme="minorHAnsi"/>
          <w:b/>
          <w:sz w:val="24"/>
          <w:szCs w:val="24"/>
        </w:rPr>
      </w:pPr>
      <w:r w:rsidRPr="003E4A8E">
        <w:rPr>
          <w:rFonts w:cstheme="minorHAnsi"/>
          <w:b/>
          <w:sz w:val="24"/>
          <w:szCs w:val="24"/>
        </w:rPr>
        <w:t>Přejeme při řešení hodně štěstí a těšíme se na tvé odpovědi i účast v další sérii.</w:t>
      </w:r>
    </w:p>
    <w:p w:rsidR="003E4A8E" w:rsidRPr="003E4A8E" w:rsidRDefault="003E4A8E" w:rsidP="003E4A8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Tým SEM</w:t>
      </w:r>
    </w:p>
    <w:p w:rsidR="000473F5" w:rsidRPr="003E4A8E" w:rsidRDefault="000473F5" w:rsidP="000473F5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sectPr w:rsidR="000473F5" w:rsidRPr="003E4A8E" w:rsidSect="007F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95C"/>
    <w:multiLevelType w:val="hybridMultilevel"/>
    <w:tmpl w:val="0CCC3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95C"/>
    <w:multiLevelType w:val="hybridMultilevel"/>
    <w:tmpl w:val="B9825C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566BF"/>
    <w:multiLevelType w:val="hybridMultilevel"/>
    <w:tmpl w:val="0DF84BB2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0AD0CD1"/>
    <w:multiLevelType w:val="hybridMultilevel"/>
    <w:tmpl w:val="4C76C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21D5"/>
    <w:multiLevelType w:val="hybridMultilevel"/>
    <w:tmpl w:val="3C0E4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96584"/>
    <w:multiLevelType w:val="hybridMultilevel"/>
    <w:tmpl w:val="03E01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73A3A"/>
    <w:multiLevelType w:val="hybridMultilevel"/>
    <w:tmpl w:val="B7C69E98"/>
    <w:lvl w:ilvl="0" w:tplc="B30C5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0CD"/>
    <w:rsid w:val="000473F5"/>
    <w:rsid w:val="00203064"/>
    <w:rsid w:val="003E4A8E"/>
    <w:rsid w:val="006300CD"/>
    <w:rsid w:val="006B03EA"/>
    <w:rsid w:val="007F089E"/>
    <w:rsid w:val="00A168FB"/>
    <w:rsid w:val="00B43B9C"/>
    <w:rsid w:val="00E06D50"/>
    <w:rsid w:val="00E5182B"/>
    <w:rsid w:val="00F21DBF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872D"/>
  <w15:docId w15:val="{FC8B6C94-4292-437A-AC72-52B085F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F08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00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3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rsid w:val="000473F5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73F5"/>
  </w:style>
  <w:style w:type="character" w:styleId="Sledovanodkaz">
    <w:name w:val="FollowedHyperlink"/>
    <w:basedOn w:val="Standardnpsmoodstavce"/>
    <w:uiPriority w:val="99"/>
    <w:semiHidden/>
    <w:unhideWhenUsed/>
    <w:rsid w:val="00203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n.muni.cz/uchazeci-o-studium/proc-studovat-na-esf/projekty-pro-studenty-strednich-skol/seminar-ekonomickych-mozku/inform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@econ.mu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823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</dc:creator>
  <cp:keywords/>
  <dc:description/>
  <cp:lastModifiedBy>Karel Urbanovský</cp:lastModifiedBy>
  <cp:revision>4</cp:revision>
  <dcterms:created xsi:type="dcterms:W3CDTF">2019-09-30T18:30:00Z</dcterms:created>
  <dcterms:modified xsi:type="dcterms:W3CDTF">2019-10-01T05:48:00Z</dcterms:modified>
</cp:coreProperties>
</file>