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A0" w:rsidRPr="005E2923" w:rsidRDefault="005F12A0" w:rsidP="005E2923">
      <w:pPr>
        <w:spacing w:after="0" w:line="276" w:lineRule="auto"/>
        <w:jc w:val="center"/>
        <w:rPr>
          <w:rFonts w:ascii="Book Antiqua" w:hAnsi="Book Antiqua"/>
          <w:b/>
          <w:sz w:val="48"/>
          <w:szCs w:val="28"/>
        </w:rPr>
      </w:pPr>
      <w:r w:rsidRPr="005E2923">
        <w:rPr>
          <w:rFonts w:ascii="Book Antiqua" w:hAnsi="Book Antiqua"/>
          <w:b/>
          <w:sz w:val="48"/>
          <w:szCs w:val="28"/>
        </w:rPr>
        <w:t>SEMINÁŘ EKONOMICKÝCH MOZKŮ</w:t>
      </w:r>
    </w:p>
    <w:p w:rsidR="005F12A0" w:rsidRPr="005E2923" w:rsidRDefault="001C6698" w:rsidP="005E2923">
      <w:pPr>
        <w:spacing w:after="0" w:line="276" w:lineRule="auto"/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4</w:t>
      </w:r>
      <w:r w:rsidR="005F12A0" w:rsidRPr="005E2923">
        <w:rPr>
          <w:rFonts w:ascii="Book Antiqua" w:hAnsi="Book Antiqua"/>
          <w:b/>
          <w:sz w:val="40"/>
        </w:rPr>
        <w:t>. ROČNÍK</w:t>
      </w:r>
    </w:p>
    <w:p w:rsidR="005F6086" w:rsidRPr="005E2923" w:rsidRDefault="001C6698" w:rsidP="005E2923">
      <w:pPr>
        <w:spacing w:line="276" w:lineRule="auto"/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2017/2018</w:t>
      </w:r>
    </w:p>
    <w:p w:rsidR="005F12A0" w:rsidRPr="001C2A1F" w:rsidRDefault="005E2923" w:rsidP="00FE1F95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758440" cy="3900327"/>
            <wp:effectExtent l="0" t="0" r="3810" b="5080"/>
            <wp:wrapTight wrapText="bothSides">
              <wp:wrapPolygon edited="0">
                <wp:start x="0" y="0"/>
                <wp:lineTo x="0" y="21523"/>
                <wp:lineTo x="21481" y="21523"/>
                <wp:lineTo x="214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obráze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390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086" w:rsidRDefault="005F6086" w:rsidP="00FE1F95">
      <w:pPr>
        <w:jc w:val="center"/>
        <w:rPr>
          <w:rFonts w:ascii="Book Antiqua" w:hAnsi="Book Antiqua"/>
          <w:b/>
          <w:sz w:val="28"/>
          <w:szCs w:val="28"/>
        </w:rPr>
      </w:pPr>
    </w:p>
    <w:p w:rsidR="005E2923" w:rsidRDefault="005E2923" w:rsidP="00FE1F95">
      <w:pPr>
        <w:jc w:val="center"/>
        <w:rPr>
          <w:rFonts w:ascii="Book Antiqua" w:hAnsi="Book Antiqua"/>
          <w:b/>
          <w:sz w:val="28"/>
          <w:szCs w:val="28"/>
        </w:rPr>
      </w:pPr>
    </w:p>
    <w:p w:rsidR="005F12A0" w:rsidRPr="001C2A1F" w:rsidRDefault="005F6086" w:rsidP="00FE1F95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5F6086" w:rsidRPr="003D48D7" w:rsidRDefault="005E2923" w:rsidP="003D48D7">
      <w:pPr>
        <w:pStyle w:val="Odstavecseseznamem"/>
        <w:numPr>
          <w:ilvl w:val="0"/>
          <w:numId w:val="26"/>
        </w:numPr>
        <w:jc w:val="center"/>
        <w:rPr>
          <w:rFonts w:ascii="Book Antiqua" w:hAnsi="Book Antiqua"/>
          <w:b/>
          <w:sz w:val="40"/>
        </w:rPr>
      </w:pPr>
      <w:r w:rsidRPr="003D48D7">
        <w:rPr>
          <w:rFonts w:ascii="Book Antiqua" w:hAnsi="Book Antiqua"/>
          <w:b/>
          <w:sz w:val="40"/>
        </w:rPr>
        <w:t>série</w:t>
      </w:r>
    </w:p>
    <w:p w:rsidR="005F12A0" w:rsidRPr="001C2A1F" w:rsidRDefault="005F12A0" w:rsidP="00FE1F95">
      <w:pPr>
        <w:jc w:val="center"/>
        <w:rPr>
          <w:rFonts w:ascii="Book Antiqua" w:hAnsi="Book Antiqua"/>
          <w:b/>
          <w:sz w:val="36"/>
        </w:rPr>
      </w:pPr>
      <w:r w:rsidRPr="001C2A1F">
        <w:rPr>
          <w:rFonts w:ascii="Book Antiqua" w:hAnsi="Book Antiqua"/>
          <w:b/>
          <w:sz w:val="36"/>
        </w:rPr>
        <w:t xml:space="preserve">termín odevzdání: </w:t>
      </w:r>
      <w:r w:rsidR="005E2923">
        <w:rPr>
          <w:rFonts w:ascii="Book Antiqua" w:hAnsi="Book Antiqua"/>
          <w:b/>
          <w:sz w:val="36"/>
        </w:rPr>
        <w:t>12</w:t>
      </w:r>
      <w:r w:rsidR="0030620B" w:rsidRPr="001C2A1F">
        <w:rPr>
          <w:rFonts w:ascii="Book Antiqua" w:hAnsi="Book Antiqua"/>
          <w:b/>
          <w:sz w:val="36"/>
        </w:rPr>
        <w:t>.</w:t>
      </w:r>
      <w:r w:rsidR="005F6086" w:rsidRPr="001C2A1F">
        <w:rPr>
          <w:rFonts w:ascii="Book Antiqua" w:hAnsi="Book Antiqua"/>
          <w:b/>
          <w:sz w:val="36"/>
        </w:rPr>
        <w:t> </w:t>
      </w:r>
      <w:r w:rsidR="005E2923">
        <w:rPr>
          <w:rFonts w:ascii="Book Antiqua" w:hAnsi="Book Antiqua"/>
          <w:b/>
          <w:sz w:val="36"/>
        </w:rPr>
        <w:t>11</w:t>
      </w:r>
      <w:r w:rsidR="0030620B" w:rsidRPr="001C2A1F">
        <w:rPr>
          <w:rFonts w:ascii="Book Antiqua" w:hAnsi="Book Antiqua"/>
          <w:b/>
          <w:sz w:val="36"/>
        </w:rPr>
        <w:t>.</w:t>
      </w:r>
      <w:r w:rsidR="005E2923">
        <w:rPr>
          <w:rFonts w:ascii="Book Antiqua" w:hAnsi="Book Antiqua"/>
          <w:b/>
          <w:sz w:val="36"/>
        </w:rPr>
        <w:t> 2017</w:t>
      </w:r>
    </w:p>
    <w:p w:rsidR="005F6086" w:rsidRDefault="008D09F3" w:rsidP="008D09F3">
      <w:pPr>
        <w:spacing w:after="0" w:line="240" w:lineRule="auto"/>
        <w:jc w:val="both"/>
        <w:rPr>
          <w:rFonts w:ascii="Book Antiqua" w:hAnsi="Book Antiqua"/>
        </w:rPr>
      </w:pPr>
      <w:r w:rsidRPr="00485E47">
        <w:rPr>
          <w:rFonts w:ascii="Book Antiqua" w:hAnsi="Book Antiqua"/>
          <w:b/>
        </w:rPr>
        <w:t>Návod na odevzdání:</w:t>
      </w:r>
      <w:r w:rsidR="002E7105">
        <w:rPr>
          <w:rFonts w:ascii="Book Antiqua" w:hAnsi="Book Antiqua"/>
        </w:rPr>
        <w:t xml:space="preserve"> Přihlas</w:t>
      </w:r>
      <w:r>
        <w:rPr>
          <w:rFonts w:ascii="Book Antiqua" w:hAnsi="Book Antiqua"/>
        </w:rPr>
        <w:t xml:space="preserve">te se </w:t>
      </w:r>
      <w:r w:rsidR="002E7105">
        <w:rPr>
          <w:rFonts w:ascii="Book Antiqua" w:hAnsi="Book Antiqua"/>
        </w:rPr>
        <w:t xml:space="preserve">do </w:t>
      </w:r>
      <w:proofErr w:type="spellStart"/>
      <w:r>
        <w:rPr>
          <w:rFonts w:ascii="Book Antiqua" w:hAnsi="Book Antiqua"/>
        </w:rPr>
        <w:t>ISu</w:t>
      </w:r>
      <w:proofErr w:type="spellEnd"/>
      <w:r>
        <w:rPr>
          <w:rFonts w:ascii="Book Antiqua" w:hAnsi="Book Antiqua"/>
        </w:rPr>
        <w:t xml:space="preserve">, dle instrukcí v registraci. </w:t>
      </w:r>
      <w:r w:rsidRPr="008D09F3">
        <w:rPr>
          <w:rFonts w:ascii="Book Antiqua" w:hAnsi="Book Antiqua"/>
        </w:rPr>
        <w:t xml:space="preserve">Po levé straně naleznete záložku „Student“. V ní budete schopní najít záložku „studijní materiály“ a v ní složku „odevzdávárny“. Po jejím otevření už uvidíte složku s číslem série a v ní složky s označením čísla příkladu. Vkládejte tedy každý příklad zvlášť do příslušné složky. </w:t>
      </w:r>
      <w:r w:rsidRPr="00485E47">
        <w:rPr>
          <w:rFonts w:ascii="Book Antiqua" w:hAnsi="Book Antiqua"/>
          <w:b/>
        </w:rPr>
        <w:t>Důležité:</w:t>
      </w:r>
      <w:r w:rsidRPr="008D09F3">
        <w:rPr>
          <w:rFonts w:ascii="Book Antiqua" w:hAnsi="Book Antiqua"/>
        </w:rPr>
        <w:t xml:space="preserve"> Prosím uvádějte u příkladu hlavičku – jméno, škola, třída, číslo série a číslo příkladu.</w:t>
      </w:r>
      <w:r w:rsidR="00485E47">
        <w:rPr>
          <w:rFonts w:ascii="Book Antiqua" w:hAnsi="Book Antiqua"/>
        </w:rPr>
        <w:t xml:space="preserve"> </w:t>
      </w:r>
      <w:r w:rsidR="00485E47" w:rsidRPr="00485E47">
        <w:rPr>
          <w:rFonts w:ascii="Book Antiqua" w:hAnsi="Book Antiqua"/>
        </w:rPr>
        <w:t>Vzor řešení naleznete zde (https://is.muni.cz/do/econ/soubory/aktivity/sem/Vzor_reseni.pdf), tak jej prosím dodržujte.</w:t>
      </w:r>
    </w:p>
    <w:p w:rsidR="00A0053E" w:rsidRDefault="00A0053E" w:rsidP="00E832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Prázdniny jsou za námi a studenti opět nastoupili na své střední školy, nevyhnulo se to ani Jirkovi, který studuje na gymnáziu v Brně a který v září 2017 nastoupil do maturitní třídy 4. B. Jirka předpokládá, že bude maturovat z ekonomie, kterou chce dále studovat v Brně na Ekonomicko-správní fakultě Masarykovy univerzity. Proto tomu uzpůsobil i své volitelné předměty a pomalu se na maturitu i přijímací zkoušky začíná připravovat.</w:t>
      </w:r>
    </w:p>
    <w:p w:rsidR="00A0053E" w:rsidRDefault="00A0053E" w:rsidP="00E832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V prvním příkladu této série pomoz Jirkovi s vyplněním ukázkové maturity z ekonomie a zjisti, zda bys takovou maturity také zvládnul.</w:t>
      </w:r>
    </w:p>
    <w:p w:rsidR="005F12A0" w:rsidRPr="006C4EA0" w:rsidRDefault="005F12A0" w:rsidP="00861B09">
      <w:pPr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1</w:t>
      </w:r>
    </w:p>
    <w:p w:rsidR="00A0053E" w:rsidRPr="006C4EA0" w:rsidRDefault="00A0053E" w:rsidP="00A0053E">
      <w:p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Zvýrazněte správnou odpověď u následujících otázek zaměřených na ekonomické znalosti. Správná odpověď je vždy pouze jedna.</w:t>
      </w:r>
    </w:p>
    <w:p w:rsidR="00A0053E" w:rsidRPr="006C4EA0" w:rsidRDefault="00A0053E" w:rsidP="00A0053E">
      <w:pPr>
        <w:numPr>
          <w:ilvl w:val="0"/>
          <w:numId w:val="21"/>
        </w:numPr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Co je to barter</w:t>
      </w:r>
    </w:p>
    <w:p w:rsidR="00A0053E" w:rsidRPr="006C4EA0" w:rsidRDefault="00A0053E" w:rsidP="00A0053E">
      <w:pPr>
        <w:numPr>
          <w:ilvl w:val="1"/>
          <w:numId w:val="21"/>
        </w:numPr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Prodej zboží za bezhotovostní peníze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A0053E" w:rsidP="00A0053E">
      <w:pPr>
        <w:numPr>
          <w:ilvl w:val="1"/>
          <w:numId w:val="21"/>
        </w:numPr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Prodej zboží za hotovostní peníze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8D09F3" w:rsidP="00A0053E">
      <w:pPr>
        <w:numPr>
          <w:ilvl w:val="1"/>
          <w:numId w:val="21"/>
        </w:numPr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V</w:t>
      </w:r>
      <w:r w:rsidR="00A0053E" w:rsidRPr="006C4EA0">
        <w:rPr>
          <w:rFonts w:ascii="Book Antiqua" w:hAnsi="Book Antiqua"/>
          <w:color w:val="244061" w:themeColor="accent1" w:themeShade="80"/>
        </w:rPr>
        <w:t>ýměna zboží nebo služeb za jiné zboží nebo služby bez použití peněz, nebo při alespoň částečném započtení hodnoty zboží nebo služby jiným zbožím nebo službou.</w:t>
      </w:r>
    </w:p>
    <w:p w:rsidR="00E832DA" w:rsidRDefault="008D09F3" w:rsidP="00E832DA">
      <w:pPr>
        <w:numPr>
          <w:ilvl w:val="1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V</w:t>
      </w:r>
      <w:r w:rsidR="00A0053E" w:rsidRPr="006C4EA0">
        <w:rPr>
          <w:rFonts w:ascii="Book Antiqua" w:hAnsi="Book Antiqua"/>
          <w:color w:val="244061" w:themeColor="accent1" w:themeShade="80"/>
        </w:rPr>
        <w:t>ýměna minimálně jedné jednotky určité měny za minimálně jednu jednotku jiné měny, a to při daném směnném kurzu, jež je platný v době transakce na základě prohlášení ČNB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E832DA" w:rsidRPr="00E832DA" w:rsidRDefault="00E832DA" w:rsidP="00E832DA">
      <w:pPr>
        <w:spacing w:after="0"/>
        <w:contextualSpacing/>
        <w:jc w:val="both"/>
        <w:rPr>
          <w:rFonts w:ascii="Book Antiqua" w:hAnsi="Book Antiqua"/>
          <w:color w:val="244061" w:themeColor="accent1" w:themeShade="80"/>
          <w:sz w:val="8"/>
        </w:rPr>
      </w:pPr>
    </w:p>
    <w:p w:rsidR="00A0053E" w:rsidRPr="006C4EA0" w:rsidRDefault="00A0053E" w:rsidP="00A0053E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Kdo je to Výhradní pojišťovací agent?</w:t>
      </w:r>
    </w:p>
    <w:p w:rsidR="00A0053E" w:rsidRPr="006C4EA0" w:rsidRDefault="008D09F3" w:rsidP="00A0053E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V</w:t>
      </w:r>
      <w:r w:rsidR="00A0053E" w:rsidRPr="006C4EA0">
        <w:rPr>
          <w:rFonts w:ascii="Book Antiqua" w:hAnsi="Book Antiqua"/>
          <w:color w:val="244061" w:themeColor="accent1" w:themeShade="80"/>
        </w:rPr>
        <w:t>ykonává zprostředkovatelskou činnost v pojišťovnictví na základě písemné smlouvy jménem a na účet jedné pojišťovny, ve své činnosti je vázán vnitřními předpisy pojišťovny, jejímž jménem a na jejíž účet jedná; bylo-li tak dohodnuto, je oprávněn vybírat pojistné nebo zprostředkovávat plnění z pojistných smluv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8D09F3" w:rsidP="00A0053E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P</w:t>
      </w:r>
      <w:r w:rsidR="00A0053E" w:rsidRPr="006C4EA0">
        <w:rPr>
          <w:rFonts w:ascii="Book Antiqua" w:hAnsi="Book Antiqua"/>
          <w:color w:val="244061" w:themeColor="accent1" w:themeShade="80"/>
        </w:rPr>
        <w:t>rovádí zprostředkovatelskou činnost v pojišťovnictví na základě smlouvy s osobou, která má zájem o uzavření pojistné nebo zajišťovací smlouvy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8D09F3" w:rsidP="00A0053E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P</w:t>
      </w:r>
      <w:r w:rsidR="00A0053E" w:rsidRPr="006C4EA0">
        <w:rPr>
          <w:rFonts w:ascii="Book Antiqua" w:hAnsi="Book Antiqua"/>
          <w:color w:val="244061" w:themeColor="accent1" w:themeShade="80"/>
        </w:rPr>
        <w:t>rovádí na základě smlouvy uzavřené s pojišťovnou, jejím jménem a na její účet, šetření nutné ke zjištění rozsahu její povinnosti plnit ze sjednaného pojištění.</w:t>
      </w:r>
    </w:p>
    <w:p w:rsidR="00A0053E" w:rsidRPr="006C4EA0" w:rsidRDefault="008D09F3" w:rsidP="00A0053E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V</w:t>
      </w:r>
      <w:r w:rsidR="00A0053E" w:rsidRPr="006C4EA0">
        <w:rPr>
          <w:rFonts w:ascii="Book Antiqua" w:hAnsi="Book Antiqua"/>
          <w:color w:val="244061" w:themeColor="accent1" w:themeShade="80"/>
        </w:rPr>
        <w:t>ykonává zprostředkovatelskou činnost v pojišťovnictví jménem a na účet jedné nebo více pojišťoven, neinkasuje pojistné a nevyplácí plnění z pojistných nebo zajišťovacích smluv. V případě nabídky pojistných produktů více pojišťoven nesmí být tyto produkty vzájemně konkurenční.</w:t>
      </w:r>
    </w:p>
    <w:p w:rsidR="00A0053E" w:rsidRPr="006C4EA0" w:rsidRDefault="00A0053E" w:rsidP="00A0053E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Jaké je základní dělení bankovní soustavy?</w:t>
      </w:r>
    </w:p>
    <w:p w:rsidR="00A0053E" w:rsidRPr="006C4EA0" w:rsidRDefault="00A0053E" w:rsidP="00A0053E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 xml:space="preserve">ČSOB, Česká spořitelna, KB, 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AirBank</w:t>
      </w:r>
      <w:proofErr w:type="spellEnd"/>
      <w:r w:rsidRPr="006C4EA0">
        <w:rPr>
          <w:rFonts w:ascii="Book Antiqua" w:hAnsi="Book Antiqua"/>
          <w:color w:val="244061" w:themeColor="accent1" w:themeShade="80"/>
        </w:rPr>
        <w:t xml:space="preserve">, 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EquaBank</w:t>
      </w:r>
      <w:proofErr w:type="spellEnd"/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8D09F3" w:rsidP="00A0053E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J</w:t>
      </w:r>
      <w:r w:rsidR="00A0053E" w:rsidRPr="006C4EA0">
        <w:rPr>
          <w:rFonts w:ascii="Book Antiqua" w:hAnsi="Book Antiqua"/>
          <w:color w:val="244061" w:themeColor="accent1" w:themeShade="80"/>
        </w:rPr>
        <w:t>ednostupňová a dvoustupňová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8D09F3" w:rsidP="00A0053E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C</w:t>
      </w:r>
      <w:r w:rsidR="00A0053E" w:rsidRPr="006C4EA0">
        <w:rPr>
          <w:rFonts w:ascii="Book Antiqua" w:hAnsi="Book Antiqua"/>
          <w:color w:val="244061" w:themeColor="accent1" w:themeShade="80"/>
        </w:rPr>
        <w:t>entrální a necentrální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8D09F3" w:rsidP="00A0053E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H</w:t>
      </w:r>
      <w:r w:rsidR="00A0053E" w:rsidRPr="006C4EA0">
        <w:rPr>
          <w:rFonts w:ascii="Book Antiqua" w:hAnsi="Book Antiqua"/>
          <w:color w:val="244061" w:themeColor="accent1" w:themeShade="80"/>
        </w:rPr>
        <w:t>otovostní a bezhotovostní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Mezi cenné papíry řadíme následující: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Dluhopisy, akcie, podílové listy, slevové kupóny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Zatímní</w:t>
      </w:r>
      <w:r w:rsidR="00A0053E" w:rsidRPr="006C4EA0">
        <w:rPr>
          <w:rFonts w:ascii="Book Antiqua" w:hAnsi="Book Antiqua"/>
          <w:color w:val="244061" w:themeColor="accent1" w:themeShade="80"/>
        </w:rPr>
        <w:t xml:space="preserve"> listy, vkladové listy, vkladové certifikáty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Akcie, dluhopisy, investiční kupóny, investiční akcie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Akcii, investiční akcie, podílové listy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lastRenderedPageBreak/>
        <w:t>Pro společnost s ručením omezeným platí: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Základní kapitál je tvořen vklady jednotlivých sp</w:t>
      </w:r>
      <w:r w:rsidR="008D09F3" w:rsidRPr="006C4EA0">
        <w:rPr>
          <w:rFonts w:ascii="Book Antiqua" w:hAnsi="Book Antiqua"/>
          <w:color w:val="244061" w:themeColor="accent1" w:themeShade="80"/>
        </w:rPr>
        <w:t>olečníků, a to ve výši minimálně 1 </w:t>
      </w:r>
      <w:r w:rsidRPr="006C4EA0">
        <w:rPr>
          <w:rFonts w:ascii="Book Antiqua" w:hAnsi="Book Antiqua"/>
          <w:color w:val="244061" w:themeColor="accent1" w:themeShade="80"/>
        </w:rPr>
        <w:t>Kč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Základní kapitál je tvořen vklady jednotlivých společ</w:t>
      </w:r>
      <w:r w:rsidR="008D09F3" w:rsidRPr="006C4EA0">
        <w:rPr>
          <w:rFonts w:ascii="Book Antiqua" w:hAnsi="Book Antiqua"/>
          <w:color w:val="244061" w:themeColor="accent1" w:themeShade="80"/>
        </w:rPr>
        <w:t>níků, a to ve výši minimálně 20 000</w:t>
      </w:r>
      <w:r w:rsidRPr="006C4EA0">
        <w:rPr>
          <w:rFonts w:ascii="Book Antiqua" w:hAnsi="Book Antiqua"/>
          <w:color w:val="244061" w:themeColor="accent1" w:themeShade="80"/>
        </w:rPr>
        <w:t xml:space="preserve"> Kč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Základní kapitál je tvořen vklady jednotlivých společn</w:t>
      </w:r>
      <w:r w:rsidR="008D09F3" w:rsidRPr="006C4EA0">
        <w:rPr>
          <w:rFonts w:ascii="Book Antiqua" w:hAnsi="Book Antiqua"/>
          <w:color w:val="244061" w:themeColor="accent1" w:themeShade="80"/>
        </w:rPr>
        <w:t>íků, a to ve výši minimálně 200 000</w:t>
      </w:r>
      <w:r w:rsidRPr="006C4EA0">
        <w:rPr>
          <w:rFonts w:ascii="Book Antiqua" w:hAnsi="Book Antiqua"/>
          <w:color w:val="244061" w:themeColor="accent1" w:themeShade="80"/>
        </w:rPr>
        <w:t xml:space="preserve"> Kč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Základní kapitál je tvořen vklady jednotlivých společn</w:t>
      </w:r>
      <w:r w:rsidR="008D09F3" w:rsidRPr="006C4EA0">
        <w:rPr>
          <w:rFonts w:ascii="Book Antiqua" w:hAnsi="Book Antiqua"/>
          <w:color w:val="244061" w:themeColor="accent1" w:themeShade="80"/>
        </w:rPr>
        <w:t>íků, a to ve výši minimálně 250 000</w:t>
      </w:r>
      <w:r w:rsidRPr="006C4EA0">
        <w:rPr>
          <w:rFonts w:ascii="Book Antiqua" w:hAnsi="Book Antiqua"/>
          <w:color w:val="244061" w:themeColor="accent1" w:themeShade="80"/>
        </w:rPr>
        <w:t xml:space="preserve"> Kč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V grafu trhu dokonalé konkurence (kde na ose x je cena a na ose y množství) je: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T</w:t>
      </w:r>
      <w:r w:rsidR="00A0053E" w:rsidRPr="006C4EA0">
        <w:rPr>
          <w:rFonts w:ascii="Book Antiqua" w:hAnsi="Book Antiqua"/>
          <w:color w:val="244061" w:themeColor="accent1" w:themeShade="80"/>
        </w:rPr>
        <w:t>ržní poptávka klesající a tržní nabídka vertikální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T</w:t>
      </w:r>
      <w:r w:rsidR="00A0053E" w:rsidRPr="006C4EA0">
        <w:rPr>
          <w:rFonts w:ascii="Book Antiqua" w:hAnsi="Book Antiqua"/>
          <w:color w:val="244061" w:themeColor="accent1" w:themeShade="80"/>
        </w:rPr>
        <w:t>ržní poptávka vertikální a tržní nabídka klesající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T</w:t>
      </w:r>
      <w:r w:rsidR="00A0053E" w:rsidRPr="006C4EA0">
        <w:rPr>
          <w:rFonts w:ascii="Book Antiqua" w:hAnsi="Book Antiqua"/>
          <w:color w:val="244061" w:themeColor="accent1" w:themeShade="80"/>
        </w:rPr>
        <w:t>ržní poptávka stoupající a tržní nabídka klesající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T</w:t>
      </w:r>
      <w:r w:rsidR="00A0053E" w:rsidRPr="006C4EA0">
        <w:rPr>
          <w:rFonts w:ascii="Book Antiqua" w:hAnsi="Book Antiqua"/>
          <w:color w:val="244061" w:themeColor="accent1" w:themeShade="80"/>
        </w:rPr>
        <w:t>ržní poptávka klesající a tržní nabídka stoupající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Fixní náklady jsou: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N</w:t>
      </w:r>
      <w:r w:rsidR="00A0053E" w:rsidRPr="006C4EA0">
        <w:rPr>
          <w:rFonts w:ascii="Book Antiqua" w:hAnsi="Book Antiqua"/>
          <w:color w:val="244061" w:themeColor="accent1" w:themeShade="80"/>
        </w:rPr>
        <w:t>áklady, které se se změnou objemu výroby mění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N</w:t>
      </w:r>
      <w:r w:rsidR="00A0053E" w:rsidRPr="006C4EA0">
        <w:rPr>
          <w:rFonts w:ascii="Book Antiqua" w:hAnsi="Book Antiqua"/>
          <w:color w:val="244061" w:themeColor="accent1" w:themeShade="80"/>
        </w:rPr>
        <w:t>áklady na přímý materiál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E</w:t>
      </w:r>
      <w:r w:rsidR="00A0053E" w:rsidRPr="006C4EA0">
        <w:rPr>
          <w:rFonts w:ascii="Book Antiqua" w:hAnsi="Book Antiqua"/>
          <w:color w:val="244061" w:themeColor="accent1" w:themeShade="80"/>
        </w:rPr>
        <w:t>nergie bezprostředně vynaložené na zhotovení výrobků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E832DA" w:rsidRDefault="008D09F3" w:rsidP="00E832DA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N</w:t>
      </w:r>
      <w:r w:rsidR="00A0053E" w:rsidRPr="006C4EA0">
        <w:rPr>
          <w:rFonts w:ascii="Book Antiqua" w:hAnsi="Book Antiqua"/>
          <w:color w:val="244061" w:themeColor="accent1" w:themeShade="80"/>
        </w:rPr>
        <w:t>áklady, které se se změnou objemu výroby nemění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 xml:space="preserve">Významnou politiku vedoucí k omezení vlivů oborů na chod hospodářství v 80. </w:t>
      </w:r>
      <w:r w:rsidR="008D09F3" w:rsidRPr="006C4EA0">
        <w:rPr>
          <w:rFonts w:ascii="Book Antiqua" w:hAnsi="Book Antiqua"/>
          <w:color w:val="244061" w:themeColor="accent1" w:themeShade="80"/>
        </w:rPr>
        <w:t>l</w:t>
      </w:r>
      <w:r w:rsidRPr="006C4EA0">
        <w:rPr>
          <w:rFonts w:ascii="Book Antiqua" w:hAnsi="Book Antiqua"/>
          <w:color w:val="244061" w:themeColor="accent1" w:themeShade="80"/>
        </w:rPr>
        <w:t>etech minulého století má na svědomí britský/á politik/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čka</w:t>
      </w:r>
      <w:proofErr w:type="spellEnd"/>
      <w:r w:rsidRPr="006C4EA0">
        <w:rPr>
          <w:rFonts w:ascii="Book Antiqua" w:hAnsi="Book Antiqua"/>
          <w:color w:val="244061" w:themeColor="accent1" w:themeShade="80"/>
        </w:rPr>
        <w:t>: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 xml:space="preserve">Harold 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Macmillan</w:t>
      </w:r>
      <w:proofErr w:type="spellEnd"/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Franklina Roosevelt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Margaret Thatcherová</w:t>
      </w:r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E832DA" w:rsidRDefault="00A0053E" w:rsidP="00E832DA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 xml:space="preserve">Jeremy 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Corbyn</w:t>
      </w:r>
      <w:proofErr w:type="spellEnd"/>
      <w:r w:rsidR="008D09F3"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A0053E" w:rsidP="008D09F3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V případě výpočtu nezaměstnanosti charakterizujeme nezaměstnané osoby jako: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O</w:t>
      </w:r>
      <w:r w:rsidR="00A0053E" w:rsidRPr="006C4EA0">
        <w:rPr>
          <w:rFonts w:ascii="Book Antiqua" w:hAnsi="Book Antiqua"/>
          <w:color w:val="244061" w:themeColor="accent1" w:themeShade="80"/>
        </w:rPr>
        <w:t xml:space="preserve">soby 15leté a starší, které neměly placené zaměstnání ani </w:t>
      </w:r>
      <w:proofErr w:type="spellStart"/>
      <w:r w:rsidR="00A0053E" w:rsidRPr="006C4EA0">
        <w:rPr>
          <w:rFonts w:ascii="Book Antiqua" w:hAnsi="Book Antiqua"/>
          <w:color w:val="244061" w:themeColor="accent1" w:themeShade="80"/>
        </w:rPr>
        <w:t>sebezaměstnání</w:t>
      </w:r>
      <w:proofErr w:type="spellEnd"/>
      <w:r w:rsidR="00A0053E" w:rsidRPr="006C4EA0">
        <w:rPr>
          <w:rFonts w:ascii="Book Antiqua" w:hAnsi="Book Antiqua"/>
          <w:color w:val="244061" w:themeColor="accent1" w:themeShade="80"/>
        </w:rPr>
        <w:t>, nehledaly aktivně zaměstnání, byly připraveny k nástupu do práce</w:t>
      </w:r>
      <w:r w:rsidRPr="006C4EA0">
        <w:rPr>
          <w:rFonts w:ascii="Book Antiqua" w:hAnsi="Book Antiqua"/>
          <w:color w:val="244061" w:themeColor="accent1" w:themeShade="80"/>
        </w:rPr>
        <w:t>.</w:t>
      </w:r>
      <w:r w:rsidR="00A0053E" w:rsidRPr="006C4EA0">
        <w:rPr>
          <w:rFonts w:ascii="Book Antiqua" w:hAnsi="Book Antiqua"/>
          <w:color w:val="244061" w:themeColor="accent1" w:themeShade="80"/>
        </w:rPr>
        <w:t xml:space="preserve"> 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O</w:t>
      </w:r>
      <w:r w:rsidR="00A0053E" w:rsidRPr="006C4EA0">
        <w:rPr>
          <w:rFonts w:ascii="Book Antiqua" w:hAnsi="Book Antiqua"/>
          <w:color w:val="244061" w:themeColor="accent1" w:themeShade="80"/>
        </w:rPr>
        <w:t xml:space="preserve">soby 15leté a starší, které neměly placené zaměstnání ani </w:t>
      </w:r>
      <w:proofErr w:type="spellStart"/>
      <w:r w:rsidR="00A0053E" w:rsidRPr="006C4EA0">
        <w:rPr>
          <w:rFonts w:ascii="Book Antiqua" w:hAnsi="Book Antiqua"/>
          <w:color w:val="244061" w:themeColor="accent1" w:themeShade="80"/>
        </w:rPr>
        <w:t>sebezaměstnání</w:t>
      </w:r>
      <w:proofErr w:type="spellEnd"/>
      <w:r w:rsidR="00A0053E" w:rsidRPr="006C4EA0">
        <w:rPr>
          <w:rFonts w:ascii="Book Antiqua" w:hAnsi="Book Antiqua"/>
          <w:color w:val="244061" w:themeColor="accent1" w:themeShade="80"/>
        </w:rPr>
        <w:t>, zaměstnání aktivně hledaly, byly připraveny k nástupu do práce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8D09F3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O</w:t>
      </w:r>
      <w:r w:rsidR="00A0053E" w:rsidRPr="006C4EA0">
        <w:rPr>
          <w:rFonts w:ascii="Book Antiqua" w:hAnsi="Book Antiqua"/>
          <w:color w:val="244061" w:themeColor="accent1" w:themeShade="80"/>
        </w:rPr>
        <w:t xml:space="preserve">soby 18leté a starší, které neměly placené zaměstnání ani </w:t>
      </w:r>
      <w:proofErr w:type="spellStart"/>
      <w:r w:rsidR="00A0053E" w:rsidRPr="006C4EA0">
        <w:rPr>
          <w:rFonts w:ascii="Book Antiqua" w:hAnsi="Book Antiqua"/>
          <w:color w:val="244061" w:themeColor="accent1" w:themeShade="80"/>
        </w:rPr>
        <w:t>sebezaměstnání</w:t>
      </w:r>
      <w:proofErr w:type="spellEnd"/>
      <w:r w:rsidR="00A0053E" w:rsidRPr="006C4EA0">
        <w:rPr>
          <w:rFonts w:ascii="Book Antiqua" w:hAnsi="Book Antiqua"/>
          <w:color w:val="244061" w:themeColor="accent1" w:themeShade="80"/>
        </w:rPr>
        <w:t>, nehledaly aktivně zaměstnání, byly připraveny k nástupu do práce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A0053E" w:rsidRPr="00E832DA" w:rsidRDefault="008D09F3" w:rsidP="00E832DA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O</w:t>
      </w:r>
      <w:r w:rsidR="00A0053E" w:rsidRPr="006C4EA0">
        <w:rPr>
          <w:rFonts w:ascii="Book Antiqua" w:hAnsi="Book Antiqua"/>
          <w:color w:val="244061" w:themeColor="accent1" w:themeShade="80"/>
        </w:rPr>
        <w:t xml:space="preserve">soby 18leté a starší, které neměly placené zaměstnání ani </w:t>
      </w:r>
      <w:proofErr w:type="spellStart"/>
      <w:r w:rsidR="00A0053E" w:rsidRPr="006C4EA0">
        <w:rPr>
          <w:rFonts w:ascii="Book Antiqua" w:hAnsi="Book Antiqua"/>
          <w:color w:val="244061" w:themeColor="accent1" w:themeShade="80"/>
        </w:rPr>
        <w:t>sebezaměstnání</w:t>
      </w:r>
      <w:proofErr w:type="spellEnd"/>
      <w:r w:rsidR="00A0053E" w:rsidRPr="006C4EA0">
        <w:rPr>
          <w:rFonts w:ascii="Book Antiqua" w:hAnsi="Book Antiqua"/>
          <w:color w:val="244061" w:themeColor="accent1" w:themeShade="80"/>
        </w:rPr>
        <w:t>, zaměstnání aktivně hledaly, byly připraveny k nástupu do práce</w:t>
      </w:r>
      <w:r w:rsidRPr="006C4EA0">
        <w:rPr>
          <w:rFonts w:ascii="Book Antiqua" w:hAnsi="Book Antiqua"/>
          <w:color w:val="244061" w:themeColor="accent1" w:themeShade="80"/>
        </w:rPr>
        <w:t>.</w:t>
      </w:r>
    </w:p>
    <w:p w:rsidR="008D09F3" w:rsidRPr="006C4EA0" w:rsidRDefault="008D09F3" w:rsidP="008D09F3">
      <w:pPr>
        <w:numPr>
          <w:ilvl w:val="0"/>
          <w:numId w:val="21"/>
        </w:numPr>
        <w:spacing w:after="0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5 P jako</w:t>
      </w:r>
      <w:r w:rsidR="00A0053E" w:rsidRPr="006C4EA0">
        <w:rPr>
          <w:rFonts w:ascii="Book Antiqua" w:hAnsi="Book Antiqua"/>
          <w:color w:val="244061" w:themeColor="accent1" w:themeShade="80"/>
        </w:rPr>
        <w:t xml:space="preserve"> marketingový mix značí: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  <w:lang w:val="en-GB"/>
        </w:rPr>
      </w:pPr>
      <w:r w:rsidRPr="006C4EA0">
        <w:rPr>
          <w:rFonts w:ascii="Book Antiqua" w:hAnsi="Book Antiqua"/>
          <w:color w:val="244061" w:themeColor="accent1" w:themeShade="80"/>
          <w:lang w:val="en-GB"/>
        </w:rPr>
        <w:t>Product, price, placement, promotion, person</w:t>
      </w:r>
      <w:r w:rsidR="008D09F3" w:rsidRPr="006C4EA0">
        <w:rPr>
          <w:rFonts w:ascii="Book Antiqua" w:hAnsi="Book Antiqua"/>
          <w:color w:val="244061" w:themeColor="accent1" w:themeShade="80"/>
          <w:lang w:val="en-GB"/>
        </w:rPr>
        <w:t>.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  <w:lang w:val="en-GB"/>
        </w:rPr>
      </w:pPr>
      <w:r w:rsidRPr="006C4EA0">
        <w:rPr>
          <w:rFonts w:ascii="Book Antiqua" w:hAnsi="Book Antiqua"/>
          <w:color w:val="244061" w:themeColor="accent1" w:themeShade="80"/>
          <w:lang w:val="en-GB"/>
        </w:rPr>
        <w:t>Product, price, placement, promotion, personnel</w:t>
      </w:r>
      <w:r w:rsidR="008D09F3" w:rsidRPr="006C4EA0">
        <w:rPr>
          <w:rFonts w:ascii="Book Antiqua" w:hAnsi="Book Antiqua"/>
          <w:color w:val="244061" w:themeColor="accent1" w:themeShade="80"/>
          <w:lang w:val="en-GB"/>
        </w:rPr>
        <w:t>.</w:t>
      </w:r>
    </w:p>
    <w:p w:rsidR="008D09F3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  <w:lang w:val="en-GB"/>
        </w:rPr>
      </w:pPr>
      <w:r w:rsidRPr="006C4EA0">
        <w:rPr>
          <w:rFonts w:ascii="Book Antiqua" w:hAnsi="Book Antiqua"/>
          <w:color w:val="244061" w:themeColor="accent1" w:themeShade="80"/>
          <w:lang w:val="en-GB"/>
        </w:rPr>
        <w:t>Product, price, placement, promotion, people</w:t>
      </w:r>
      <w:r w:rsidR="008D09F3" w:rsidRPr="006C4EA0">
        <w:rPr>
          <w:rFonts w:ascii="Book Antiqua" w:hAnsi="Book Antiqua"/>
          <w:color w:val="244061" w:themeColor="accent1" w:themeShade="80"/>
          <w:lang w:val="en-GB"/>
        </w:rPr>
        <w:t>.</w:t>
      </w:r>
    </w:p>
    <w:p w:rsidR="00A0053E" w:rsidRPr="006C4EA0" w:rsidRDefault="00A0053E" w:rsidP="008D09F3">
      <w:pPr>
        <w:pStyle w:val="Odstavecseseznamem"/>
        <w:numPr>
          <w:ilvl w:val="1"/>
          <w:numId w:val="21"/>
        </w:numPr>
        <w:jc w:val="both"/>
        <w:rPr>
          <w:rFonts w:ascii="Book Antiqua" w:hAnsi="Book Antiqua"/>
          <w:color w:val="244061" w:themeColor="accent1" w:themeShade="80"/>
          <w:lang w:val="en-GB"/>
        </w:rPr>
      </w:pPr>
      <w:r w:rsidRPr="006C4EA0">
        <w:rPr>
          <w:rFonts w:ascii="Book Antiqua" w:hAnsi="Book Antiqua"/>
          <w:color w:val="244061" w:themeColor="accent1" w:themeShade="80"/>
          <w:lang w:val="en-GB"/>
        </w:rPr>
        <w:t>Product, price, placement, promotion, prediction</w:t>
      </w:r>
      <w:r w:rsidR="008D09F3" w:rsidRPr="006C4EA0">
        <w:rPr>
          <w:rFonts w:ascii="Book Antiqua" w:hAnsi="Book Antiqua"/>
          <w:color w:val="244061" w:themeColor="accent1" w:themeShade="80"/>
          <w:lang w:val="en-GB"/>
        </w:rPr>
        <w:t>.</w:t>
      </w:r>
    </w:p>
    <w:p w:rsidR="00A0053E" w:rsidRDefault="00A0053E" w:rsidP="00FE1F95">
      <w:pPr>
        <w:jc w:val="both"/>
        <w:rPr>
          <w:rFonts w:ascii="Book Antiqua" w:hAnsi="Book Antiqua"/>
        </w:rPr>
      </w:pPr>
    </w:p>
    <w:p w:rsidR="00E832DA" w:rsidRDefault="00E832DA" w:rsidP="00FE1F95">
      <w:pPr>
        <w:jc w:val="both"/>
        <w:rPr>
          <w:rFonts w:ascii="Book Antiqua" w:hAnsi="Book Antiqua"/>
        </w:rPr>
      </w:pPr>
    </w:p>
    <w:p w:rsidR="00E832DA" w:rsidRPr="001C2A1F" w:rsidRDefault="00E832DA" w:rsidP="00FE1F95">
      <w:pPr>
        <w:jc w:val="both"/>
        <w:rPr>
          <w:rFonts w:ascii="Book Antiqua" w:hAnsi="Book Antiqua"/>
        </w:rPr>
      </w:pPr>
    </w:p>
    <w:p w:rsidR="00B7500C" w:rsidRDefault="00B7500C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 xml:space="preserve">Jirka maturitu zvládl alespoň takto nanečisto, ale je si vědom toho, že nesmí usnout na vavřínech a musí se i zbytek roku pilně připravovat, v čemž mu pomůže i soutěž Seminář ekonomických mozků, kterou se rozhodl řešit. </w:t>
      </w:r>
      <w:r w:rsidR="005F12A0" w:rsidRPr="001C2A1F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Rád by zjistil, jak je na tom v porovnání se spolužáky z jiných tříd i jiných škol, a proto soutěž propaguje, kde se dá a pokud řešitelé uvedou jeho údaje do odevzdaného řešení, bude mu za každé takové doporučení přičten jeden prémiový bod</w:t>
      </w:r>
      <w:r w:rsidR="006C4EA0">
        <w:rPr>
          <w:rFonts w:ascii="Book Antiqua" w:hAnsi="Book Antiqua"/>
          <w:color w:val="000000"/>
        </w:rPr>
        <w:t>.</w:t>
      </w:r>
    </w:p>
    <w:p w:rsidR="00B7500C" w:rsidRDefault="00B7500C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6C4EA0" w:rsidRDefault="005F12A0" w:rsidP="00C52E86">
      <w:pPr>
        <w:pStyle w:val="Odstavecseseznamem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2</w:t>
      </w:r>
    </w:p>
    <w:p w:rsidR="00B7500C" w:rsidRPr="006C4EA0" w:rsidRDefault="00B7500C" w:rsidP="00C52E86">
      <w:p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Sdílej a dej „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like</w:t>
      </w:r>
      <w:proofErr w:type="spellEnd"/>
      <w:r w:rsidRPr="006C4EA0">
        <w:rPr>
          <w:rFonts w:ascii="Book Antiqua" w:hAnsi="Book Antiqua"/>
          <w:color w:val="244061" w:themeColor="accent1" w:themeShade="80"/>
        </w:rPr>
        <w:t>“ facebookové stránce Semináře ekonomických mozků (www.facebook.com/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SeminarEkonomickychMozku</w:t>
      </w:r>
      <w:proofErr w:type="spellEnd"/>
      <w:r w:rsidRPr="006C4EA0">
        <w:rPr>
          <w:rFonts w:ascii="Book Antiqua" w:hAnsi="Book Antiqua"/>
          <w:color w:val="244061" w:themeColor="accent1" w:themeShade="80"/>
        </w:rPr>
        <w:t xml:space="preserve">/) a pošli nám 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printscreen</w:t>
      </w:r>
      <w:proofErr w:type="spellEnd"/>
      <w:r w:rsidRPr="006C4EA0">
        <w:rPr>
          <w:rFonts w:ascii="Book Antiqua" w:hAnsi="Book Antiqua"/>
          <w:color w:val="244061" w:themeColor="accent1" w:themeShade="80"/>
        </w:rPr>
        <w:t xml:space="preserve"> tohoto sdílení i 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like</w:t>
      </w:r>
      <w:proofErr w:type="spellEnd"/>
      <w:r w:rsidRPr="006C4EA0">
        <w:rPr>
          <w:rFonts w:ascii="Book Antiqua" w:hAnsi="Book Antiqua"/>
          <w:color w:val="244061" w:themeColor="accent1" w:themeShade="80"/>
        </w:rPr>
        <w:t xml:space="preserve">. Sdílení se meze nekladou, takže není nutno zakládat facebookový profil, pokud jej nepoužíváš, ale lze sdílet i na jiných sociálních sítích nebo třeba na nástěnce u tebe ve škole – kreativita je na tobě! Maximální počet bodů bude za 5 různých 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printscreenů</w:t>
      </w:r>
      <w:proofErr w:type="spellEnd"/>
      <w:r w:rsidRPr="006C4EA0">
        <w:rPr>
          <w:rFonts w:ascii="Book Antiqua" w:hAnsi="Book Antiqua"/>
          <w:color w:val="244061" w:themeColor="accent1" w:themeShade="80"/>
        </w:rPr>
        <w:t>.</w:t>
      </w:r>
    </w:p>
    <w:p w:rsidR="005F12A0" w:rsidRPr="006C4EA0" w:rsidRDefault="00B7500C" w:rsidP="00C52E86">
      <w:pPr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Pokud bude tvé sdílení úspěšné a nějaký z </w:t>
      </w:r>
      <w:r w:rsidR="006C4EA0" w:rsidRPr="006C4EA0">
        <w:rPr>
          <w:rFonts w:ascii="Book Antiqua" w:hAnsi="Book Antiqua"/>
          <w:color w:val="244061" w:themeColor="accent1" w:themeShade="80"/>
        </w:rPr>
        <w:t>řešitelů</w:t>
      </w:r>
      <w:r w:rsidRPr="006C4EA0">
        <w:rPr>
          <w:rFonts w:ascii="Book Antiqua" w:hAnsi="Book Antiqua"/>
          <w:color w:val="244061" w:themeColor="accent1" w:themeShade="80"/>
        </w:rPr>
        <w:t xml:space="preserve"> uvede k řešení tohoto d</w:t>
      </w:r>
      <w:r w:rsidR="006C4EA0" w:rsidRPr="006C4EA0">
        <w:rPr>
          <w:rFonts w:ascii="Book Antiqua" w:hAnsi="Book Antiqua"/>
          <w:color w:val="244061" w:themeColor="accent1" w:themeShade="80"/>
        </w:rPr>
        <w:t>ruhého příkladu tvé jméno, příj</w:t>
      </w:r>
      <w:r w:rsidRPr="006C4EA0">
        <w:rPr>
          <w:rFonts w:ascii="Book Antiqua" w:hAnsi="Book Antiqua"/>
          <w:color w:val="244061" w:themeColor="accent1" w:themeShade="80"/>
        </w:rPr>
        <w:t>m</w:t>
      </w:r>
      <w:r w:rsidR="006C4EA0" w:rsidRPr="006C4EA0">
        <w:rPr>
          <w:rFonts w:ascii="Book Antiqua" w:hAnsi="Book Antiqua"/>
          <w:color w:val="244061" w:themeColor="accent1" w:themeShade="80"/>
        </w:rPr>
        <w:t>e</w:t>
      </w:r>
      <w:r w:rsidRPr="006C4EA0">
        <w:rPr>
          <w:rFonts w:ascii="Book Antiqua" w:hAnsi="Book Antiqua"/>
          <w:color w:val="244061" w:themeColor="accent1" w:themeShade="80"/>
        </w:rPr>
        <w:t>ní a školu</w:t>
      </w:r>
      <w:r w:rsidR="00F054E5">
        <w:rPr>
          <w:rFonts w:ascii="Book Antiqua" w:hAnsi="Book Antiqua"/>
          <w:color w:val="244061" w:themeColor="accent1" w:themeShade="80"/>
        </w:rPr>
        <w:t xml:space="preserve"> (jako </w:t>
      </w:r>
      <w:r w:rsidR="006C4EA0" w:rsidRPr="006C4EA0">
        <w:rPr>
          <w:rFonts w:ascii="Book Antiqua" w:hAnsi="Book Antiqua"/>
          <w:color w:val="244061" w:themeColor="accent1" w:themeShade="80"/>
        </w:rPr>
        <w:t>d</w:t>
      </w:r>
      <w:r w:rsidR="00F054E5">
        <w:rPr>
          <w:rFonts w:ascii="Book Antiqua" w:hAnsi="Book Antiqua"/>
          <w:color w:val="244061" w:themeColor="accent1" w:themeShade="80"/>
        </w:rPr>
        <w:t>o</w:t>
      </w:r>
      <w:r w:rsidR="006C4EA0" w:rsidRPr="006C4EA0">
        <w:rPr>
          <w:rFonts w:ascii="Book Antiqua" w:hAnsi="Book Antiqua"/>
          <w:color w:val="244061" w:themeColor="accent1" w:themeShade="80"/>
        </w:rPr>
        <w:t>poručitele)</w:t>
      </w:r>
      <w:r w:rsidRPr="006C4EA0">
        <w:rPr>
          <w:rFonts w:ascii="Book Antiqua" w:hAnsi="Book Antiqua"/>
          <w:color w:val="244061" w:themeColor="accent1" w:themeShade="80"/>
        </w:rPr>
        <w:t>,</w:t>
      </w:r>
      <w:bookmarkStart w:id="0" w:name="_GoBack"/>
      <w:bookmarkEnd w:id="0"/>
      <w:r w:rsidRPr="006C4EA0">
        <w:rPr>
          <w:rFonts w:ascii="Book Antiqua" w:hAnsi="Book Antiqua"/>
          <w:color w:val="244061" w:themeColor="accent1" w:themeShade="80"/>
        </w:rPr>
        <w:t xml:space="preserve"> dos</w:t>
      </w:r>
      <w:r w:rsidR="006C4EA0" w:rsidRPr="006C4EA0">
        <w:rPr>
          <w:rFonts w:ascii="Book Antiqua" w:hAnsi="Book Antiqua"/>
          <w:color w:val="244061" w:themeColor="accent1" w:themeShade="80"/>
        </w:rPr>
        <w:t>taneš výše zmíněný prémiový bod, maximální počet prémiových bodů za tuto sérii je však 5.</w:t>
      </w:r>
    </w:p>
    <w:p w:rsidR="00E832DA" w:rsidRDefault="00E832DA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6C4EA0" w:rsidRDefault="006C4E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Jelikož je Jirka na sociálních sítích jako doma, snadno tento příklad zvládnul a těší se na to, až po první sérii uvidí srovnání spoluřešitelů v průběžných výsledcích. Jako pořadatelé věříme, že počet řešitelů tohoto ročníku dosáhne alespoň stovky, a k tomu nám můžeš pomoci i ty</w:t>
      </w:r>
      <w:r w:rsidRPr="006C4EA0">
        <w:rPr>
          <mc:AlternateContent>
            <mc:Choice Requires="w16se">
              <w:rFonts w:ascii="Book Antiqua" w:hAnsi="Book Antiqu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832DA" w:rsidRDefault="00E832DA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1C2A1F" w:rsidRDefault="006C4E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Ale pojďme raději na další příklad, na který Jirka narazil v ekonomické cvičebnici a který mu nepřišel úplně jednoduchý i když mu připomněl letní vedra. Zvládneš mu poradit, jak nejlépe by ho měl vyřešit? </w:t>
      </w:r>
    </w:p>
    <w:p w:rsidR="005F12A0" w:rsidRPr="001C2A1F" w:rsidRDefault="005F12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6C4EA0" w:rsidRDefault="005F12A0" w:rsidP="00C52E86">
      <w:pPr>
        <w:pStyle w:val="Odstavecseseznamem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3</w:t>
      </w:r>
    </w:p>
    <w:p w:rsidR="006C4EA0" w:rsidRPr="006C4EA0" w:rsidRDefault="006C4EA0" w:rsidP="006C4EA0">
      <w:pPr>
        <w:spacing w:after="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Nabídka kopečků zmrzliny a poptávka po zmrzlině jsou definovány následujícími funkcemi.</w:t>
      </w:r>
    </w:p>
    <w:p w:rsidR="006C4EA0" w:rsidRPr="006C4EA0" w:rsidRDefault="006C4EA0" w:rsidP="006C4EA0">
      <w:pPr>
        <w:spacing w:after="0" w:line="276" w:lineRule="auto"/>
        <w:jc w:val="both"/>
        <w:rPr>
          <w:rFonts w:ascii="Book Antiqua" w:hAnsi="Book Antiqua"/>
          <w:color w:val="244061" w:themeColor="accent1" w:themeShade="80"/>
          <w:lang w:val="en-US"/>
        </w:rPr>
      </w:pPr>
      <w:r w:rsidRPr="006C4EA0">
        <w:rPr>
          <w:rFonts w:ascii="Book Antiqua" w:hAnsi="Book Antiqua"/>
          <w:color w:val="244061" w:themeColor="accent1" w:themeShade="80"/>
        </w:rPr>
        <w:t xml:space="preserve">Nabídka: </w:t>
      </w:r>
      <m:oMath>
        <m:sSup>
          <m:sSupPr>
            <m:ctrlPr>
              <w:rPr>
                <w:rFonts w:ascii="Cambria Math" w:hAnsi="Cambria Math"/>
                <w:i/>
                <w:color w:val="244061" w:themeColor="accent1" w:themeShade="80"/>
              </w:rPr>
            </m:ctrlPr>
          </m:sSupPr>
          <m:e>
            <m:r>
              <w:rPr>
                <w:rFonts w:ascii="Cambria Math" w:hAnsi="Cambria Math"/>
                <w:color w:val="244061" w:themeColor="accent1" w:themeShade="80"/>
              </w:rPr>
              <m:t>Q</m:t>
            </m:r>
          </m:e>
          <m:sup>
            <m:r>
              <w:rPr>
                <w:rFonts w:ascii="Cambria Math" w:hAnsi="Cambria Math"/>
                <w:color w:val="244061" w:themeColor="accent1" w:themeShade="80"/>
              </w:rPr>
              <m:t>S</m:t>
            </m:r>
          </m:sup>
        </m:sSup>
        <m:r>
          <w:rPr>
            <w:rFonts w:ascii="Cambria Math" w:hAnsi="Cambria Math"/>
            <w:color w:val="244061" w:themeColor="accent1" w:themeShade="80"/>
          </w:rPr>
          <m:t>=100</m:t>
        </m:r>
        <m:sSup>
          <m:sSupPr>
            <m:ctrlPr>
              <w:rPr>
                <w:rFonts w:ascii="Cambria Math" w:hAnsi="Cambria Math"/>
                <w:i/>
                <w:color w:val="244061" w:themeColor="accent1" w:themeShade="80"/>
              </w:rPr>
            </m:ctrlPr>
          </m:sSupPr>
          <m:e>
            <m:r>
              <w:rPr>
                <w:rFonts w:ascii="Cambria Math" w:hAnsi="Cambria Math"/>
                <w:color w:val="244061" w:themeColor="accent1" w:themeShade="80"/>
              </w:rPr>
              <m:t>P</m:t>
            </m:r>
          </m:e>
          <m:sup>
            <m:r>
              <w:rPr>
                <w:rFonts w:ascii="Cambria Math" w:hAnsi="Cambria Math"/>
                <w:color w:val="244061" w:themeColor="accent1" w:themeShade="80"/>
              </w:rPr>
              <m:t>S</m:t>
            </m:r>
          </m:sup>
        </m:sSup>
      </m:oMath>
    </w:p>
    <w:p w:rsidR="006C4EA0" w:rsidRPr="006C4EA0" w:rsidRDefault="006C4EA0" w:rsidP="006C4EA0">
      <w:pPr>
        <w:spacing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Poptávka:</w:t>
      </w:r>
      <m:oMath>
        <m:r>
          <w:rPr>
            <w:rFonts w:ascii="Cambria Math" w:hAnsi="Cambria Math"/>
            <w:color w:val="244061" w:themeColor="accent1" w:themeShade="8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244061" w:themeColor="accent1" w:themeShade="80"/>
              </w:rPr>
            </m:ctrlPr>
          </m:sSupPr>
          <m:e>
            <m:r>
              <w:rPr>
                <w:rFonts w:ascii="Cambria Math" w:hAnsi="Cambria Math"/>
                <w:color w:val="244061" w:themeColor="accent1" w:themeShade="80"/>
              </w:rPr>
              <m:t>Q</m:t>
            </m:r>
          </m:e>
          <m:sup>
            <m:r>
              <w:rPr>
                <w:rFonts w:ascii="Cambria Math" w:hAnsi="Cambria Math"/>
                <w:color w:val="244061" w:themeColor="accent1" w:themeShade="80"/>
              </w:rPr>
              <m:t>D</m:t>
            </m:r>
          </m:sup>
        </m:sSup>
        <m:r>
          <w:rPr>
            <w:rFonts w:ascii="Cambria Math" w:hAnsi="Cambria Math"/>
            <w:color w:val="244061" w:themeColor="accent1" w:themeShade="80"/>
          </w:rPr>
          <m:t>=4800-200</m:t>
        </m:r>
        <m:sSup>
          <m:sSupPr>
            <m:ctrlPr>
              <w:rPr>
                <w:rFonts w:ascii="Cambria Math" w:hAnsi="Cambria Math"/>
                <w:i/>
                <w:color w:val="244061" w:themeColor="accent1" w:themeShade="80"/>
              </w:rPr>
            </m:ctrlPr>
          </m:sSupPr>
          <m:e>
            <m:r>
              <w:rPr>
                <w:rFonts w:ascii="Cambria Math" w:hAnsi="Cambria Math"/>
                <w:color w:val="244061" w:themeColor="accent1" w:themeShade="80"/>
              </w:rPr>
              <m:t>P</m:t>
            </m:r>
          </m:e>
          <m:sup>
            <m:r>
              <w:rPr>
                <w:rFonts w:ascii="Cambria Math" w:hAnsi="Cambria Math"/>
                <w:color w:val="244061" w:themeColor="accent1" w:themeShade="80"/>
              </w:rPr>
              <m:t>D</m:t>
            </m:r>
          </m:sup>
        </m:sSup>
      </m:oMath>
    </w:p>
    <w:p w:rsidR="006C4EA0" w:rsidRPr="006C4EA0" w:rsidRDefault="006C4EA0" w:rsidP="006C4EA0">
      <w:pPr>
        <w:pStyle w:val="Odstavecseseznamem"/>
        <w:numPr>
          <w:ilvl w:val="0"/>
          <w:numId w:val="23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Definujte nabídku a poptávku po statku a určete, jaký mají obvykle tvar.</w:t>
      </w:r>
    </w:p>
    <w:p w:rsidR="006C4EA0" w:rsidRPr="006C4EA0" w:rsidRDefault="006C4EA0" w:rsidP="006C4EA0">
      <w:pPr>
        <w:spacing w:line="276" w:lineRule="auto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 xml:space="preserve">Rovnováha na trhu nastává, pokud se nabízené a poptávané množství rovnají, tj. </w:t>
      </w:r>
      <m:oMath>
        <m:sSup>
          <m:sSupPr>
            <m:ctrlPr>
              <w:rPr>
                <w:rFonts w:ascii="Cambria Math" w:hAnsi="Cambria Math"/>
                <w:i/>
                <w:color w:val="244061" w:themeColor="accent1" w:themeShade="80"/>
              </w:rPr>
            </m:ctrlPr>
          </m:sSupPr>
          <m:e>
            <m:r>
              <w:rPr>
                <w:rFonts w:ascii="Cambria Math" w:hAnsi="Cambria Math"/>
                <w:color w:val="244061" w:themeColor="accent1" w:themeShade="80"/>
              </w:rPr>
              <m:t>Q</m:t>
            </m:r>
          </m:e>
          <m:sup>
            <m:r>
              <w:rPr>
                <w:rFonts w:ascii="Cambria Math" w:hAnsi="Cambria Math"/>
                <w:color w:val="244061" w:themeColor="accent1" w:themeShade="80"/>
              </w:rPr>
              <m:t>S</m:t>
            </m:r>
          </m:sup>
        </m:sSup>
        <m:r>
          <w:rPr>
            <w:rFonts w:ascii="Cambria Math" w:hAnsi="Cambria Math"/>
            <w:color w:val="244061" w:themeColor="accent1" w:themeShade="80"/>
          </w:rPr>
          <m:t>=</m:t>
        </m:r>
        <m:sSup>
          <m:sSupPr>
            <m:ctrlPr>
              <w:rPr>
                <w:rFonts w:ascii="Cambria Math" w:hAnsi="Cambria Math"/>
                <w:i/>
                <w:color w:val="244061" w:themeColor="accent1" w:themeShade="80"/>
              </w:rPr>
            </m:ctrlPr>
          </m:sSupPr>
          <m:e>
            <m:r>
              <w:rPr>
                <w:rFonts w:ascii="Cambria Math" w:hAnsi="Cambria Math"/>
                <w:color w:val="244061" w:themeColor="accent1" w:themeShade="80"/>
              </w:rPr>
              <m:t>Q</m:t>
            </m:r>
          </m:e>
          <m:sup>
            <m:r>
              <w:rPr>
                <w:rFonts w:ascii="Cambria Math" w:hAnsi="Cambria Math"/>
                <w:color w:val="244061" w:themeColor="accent1" w:themeShade="80"/>
              </w:rPr>
              <m:t>D</m:t>
            </m:r>
          </m:sup>
        </m:sSup>
      </m:oMath>
      <w:r w:rsidRPr="006C4EA0">
        <w:rPr>
          <w:rFonts w:ascii="Book Antiqua" w:eastAsia="Times New Roman" w:hAnsi="Book Antiqua"/>
          <w:color w:val="244061" w:themeColor="accent1" w:themeShade="80"/>
        </w:rPr>
        <w:t xml:space="preserve"> a zároveň </w:t>
      </w:r>
      <m:oMath>
        <m:sSup>
          <m:sSupPr>
            <m:ctrlPr>
              <w:rPr>
                <w:rFonts w:ascii="Cambria Math" w:hAnsi="Cambria Math"/>
                <w:i/>
                <w:color w:val="244061" w:themeColor="accent1" w:themeShade="80"/>
              </w:rPr>
            </m:ctrlPr>
          </m:sSupPr>
          <m:e>
            <m:r>
              <w:rPr>
                <w:rFonts w:ascii="Cambria Math" w:hAnsi="Cambria Math"/>
                <w:color w:val="244061" w:themeColor="accent1" w:themeShade="80"/>
              </w:rPr>
              <m:t>P</m:t>
            </m:r>
          </m:e>
          <m:sup>
            <m:r>
              <w:rPr>
                <w:rFonts w:ascii="Cambria Math" w:hAnsi="Cambria Math"/>
                <w:color w:val="244061" w:themeColor="accent1" w:themeShade="80"/>
              </w:rPr>
              <m:t>S</m:t>
            </m:r>
          </m:sup>
        </m:sSup>
        <m:r>
          <w:rPr>
            <w:rFonts w:ascii="Cambria Math" w:hAnsi="Cambria Math"/>
            <w:color w:val="244061" w:themeColor="accent1" w:themeShade="80"/>
          </w:rPr>
          <m:t>=</m:t>
        </m:r>
        <m:sSup>
          <m:sSupPr>
            <m:ctrlPr>
              <w:rPr>
                <w:rFonts w:ascii="Cambria Math" w:hAnsi="Cambria Math"/>
                <w:i/>
                <w:color w:val="244061" w:themeColor="accent1" w:themeShade="80"/>
              </w:rPr>
            </m:ctrlPr>
          </m:sSupPr>
          <m:e>
            <m:r>
              <w:rPr>
                <w:rFonts w:ascii="Cambria Math" w:hAnsi="Cambria Math"/>
                <w:color w:val="244061" w:themeColor="accent1" w:themeShade="80"/>
              </w:rPr>
              <m:t>P</m:t>
            </m:r>
          </m:e>
          <m:sup>
            <m:r>
              <w:rPr>
                <w:rFonts w:ascii="Cambria Math" w:hAnsi="Cambria Math"/>
                <w:color w:val="244061" w:themeColor="accent1" w:themeShade="80"/>
              </w:rPr>
              <m:t>D</m:t>
            </m:r>
          </m:sup>
        </m:sSup>
      </m:oMath>
      <w:r w:rsidRPr="006C4EA0">
        <w:rPr>
          <w:rFonts w:ascii="Book Antiqua" w:eastAsia="Times New Roman" w:hAnsi="Book Antiqua"/>
          <w:color w:val="244061" w:themeColor="accent1" w:themeShade="80"/>
        </w:rPr>
        <w:t>.</w:t>
      </w:r>
    </w:p>
    <w:p w:rsidR="006C4EA0" w:rsidRPr="006C4EA0" w:rsidRDefault="006C4EA0" w:rsidP="006C4EA0">
      <w:pPr>
        <w:pStyle w:val="Odstavecseseznamem"/>
        <w:numPr>
          <w:ilvl w:val="0"/>
          <w:numId w:val="23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Vypočítejte rovnováhu na trhu se zmrzlinou, určete rovnovážné množství a cenu.</w:t>
      </w:r>
    </w:p>
    <w:p w:rsidR="006C4EA0" w:rsidRPr="006C4EA0" w:rsidRDefault="006C4EA0" w:rsidP="006C4EA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Book Antiqua" w:hAnsi="Book Antiqua"/>
          <w:color w:val="244061" w:themeColor="accent1" w:themeShade="80"/>
        </w:rPr>
      </w:pPr>
      <w:r w:rsidRPr="006C4EA0">
        <w:rPr>
          <w:rFonts w:ascii="Book Antiqua" w:hAnsi="Book Antiqua"/>
          <w:color w:val="244061" w:themeColor="accent1" w:themeShade="80"/>
        </w:rPr>
        <w:t>Zakreslete nabídku zmrzliny, poptávku po zmrzlině i rovnováhu z předchozího úkolu do grafu, popište osy i významné body. Pozor! Množství (Q) se zakresluje na x-ovou osu, cena (P) na y-</w:t>
      </w:r>
      <w:proofErr w:type="spellStart"/>
      <w:r w:rsidRPr="006C4EA0">
        <w:rPr>
          <w:rFonts w:ascii="Book Antiqua" w:hAnsi="Book Antiqua"/>
          <w:color w:val="244061" w:themeColor="accent1" w:themeShade="80"/>
        </w:rPr>
        <w:t>ovou</w:t>
      </w:r>
      <w:proofErr w:type="spellEnd"/>
      <w:r w:rsidRPr="006C4EA0">
        <w:rPr>
          <w:rFonts w:ascii="Book Antiqua" w:hAnsi="Book Antiqua"/>
          <w:color w:val="244061" w:themeColor="accent1" w:themeShade="80"/>
        </w:rPr>
        <w:t xml:space="preserve"> osu.</w:t>
      </w:r>
    </w:p>
    <w:p w:rsidR="005F12A0" w:rsidRPr="001C2A1F" w:rsidRDefault="006C4E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Příklad dal J</w:t>
      </w:r>
      <w:r w:rsidR="009A3EBC">
        <w:rPr>
          <w:rFonts w:ascii="Book Antiqua" w:hAnsi="Book Antiqua"/>
        </w:rPr>
        <w:t>i</w:t>
      </w:r>
      <w:r>
        <w:rPr>
          <w:rFonts w:ascii="Book Antiqua" w:hAnsi="Book Antiqua"/>
        </w:rPr>
        <w:t>rkovi docela za</w:t>
      </w:r>
      <w:r w:rsidR="009A3EBC">
        <w:rPr>
          <w:rFonts w:ascii="Book Antiqua" w:hAnsi="Book Antiqua"/>
        </w:rPr>
        <w:t>brat a aby se trochu odreagoval, zkusil najít nějakou zábavnější formu ekonomie a narazil na tuto Křížovku, která ho hned nadchla natolik, že ji chtěl mít co nejrychleji vyplněnou.</w:t>
      </w:r>
    </w:p>
    <w:p w:rsidR="005F12A0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E832DA" w:rsidRPr="001C2A1F" w:rsidRDefault="00E832DA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5F12A0" w:rsidRPr="009A3EBC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9A3EBC">
        <w:rPr>
          <w:rFonts w:ascii="Book Antiqua" w:hAnsi="Book Antiqua"/>
          <w:b/>
          <w:color w:val="244061" w:themeColor="accent1" w:themeShade="80"/>
        </w:rPr>
        <w:lastRenderedPageBreak/>
        <w:t>Příklad 4</w:t>
      </w:r>
    </w:p>
    <w:p w:rsidR="009A3EBC" w:rsidRPr="009A3EBC" w:rsidRDefault="009A3EBC" w:rsidP="009A3EBC">
      <w:pPr>
        <w:jc w:val="both"/>
        <w:rPr>
          <w:rFonts w:ascii="Book Antiqua" w:hAnsi="Book Antiqua"/>
          <w:color w:val="244061" w:themeColor="accent1" w:themeShade="80"/>
        </w:rPr>
      </w:pPr>
      <w:r w:rsidRPr="009A3EBC">
        <w:rPr>
          <w:rFonts w:ascii="Book Antiqua" w:hAnsi="Book Antiqua"/>
          <w:color w:val="244061" w:themeColor="accent1" w:themeShade="80"/>
        </w:rPr>
        <w:t xml:space="preserve">Doplňte do křížovky ekonomické pojmy na základě níže uvedených nápověd. Jedná se vždy o jedno slovo. Slova je potřeba vpisovat s diakritikou. Některé z nápověd jsou nejednoznačné, proto doporučujeme nechat si je nakonec, až budete mít doplněná nějaká jednoznačná slova. </w:t>
      </w:r>
    </w:p>
    <w:p w:rsidR="009A3EBC" w:rsidRPr="009A3EBC" w:rsidRDefault="009A3EBC" w:rsidP="009A3EBC">
      <w:pPr>
        <w:jc w:val="both"/>
        <w:rPr>
          <w:rFonts w:ascii="Book Antiqua" w:hAnsi="Book Antiqua"/>
          <w:color w:val="244061" w:themeColor="accent1" w:themeShade="80"/>
        </w:rPr>
      </w:pPr>
      <w:r w:rsidRPr="009A3EBC">
        <w:rPr>
          <w:rFonts w:ascii="Book Antiqua" w:hAnsi="Book Antiqua"/>
          <w:color w:val="244061" w:themeColor="accent1" w:themeShade="80"/>
        </w:rPr>
        <w:t xml:space="preserve">Tam, kde se slova protnou, získáte písmena tvořící tajenku. Tajenka je přezdívka Masarykovy univerzity. Ale pozor, tři z písmen do tajenky nepatří a jsou v křížovce pro zmatení. </w:t>
      </w:r>
    </w:p>
    <w:p w:rsidR="009A3EBC" w:rsidRPr="009A3EBC" w:rsidRDefault="009A3EBC" w:rsidP="009A3EBC">
      <w:pPr>
        <w:jc w:val="both"/>
        <w:rPr>
          <w:rFonts w:ascii="Book Antiqua" w:hAnsi="Book Antiqua"/>
          <w:color w:val="244061" w:themeColor="accent1" w:themeShade="80"/>
        </w:rPr>
      </w:pPr>
      <w:r w:rsidRPr="009A3EBC">
        <w:rPr>
          <w:rFonts w:ascii="Book Antiqua" w:hAnsi="Book Antiqua"/>
          <w:color w:val="244061" w:themeColor="accent1" w:themeShade="80"/>
        </w:rPr>
        <w:t>Boduje se jednak správné vyřešení tajenky a jednak správné doplnění slov.</w:t>
      </w:r>
    </w:p>
    <w:p w:rsidR="009A3EBC" w:rsidRPr="009A3EBC" w:rsidRDefault="009A3EBC" w:rsidP="009A3EBC">
      <w:pPr>
        <w:rPr>
          <w:rFonts w:ascii="Book Antiqua" w:hAnsi="Book Antiqua"/>
          <w:color w:val="244061" w:themeColor="accent1" w:themeShade="80"/>
        </w:rPr>
      </w:pPr>
      <w:r w:rsidRPr="009A3EBC">
        <w:rPr>
          <w:rFonts w:ascii="Book Antiqua" w:hAnsi="Book Antiqua"/>
          <w:color w:val="244061" w:themeColor="accent1" w:themeShade="80"/>
        </w:rPr>
        <w:t>Nápovědy: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Dohledový orgán nad finančními trhy v ČR (zkratka)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Stoupenci ekonomického směru založeného na faktu, že bohatství země je dáno množstvím drahých kovů</w:t>
            </w:r>
          </w:p>
        </w:tc>
      </w:tr>
      <w:tr w:rsidR="009A3EBC" w:rsidRPr="009A3EBC" w:rsidTr="009A3EBC">
        <w:trPr>
          <w:trHeight w:val="255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Ekonomika jinak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Měna, kterou se platí v jednom evropském státě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Forma kapitálu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Křestní jméno jednoho z nejúspěšnějších investorů současnosti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Příjmení nositele Nobelovy ceny za ekonomii, jehož křestní jméno není Harry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Doklad o platbě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Typ statku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Nejvyšší ústřední orgán státní správy ČR</w:t>
            </w:r>
          </w:p>
        </w:tc>
      </w:tr>
      <w:tr w:rsidR="009A3EBC" w:rsidRPr="009A3EBC" w:rsidTr="009A3EBC">
        <w:trPr>
          <w:trHeight w:val="300"/>
        </w:trPr>
        <w:tc>
          <w:tcPr>
            <w:tcW w:w="9102" w:type="dxa"/>
            <w:noWrap/>
            <w:vAlign w:val="bottom"/>
            <w:hideMark/>
          </w:tcPr>
          <w:p w:rsidR="009A3EBC" w:rsidRPr="009A3EBC" w:rsidRDefault="009A3EBC" w:rsidP="009A3EB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</w:pPr>
            <w:r w:rsidRPr="009A3EBC">
              <w:rPr>
                <w:rFonts w:ascii="Book Antiqua" w:eastAsia="Times New Roman" w:hAnsi="Book Antiqua"/>
                <w:color w:val="244061" w:themeColor="accent1" w:themeShade="80"/>
                <w:lang w:eastAsia="cs-CZ"/>
              </w:rPr>
              <w:t>Vydání dluhopisů jinak</w:t>
            </w:r>
          </w:p>
        </w:tc>
      </w:tr>
    </w:tbl>
    <w:p w:rsidR="009A3EBC" w:rsidRDefault="009A3EBC" w:rsidP="009A3EBC">
      <w:pPr>
        <w:rPr>
          <w:rFonts w:asciiTheme="minorHAnsi" w:eastAsiaTheme="minorHAnsi" w:hAnsiTheme="minorHAnsi" w:cstheme="minorBidi"/>
        </w:rPr>
      </w:pPr>
    </w:p>
    <w:tbl>
      <w:tblPr>
        <w:tblW w:w="4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40"/>
        <w:gridCol w:w="260"/>
        <w:gridCol w:w="220"/>
        <w:gridCol w:w="220"/>
        <w:gridCol w:w="280"/>
        <w:gridCol w:w="220"/>
        <w:gridCol w:w="220"/>
        <w:gridCol w:w="220"/>
        <w:gridCol w:w="240"/>
        <w:gridCol w:w="260"/>
        <w:gridCol w:w="220"/>
        <w:gridCol w:w="260"/>
        <w:gridCol w:w="200"/>
        <w:gridCol w:w="190"/>
        <w:gridCol w:w="280"/>
        <w:gridCol w:w="220"/>
        <w:gridCol w:w="220"/>
        <w:gridCol w:w="280"/>
      </w:tblGrid>
      <w:tr w:rsidR="009A3EBC" w:rsidTr="009A3EBC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A3EBC" w:rsidTr="009A3EB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A3EBC" w:rsidRDefault="009A3E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:rsidR="009A3EBC" w:rsidRDefault="009A3EBC" w:rsidP="009A3EBC">
      <w:pPr>
        <w:jc w:val="center"/>
        <w:rPr>
          <w:rFonts w:asciiTheme="minorHAnsi" w:eastAsiaTheme="minorHAnsi" w:hAnsiTheme="minorHAnsi" w:cstheme="minorBidi"/>
        </w:rPr>
      </w:pPr>
    </w:p>
    <w:p w:rsidR="005F12A0" w:rsidRPr="001C2A1F" w:rsidRDefault="005F12A0" w:rsidP="00FE1F95">
      <w:pPr>
        <w:pStyle w:val="Odstavecseseznamem"/>
        <w:rPr>
          <w:rFonts w:ascii="Book Antiqua" w:hAnsi="Book Antiqua"/>
        </w:rPr>
      </w:pPr>
    </w:p>
    <w:p w:rsidR="005F6086" w:rsidRDefault="005F6086">
      <w:pPr>
        <w:spacing w:after="0" w:line="240" w:lineRule="auto"/>
        <w:rPr>
          <w:rFonts w:ascii="Book Antiqua" w:hAnsi="Book Antiqua"/>
        </w:rPr>
      </w:pPr>
    </w:p>
    <w:p w:rsidR="00E832DA" w:rsidRDefault="00E832DA">
      <w:pPr>
        <w:spacing w:after="0" w:line="240" w:lineRule="auto"/>
        <w:rPr>
          <w:rFonts w:ascii="Book Antiqua" w:hAnsi="Book Antiqua"/>
        </w:rPr>
      </w:pPr>
    </w:p>
    <w:p w:rsidR="00E832DA" w:rsidRPr="001C2A1F" w:rsidRDefault="00E832DA">
      <w:pPr>
        <w:spacing w:after="0" w:line="240" w:lineRule="auto"/>
        <w:rPr>
          <w:rFonts w:ascii="Book Antiqua" w:hAnsi="Book Antiqua"/>
        </w:rPr>
      </w:pPr>
    </w:p>
    <w:p w:rsidR="005F6086" w:rsidRPr="009A3EBC" w:rsidRDefault="009A3EBC" w:rsidP="009A3EBC">
      <w:pPr>
        <w:jc w:val="both"/>
        <w:rPr>
          <w:rFonts w:ascii="Book Antiqua" w:hAnsi="Book Antiqua"/>
        </w:rPr>
      </w:pPr>
      <w:r w:rsidRPr="009A3EBC">
        <w:rPr>
          <w:rFonts w:ascii="Book Antiqua" w:hAnsi="Book Antiqua"/>
        </w:rPr>
        <w:lastRenderedPageBreak/>
        <w:t xml:space="preserve">Tak nyní už Jirka ví, jak se přezdívá univerzitě, na které by chtěl studovat. </w:t>
      </w:r>
      <w:r>
        <w:rPr>
          <w:rFonts w:ascii="Book Antiqua" w:hAnsi="Book Antiqua"/>
        </w:rPr>
        <w:t>A čeká ho poslední příklad v této sérii, ve kterém zjistí dopad ekonomie v praxi, díky tomu, že sobě, rodičům nebo i prarodičům vysvětlí, jak v ČR funguje bankovní účet a jak jej lze snadno měnit.</w:t>
      </w:r>
    </w:p>
    <w:p w:rsidR="009A3EBC" w:rsidRPr="009A3EBC" w:rsidRDefault="009A3EBC" w:rsidP="009A3EB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>
        <w:rPr>
          <w:rFonts w:ascii="Book Antiqua" w:hAnsi="Book Antiqua"/>
          <w:b/>
          <w:color w:val="244061" w:themeColor="accent1" w:themeShade="80"/>
        </w:rPr>
        <w:t>Příklad 5</w:t>
      </w:r>
    </w:p>
    <w:p w:rsidR="009A3EBC" w:rsidRPr="009A3EBC" w:rsidRDefault="009A3EBC" w:rsidP="009A3EBC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9A3EBC">
        <w:rPr>
          <w:rFonts w:ascii="Book Antiqua" w:hAnsi="Book Antiqua"/>
          <w:color w:val="244061" w:themeColor="accent1" w:themeShade="80"/>
        </w:rPr>
        <w:t xml:space="preserve">Co je to Kodex mobility klientů a co znamená pro banky a pro klienty? Popiš základní myšlenku a smysl této mobility. Které banky k tomuto Kodexu přistoupily? Zjisti kolik poplatků platíš ty nebo jeden z rodičů za bankovní účet (uveď název účtu, výčet poplatků a jejich výše za </w:t>
      </w:r>
      <w:r>
        <w:rPr>
          <w:rFonts w:ascii="Book Antiqua" w:hAnsi="Book Antiqua"/>
          <w:color w:val="244061" w:themeColor="accent1" w:themeShade="80"/>
        </w:rPr>
        <w:t>září</w:t>
      </w:r>
      <w:r w:rsidRPr="009A3EBC">
        <w:rPr>
          <w:rFonts w:ascii="Book Antiqua" w:hAnsi="Book Antiqua"/>
          <w:color w:val="244061" w:themeColor="accent1" w:themeShade="80"/>
        </w:rPr>
        <w:t xml:space="preserve"> 2017</w:t>
      </w:r>
      <w:r>
        <w:rPr>
          <w:rFonts w:ascii="Book Antiqua" w:hAnsi="Book Antiqua"/>
          <w:color w:val="244061" w:themeColor="accent1" w:themeShade="80"/>
        </w:rPr>
        <w:t>, celková suma poplatků za září</w:t>
      </w:r>
      <w:r w:rsidRPr="009A3EBC">
        <w:rPr>
          <w:rFonts w:ascii="Book Antiqua" w:hAnsi="Book Antiqua"/>
          <w:color w:val="244061" w:themeColor="accent1" w:themeShade="80"/>
        </w:rPr>
        <w:t xml:space="preserve"> 2017) – je pro tebe nebo pro rodiče využitelný Kodex mobility klientů – uplatníte jej?</w:t>
      </w:r>
    </w:p>
    <w:p w:rsidR="009A3EBC" w:rsidRDefault="009A3EBC" w:rsidP="009A3EBC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9A3EBC">
        <w:rPr>
          <w:rFonts w:ascii="Book Antiqua" w:hAnsi="Book Antiqua"/>
          <w:color w:val="244061" w:themeColor="accent1" w:themeShade="80"/>
        </w:rPr>
        <w:t>Vysvětli pojmy: IBAN, BIC (zjisti jaký je u tvé banky nebo u banky jednoho z rodičů), ČBA</w:t>
      </w:r>
      <w:r>
        <w:rPr>
          <w:rFonts w:ascii="Book Antiqua" w:hAnsi="Book Antiqua"/>
          <w:color w:val="244061" w:themeColor="accent1" w:themeShade="80"/>
        </w:rPr>
        <w:t>.</w:t>
      </w:r>
    </w:p>
    <w:p w:rsidR="009A3EBC" w:rsidRDefault="009A3EBC" w:rsidP="009A3EBC">
      <w:pPr>
        <w:spacing w:after="200" w:line="276" w:lineRule="auto"/>
        <w:jc w:val="both"/>
        <w:rPr>
          <w:rFonts w:ascii="Book Antiqua" w:hAnsi="Book Antiqua"/>
        </w:rPr>
      </w:pPr>
      <w:r w:rsidRPr="00E832DA">
        <w:rPr>
          <w:rFonts w:ascii="Book Antiqua" w:hAnsi="Book Antiqua"/>
        </w:rPr>
        <w:t xml:space="preserve">Jirka zjistil mnoho zajímavých a důležitých pojmů, se kterými se může setkat v běžném životě a </w:t>
      </w:r>
      <w:r w:rsidR="00E832DA" w:rsidRPr="00E832DA">
        <w:rPr>
          <w:rFonts w:ascii="Book Antiqua" w:hAnsi="Book Antiqua"/>
        </w:rPr>
        <w:t>nyní již bude vědět alespoň jejich základní význam. Pokud i tobě pomohly, napiš nám o tom. Zá</w:t>
      </w:r>
      <w:r w:rsidR="00E832DA">
        <w:rPr>
          <w:rFonts w:ascii="Book Antiqua" w:hAnsi="Book Antiqua"/>
        </w:rPr>
        <w:t>roveň nám prosím napiš</w:t>
      </w:r>
      <w:r w:rsidR="00E832DA" w:rsidRPr="00E832DA">
        <w:rPr>
          <w:rFonts w:ascii="Book Antiqua" w:hAnsi="Book Antiqua"/>
        </w:rPr>
        <w:t xml:space="preserve"> zpětnou vazbu na tuto první sérii</w:t>
      </w:r>
      <w:r w:rsidR="00E832DA">
        <w:rPr>
          <w:rFonts w:ascii="Book Antiqua" w:hAnsi="Book Antiqua"/>
        </w:rPr>
        <w:t xml:space="preserve"> </w:t>
      </w:r>
      <w:proofErr w:type="spellStart"/>
      <w:r w:rsidR="00E832DA">
        <w:rPr>
          <w:rFonts w:ascii="Book Antiqua" w:hAnsi="Book Antiqua"/>
        </w:rPr>
        <w:t>SEMu</w:t>
      </w:r>
      <w:proofErr w:type="spellEnd"/>
      <w:r w:rsidR="00E832DA" w:rsidRPr="00E832DA">
        <w:rPr>
          <w:rFonts w:ascii="Book Antiqua" w:hAnsi="Book Antiqua"/>
        </w:rPr>
        <w:t xml:space="preserve"> a seřaď příklady od pro tebe nejvíce zajímavého po nejm</w:t>
      </w:r>
      <w:r w:rsidR="00E832DA">
        <w:rPr>
          <w:rFonts w:ascii="Book Antiqua" w:hAnsi="Book Antiqua"/>
        </w:rPr>
        <w:t>éně zajímavý.</w:t>
      </w:r>
    </w:p>
    <w:p w:rsidR="00E832DA" w:rsidRDefault="00E832DA" w:rsidP="009A3EBC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Připomínáme, že na odevzdání máte čas do 12.</w:t>
      </w:r>
      <w:r w:rsidR="006F7B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11.</w:t>
      </w:r>
      <w:r w:rsidR="006F7B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2017 včetně a že vyžadujeme odevzdávání přesně podle informací uvedených na webu (</w:t>
      </w:r>
      <w:hyperlink r:id="rId6" w:history="1">
        <w:r w:rsidRPr="00B83ECD">
          <w:rPr>
            <w:rStyle w:val="Hypertextovodkaz"/>
            <w:rFonts w:ascii="Book Antiqua" w:hAnsi="Book Antiqua"/>
          </w:rPr>
          <w:t>http://www.econ.muni.cz/uchazeci-o-studium/proc-studovat-na-esf/projekty-pro-studenty-strednich-skol/seminar-ekonomickych-mozku/informace</w:t>
        </w:r>
      </w:hyperlink>
      <w:r>
        <w:rPr>
          <w:rFonts w:ascii="Book Antiqua" w:hAnsi="Book Antiqua"/>
        </w:rPr>
        <w:t>).</w:t>
      </w:r>
    </w:p>
    <w:p w:rsidR="00E832DA" w:rsidRDefault="00E832DA" w:rsidP="009A3EBC">
      <w:pPr>
        <w:spacing w:after="200" w:line="276" w:lineRule="auto"/>
        <w:jc w:val="both"/>
        <w:rPr>
          <w:rFonts w:ascii="Book Antiqua" w:hAnsi="Book Antiqua"/>
        </w:rPr>
      </w:pPr>
    </w:p>
    <w:p w:rsidR="00E832DA" w:rsidRDefault="00E832DA" w:rsidP="00E832DA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 w:rsidRPr="00E832DA">
        <w:rPr>
          <w:rFonts w:ascii="Book Antiqua" w:hAnsi="Book Antiqua"/>
          <w:b/>
          <w:sz w:val="24"/>
        </w:rPr>
        <w:t>Přejeme při řešení hodně štěstí a těšíme se na tvé odpovědi i účast v další sérii.</w:t>
      </w:r>
    </w:p>
    <w:p w:rsidR="00E832DA" w:rsidRPr="009A3EBC" w:rsidRDefault="00E832DA" w:rsidP="00E832DA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Tým SEM.</w:t>
      </w:r>
    </w:p>
    <w:p w:rsidR="005F6086" w:rsidRPr="001C2A1F" w:rsidRDefault="005F6086" w:rsidP="005F6086">
      <w:pPr>
        <w:jc w:val="center"/>
        <w:rPr>
          <w:rFonts w:ascii="Book Antiqua" w:hAnsi="Book Antiqua"/>
          <w:b/>
        </w:rPr>
      </w:pPr>
    </w:p>
    <w:sectPr w:rsidR="005F6086" w:rsidRPr="001C2A1F" w:rsidSect="004F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2A3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CA3889"/>
    <w:multiLevelType w:val="hybridMultilevel"/>
    <w:tmpl w:val="4BC05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06B5E"/>
    <w:multiLevelType w:val="hybridMultilevel"/>
    <w:tmpl w:val="D26AE594"/>
    <w:lvl w:ilvl="0" w:tplc="0B041AD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1B3CE5"/>
    <w:multiLevelType w:val="hybridMultilevel"/>
    <w:tmpl w:val="10A4B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2D86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7247F"/>
    <w:multiLevelType w:val="hybridMultilevel"/>
    <w:tmpl w:val="8D384424"/>
    <w:lvl w:ilvl="0" w:tplc="94B6A53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74387"/>
    <w:multiLevelType w:val="hybridMultilevel"/>
    <w:tmpl w:val="73A03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29F3"/>
    <w:multiLevelType w:val="hybridMultilevel"/>
    <w:tmpl w:val="BC0A7B60"/>
    <w:lvl w:ilvl="0" w:tplc="73341F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80146F"/>
    <w:multiLevelType w:val="hybridMultilevel"/>
    <w:tmpl w:val="11425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61277"/>
    <w:multiLevelType w:val="hybridMultilevel"/>
    <w:tmpl w:val="41408EE2"/>
    <w:lvl w:ilvl="0" w:tplc="1AB281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C152B"/>
    <w:multiLevelType w:val="hybridMultilevel"/>
    <w:tmpl w:val="9F540308"/>
    <w:lvl w:ilvl="0" w:tplc="42AE9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F2FE4"/>
    <w:multiLevelType w:val="hybridMultilevel"/>
    <w:tmpl w:val="4C944084"/>
    <w:lvl w:ilvl="0" w:tplc="80BE5F2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53BF3"/>
    <w:multiLevelType w:val="hybridMultilevel"/>
    <w:tmpl w:val="54247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91024"/>
    <w:multiLevelType w:val="hybridMultilevel"/>
    <w:tmpl w:val="A14683C2"/>
    <w:lvl w:ilvl="0" w:tplc="0B4EED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8D24C8"/>
    <w:multiLevelType w:val="hybridMultilevel"/>
    <w:tmpl w:val="D4F43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90152E"/>
    <w:multiLevelType w:val="hybridMultilevel"/>
    <w:tmpl w:val="5F22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E4231"/>
    <w:multiLevelType w:val="hybridMultilevel"/>
    <w:tmpl w:val="B1CE9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F552F7E"/>
    <w:multiLevelType w:val="hybridMultilevel"/>
    <w:tmpl w:val="707EF42E"/>
    <w:lvl w:ilvl="0" w:tplc="1A580C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2"/>
  </w:num>
  <w:num w:numId="5">
    <w:abstractNumId w:val="2"/>
  </w:num>
  <w:num w:numId="6">
    <w:abstractNumId w:val="24"/>
  </w:num>
  <w:num w:numId="7">
    <w:abstractNumId w:val="0"/>
  </w:num>
  <w:num w:numId="8">
    <w:abstractNumId w:val="9"/>
  </w:num>
  <w:num w:numId="9">
    <w:abstractNumId w:val="4"/>
  </w:num>
  <w:num w:numId="10">
    <w:abstractNumId w:val="20"/>
  </w:num>
  <w:num w:numId="11">
    <w:abstractNumId w:val="14"/>
  </w:num>
  <w:num w:numId="12">
    <w:abstractNumId w:val="5"/>
  </w:num>
  <w:num w:numId="13">
    <w:abstractNumId w:val="10"/>
  </w:num>
  <w:num w:numId="14">
    <w:abstractNumId w:val="16"/>
  </w:num>
  <w:num w:numId="15">
    <w:abstractNumId w:val="8"/>
  </w:num>
  <w:num w:numId="16">
    <w:abstractNumId w:val="15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7"/>
  </w:num>
  <w:num w:numId="23">
    <w:abstractNumId w:val="17"/>
  </w:num>
  <w:num w:numId="24">
    <w:abstractNumId w:val="1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B"/>
    <w:rsid w:val="00061554"/>
    <w:rsid w:val="000730B5"/>
    <w:rsid w:val="00121DE9"/>
    <w:rsid w:val="00123EBD"/>
    <w:rsid w:val="00125930"/>
    <w:rsid w:val="00126719"/>
    <w:rsid w:val="0016744D"/>
    <w:rsid w:val="001C2A1F"/>
    <w:rsid w:val="001C6698"/>
    <w:rsid w:val="0020632E"/>
    <w:rsid w:val="002362BD"/>
    <w:rsid w:val="002E7105"/>
    <w:rsid w:val="0030620B"/>
    <w:rsid w:val="00351935"/>
    <w:rsid w:val="003D48D7"/>
    <w:rsid w:val="003F6FE0"/>
    <w:rsid w:val="00485E47"/>
    <w:rsid w:val="004F4602"/>
    <w:rsid w:val="00517001"/>
    <w:rsid w:val="005278F9"/>
    <w:rsid w:val="005E2923"/>
    <w:rsid w:val="005F12A0"/>
    <w:rsid w:val="005F6086"/>
    <w:rsid w:val="00650BF0"/>
    <w:rsid w:val="0067449C"/>
    <w:rsid w:val="006C4EA0"/>
    <w:rsid w:val="006F7B05"/>
    <w:rsid w:val="007A7208"/>
    <w:rsid w:val="00861B09"/>
    <w:rsid w:val="008D09F3"/>
    <w:rsid w:val="0090727B"/>
    <w:rsid w:val="009A3EBC"/>
    <w:rsid w:val="009F3E1D"/>
    <w:rsid w:val="00A0053E"/>
    <w:rsid w:val="00A97F15"/>
    <w:rsid w:val="00AC3D0A"/>
    <w:rsid w:val="00B12B27"/>
    <w:rsid w:val="00B7500C"/>
    <w:rsid w:val="00B87959"/>
    <w:rsid w:val="00BE60EC"/>
    <w:rsid w:val="00C00BC6"/>
    <w:rsid w:val="00C52E86"/>
    <w:rsid w:val="00CB493B"/>
    <w:rsid w:val="00D36939"/>
    <w:rsid w:val="00DC7357"/>
    <w:rsid w:val="00E27505"/>
    <w:rsid w:val="00E832DA"/>
    <w:rsid w:val="00EC7058"/>
    <w:rsid w:val="00F054E5"/>
    <w:rsid w:val="00FA4D7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78989"/>
  <w15:docId w15:val="{99C47844-D91B-4B94-98BF-DC15A8D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AC3D0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3D0A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D0A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C7357"/>
    <w:rPr>
      <w:lang w:eastAsia="en-US"/>
    </w:rPr>
  </w:style>
  <w:style w:type="character" w:customStyle="1" w:styleId="SEMChar">
    <w:name w:val="SEM Char"/>
    <w:basedOn w:val="OdstavecseseznamemChar"/>
    <w:link w:val="SEM"/>
    <w:locked/>
    <w:rsid w:val="00DC7357"/>
    <w:rPr>
      <w:rFonts w:ascii="Book Antiqua" w:hAnsi="Book Antiqua"/>
      <w:lang w:eastAsia="en-US"/>
    </w:rPr>
  </w:style>
  <w:style w:type="paragraph" w:customStyle="1" w:styleId="SEM">
    <w:name w:val="SEM"/>
    <w:basedOn w:val="Odstavecseseznamem"/>
    <w:link w:val="SEMChar"/>
    <w:qFormat/>
    <w:rsid w:val="00DC7357"/>
    <w:pPr>
      <w:spacing w:line="276" w:lineRule="auto"/>
      <w:ind w:left="0" w:firstLine="708"/>
      <w:contextualSpacing w:val="0"/>
      <w:jc w:val="both"/>
    </w:pPr>
    <w:rPr>
      <w:rFonts w:ascii="Book Antiqua" w:hAnsi="Book Antiqua"/>
    </w:rPr>
  </w:style>
  <w:style w:type="character" w:customStyle="1" w:styleId="5yl5">
    <w:name w:val="_5yl5"/>
    <w:basedOn w:val="Standardnpsmoodstavce"/>
    <w:rsid w:val="005E2923"/>
  </w:style>
  <w:style w:type="character" w:styleId="Nevyeenzmnka">
    <w:name w:val="Unresolved Mention"/>
    <w:basedOn w:val="Standardnpsmoodstavce"/>
    <w:uiPriority w:val="99"/>
    <w:semiHidden/>
    <w:unhideWhenUsed/>
    <w:rsid w:val="00E832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.muni.cz/uchazeci-o-studium/proc-studovat-na-esf/projekty-pro-studenty-strednich-skol/seminar-ekonomickych-mozku/informa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1556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>Ministerstvo financí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creator>Caruš</dc:creator>
  <cp:lastModifiedBy>Kája</cp:lastModifiedBy>
  <cp:revision>8</cp:revision>
  <cp:lastPrinted>2017-10-01T17:21:00Z</cp:lastPrinted>
  <dcterms:created xsi:type="dcterms:W3CDTF">2017-10-01T09:36:00Z</dcterms:created>
  <dcterms:modified xsi:type="dcterms:W3CDTF">2017-11-05T08:42:00Z</dcterms:modified>
</cp:coreProperties>
</file>