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64" w:rsidRPr="005E2923" w:rsidRDefault="00203064" w:rsidP="00203064">
      <w:pPr>
        <w:spacing w:after="0"/>
        <w:jc w:val="center"/>
        <w:rPr>
          <w:rFonts w:ascii="Book Antiqua" w:hAnsi="Book Antiqua"/>
          <w:b/>
          <w:sz w:val="48"/>
          <w:szCs w:val="28"/>
        </w:rPr>
      </w:pPr>
      <w:r w:rsidRPr="00E06D50">
        <w:rPr>
          <w:rFonts w:ascii="Book Antiqua" w:hAnsi="Book Antiqua"/>
          <w:b/>
          <w:color w:val="FF0000"/>
          <w:sz w:val="48"/>
          <w:szCs w:val="28"/>
        </w:rPr>
        <w:t>S</w:t>
      </w:r>
      <w:r w:rsidRPr="005E2923">
        <w:rPr>
          <w:rFonts w:ascii="Book Antiqua" w:hAnsi="Book Antiqua"/>
          <w:b/>
          <w:sz w:val="48"/>
          <w:szCs w:val="28"/>
        </w:rPr>
        <w:t xml:space="preserve">EMINÁŘ </w:t>
      </w:r>
      <w:r w:rsidRPr="00E06D50">
        <w:rPr>
          <w:rFonts w:ascii="Book Antiqua" w:hAnsi="Book Antiqua"/>
          <w:b/>
          <w:color w:val="FF0000"/>
          <w:sz w:val="48"/>
          <w:szCs w:val="28"/>
        </w:rPr>
        <w:t>E</w:t>
      </w:r>
      <w:r w:rsidRPr="005E2923">
        <w:rPr>
          <w:rFonts w:ascii="Book Antiqua" w:hAnsi="Book Antiqua"/>
          <w:b/>
          <w:sz w:val="48"/>
          <w:szCs w:val="28"/>
        </w:rPr>
        <w:t xml:space="preserve">KONOMICKÝCH </w:t>
      </w:r>
      <w:r w:rsidRPr="00E06D50">
        <w:rPr>
          <w:rFonts w:ascii="Book Antiqua" w:hAnsi="Book Antiqua"/>
          <w:b/>
          <w:color w:val="FF0000"/>
          <w:sz w:val="48"/>
          <w:szCs w:val="28"/>
        </w:rPr>
        <w:t>M</w:t>
      </w:r>
      <w:r w:rsidRPr="005E2923">
        <w:rPr>
          <w:rFonts w:ascii="Book Antiqua" w:hAnsi="Book Antiqua"/>
          <w:b/>
          <w:sz w:val="48"/>
          <w:szCs w:val="28"/>
        </w:rPr>
        <w:t>OZKŮ</w:t>
      </w:r>
    </w:p>
    <w:p w:rsidR="00203064" w:rsidRPr="005E2923" w:rsidRDefault="00203064" w:rsidP="00203064">
      <w:pPr>
        <w:spacing w:after="0"/>
        <w:jc w:val="center"/>
        <w:rPr>
          <w:rFonts w:ascii="Book Antiqua" w:hAnsi="Book Antiqua"/>
          <w:b/>
          <w:sz w:val="40"/>
        </w:rPr>
      </w:pPr>
      <w:r>
        <w:rPr>
          <w:rFonts w:ascii="Book Antiqua" w:hAnsi="Book Antiqua"/>
          <w:b/>
          <w:sz w:val="40"/>
        </w:rPr>
        <w:t>6</w:t>
      </w:r>
      <w:r w:rsidRPr="005E2923">
        <w:rPr>
          <w:rFonts w:ascii="Book Antiqua" w:hAnsi="Book Antiqua"/>
          <w:b/>
          <w:sz w:val="40"/>
        </w:rPr>
        <w:t>. ROČNÍK</w:t>
      </w:r>
    </w:p>
    <w:p w:rsidR="00203064" w:rsidRDefault="00203064" w:rsidP="00203064">
      <w:pPr>
        <w:jc w:val="center"/>
        <w:rPr>
          <w:rFonts w:ascii="Book Antiqua" w:hAnsi="Book Antiqua"/>
          <w:b/>
          <w:sz w:val="40"/>
        </w:rPr>
      </w:pPr>
      <w:r w:rsidRPr="005E2923">
        <w:rPr>
          <w:rFonts w:ascii="Book Antiqua" w:hAnsi="Book Antiqua"/>
          <w:b/>
          <w:sz w:val="40"/>
        </w:rPr>
        <w:t>201</w:t>
      </w:r>
      <w:r>
        <w:rPr>
          <w:rFonts w:ascii="Book Antiqua" w:hAnsi="Book Antiqua"/>
          <w:b/>
          <w:sz w:val="40"/>
        </w:rPr>
        <w:t>9/2020</w:t>
      </w:r>
    </w:p>
    <w:p w:rsidR="00203064" w:rsidRPr="001C2A1F" w:rsidRDefault="00203064" w:rsidP="00203064">
      <w:pPr>
        <w:jc w:val="center"/>
        <w:rPr>
          <w:rFonts w:ascii="Book Antiqua" w:hAnsi="Book Antiqua"/>
          <w:b/>
          <w:sz w:val="144"/>
          <w:szCs w:val="144"/>
        </w:rPr>
      </w:pPr>
      <w:r w:rsidRPr="001C2A1F">
        <w:rPr>
          <w:rFonts w:ascii="Book Antiqua" w:hAnsi="Book Antiqua"/>
          <w:b/>
          <w:sz w:val="144"/>
          <w:szCs w:val="144"/>
        </w:rPr>
        <w:t>ZADÁNÍ</w:t>
      </w:r>
    </w:p>
    <w:p w:rsidR="00203064" w:rsidRPr="00A168FB" w:rsidRDefault="00A168FB" w:rsidP="00A168FB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  <w:highlight w:val="cyan"/>
        </w:rPr>
        <w:drawing>
          <wp:inline distT="0" distB="0" distL="0" distR="0">
            <wp:extent cx="4271360" cy="60293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587" cy="604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3F5" w:rsidRPr="003626BF" w:rsidRDefault="000473F5" w:rsidP="00E16F1D">
      <w:pPr>
        <w:pStyle w:val="Odstavecseseznamem"/>
        <w:numPr>
          <w:ilvl w:val="0"/>
          <w:numId w:val="8"/>
        </w:numPr>
        <w:spacing w:after="160" w:line="259" w:lineRule="auto"/>
        <w:jc w:val="center"/>
        <w:rPr>
          <w:rFonts w:cstheme="minorHAnsi"/>
          <w:b/>
          <w:sz w:val="40"/>
          <w:szCs w:val="24"/>
        </w:rPr>
      </w:pPr>
      <w:r w:rsidRPr="003626BF">
        <w:rPr>
          <w:rFonts w:cstheme="minorHAnsi"/>
          <w:b/>
          <w:sz w:val="40"/>
          <w:szCs w:val="24"/>
        </w:rPr>
        <w:lastRenderedPageBreak/>
        <w:t>série</w:t>
      </w:r>
    </w:p>
    <w:p w:rsidR="000473F5" w:rsidRPr="003626BF" w:rsidRDefault="000473F5" w:rsidP="000473F5">
      <w:pPr>
        <w:jc w:val="center"/>
        <w:rPr>
          <w:rFonts w:cstheme="minorHAnsi"/>
          <w:b/>
          <w:sz w:val="36"/>
          <w:szCs w:val="24"/>
        </w:rPr>
      </w:pPr>
      <w:r w:rsidRPr="003626BF">
        <w:rPr>
          <w:rFonts w:cstheme="minorHAnsi"/>
          <w:b/>
          <w:sz w:val="36"/>
          <w:szCs w:val="24"/>
        </w:rPr>
        <w:t xml:space="preserve">termín odevzdání: </w:t>
      </w:r>
      <w:r w:rsidR="008875A8" w:rsidRPr="003626BF">
        <w:rPr>
          <w:rFonts w:cstheme="minorHAnsi"/>
          <w:b/>
          <w:sz w:val="36"/>
          <w:szCs w:val="24"/>
        </w:rPr>
        <w:t>15</w:t>
      </w:r>
      <w:r w:rsidRPr="003626BF">
        <w:rPr>
          <w:rFonts w:cstheme="minorHAnsi"/>
          <w:b/>
          <w:sz w:val="36"/>
          <w:szCs w:val="24"/>
        </w:rPr>
        <w:t>. </w:t>
      </w:r>
      <w:r w:rsidR="008875A8" w:rsidRPr="003626BF">
        <w:rPr>
          <w:rFonts w:cstheme="minorHAnsi"/>
          <w:b/>
          <w:sz w:val="36"/>
          <w:szCs w:val="24"/>
        </w:rPr>
        <w:t>3</w:t>
      </w:r>
      <w:r w:rsidRPr="003626BF">
        <w:rPr>
          <w:rFonts w:cstheme="minorHAnsi"/>
          <w:b/>
          <w:sz w:val="36"/>
          <w:szCs w:val="24"/>
        </w:rPr>
        <w:t>. 20</w:t>
      </w:r>
      <w:r w:rsidR="00E16F1D" w:rsidRPr="003626BF">
        <w:rPr>
          <w:rFonts w:cstheme="minorHAnsi"/>
          <w:b/>
          <w:sz w:val="36"/>
          <w:szCs w:val="24"/>
        </w:rPr>
        <w:t>20</w:t>
      </w:r>
    </w:p>
    <w:p w:rsidR="000473F5" w:rsidRPr="003626BF" w:rsidRDefault="000473F5" w:rsidP="003626BF">
      <w:pPr>
        <w:spacing w:after="120"/>
        <w:jc w:val="both"/>
        <w:rPr>
          <w:rFonts w:cstheme="minorHAnsi"/>
          <w:szCs w:val="24"/>
        </w:rPr>
      </w:pPr>
      <w:r w:rsidRPr="003626BF">
        <w:rPr>
          <w:rFonts w:cstheme="minorHAnsi"/>
          <w:b/>
          <w:szCs w:val="24"/>
        </w:rPr>
        <w:t>Návod na odevzdání:</w:t>
      </w:r>
      <w:r w:rsidRPr="003626BF">
        <w:rPr>
          <w:rFonts w:cstheme="minorHAnsi"/>
          <w:szCs w:val="24"/>
        </w:rPr>
        <w:t xml:space="preserve"> Řešení nám pošlete e-mailem (</w:t>
      </w:r>
      <w:hyperlink r:id="rId6" w:history="1">
        <w:r w:rsidRPr="003626BF">
          <w:rPr>
            <w:rStyle w:val="Hypertextovodkaz"/>
            <w:rFonts w:cstheme="minorHAnsi"/>
            <w:szCs w:val="24"/>
          </w:rPr>
          <w:t>sem@econ.muni.cz</w:t>
        </w:r>
      </w:hyperlink>
      <w:r w:rsidRPr="003626BF">
        <w:rPr>
          <w:rFonts w:cstheme="minorHAnsi"/>
          <w:szCs w:val="24"/>
        </w:rPr>
        <w:t>)</w:t>
      </w:r>
      <w:r w:rsidR="00A168FB" w:rsidRPr="003626BF">
        <w:rPr>
          <w:rFonts w:cstheme="minorHAnsi"/>
          <w:szCs w:val="24"/>
        </w:rPr>
        <w:t>.</w:t>
      </w:r>
      <w:r w:rsidRPr="003626BF">
        <w:rPr>
          <w:rFonts w:cstheme="minorHAnsi"/>
          <w:szCs w:val="24"/>
        </w:rPr>
        <w:t xml:space="preserve"> Prosím uvádějte u</w:t>
      </w:r>
      <w:r w:rsidR="00670105" w:rsidRPr="003626BF">
        <w:rPr>
          <w:rFonts w:cstheme="minorHAnsi"/>
          <w:szCs w:val="24"/>
        </w:rPr>
        <w:t> </w:t>
      </w:r>
      <w:r w:rsidRPr="003626BF">
        <w:rPr>
          <w:rFonts w:cstheme="minorHAnsi"/>
          <w:szCs w:val="24"/>
        </w:rPr>
        <w:t>příkladu hlavičku – jméno, škola, třída, číslo série a číslo příkladu. Vzor řešení naleznete zde (https://is.muni.cz/do/econ/soubor</w:t>
      </w:r>
      <w:r w:rsidR="00670105" w:rsidRPr="003626BF">
        <w:rPr>
          <w:rFonts w:cstheme="minorHAnsi"/>
          <w:szCs w:val="24"/>
        </w:rPr>
        <w:t>y/aktivity/sem/Vzor_reseni.pdf)</w:t>
      </w:r>
      <w:r w:rsidRPr="003626BF">
        <w:rPr>
          <w:rFonts w:cstheme="minorHAnsi"/>
          <w:szCs w:val="24"/>
        </w:rPr>
        <w:t>.</w:t>
      </w:r>
      <w:r w:rsidR="00E16F1D" w:rsidRPr="003626BF">
        <w:rPr>
          <w:rFonts w:cstheme="minorHAnsi"/>
          <w:szCs w:val="24"/>
        </w:rPr>
        <w:t xml:space="preserve"> </w:t>
      </w:r>
    </w:p>
    <w:p w:rsidR="0066297E" w:rsidRPr="003626BF" w:rsidRDefault="0066297E" w:rsidP="003626BF">
      <w:pPr>
        <w:spacing w:after="120"/>
        <w:jc w:val="both"/>
        <w:rPr>
          <w:rFonts w:cstheme="minorHAnsi"/>
          <w:szCs w:val="24"/>
        </w:rPr>
      </w:pPr>
      <w:r w:rsidRPr="004F0133">
        <w:rPr>
          <w:rFonts w:cstheme="minorHAnsi"/>
          <w:b/>
          <w:szCs w:val="24"/>
        </w:rPr>
        <w:t>POZOR!</w:t>
      </w:r>
      <w:r w:rsidRPr="004F0133">
        <w:rPr>
          <w:rFonts w:cstheme="minorHAnsi"/>
          <w:szCs w:val="24"/>
        </w:rPr>
        <w:t xml:space="preserve"> Po této sérii vyhodnotíme tři nejúspěšnější řešitele, tj. ty, co budou mít v součtu za první čtyři série nejvíce bodů. Ti získají přijetí na ESF MU bez přijímaček! Pro věcné ceny a celkové pořadí 6. ročníku </w:t>
      </w:r>
      <w:proofErr w:type="spellStart"/>
      <w:r w:rsidRPr="004F0133">
        <w:rPr>
          <w:rFonts w:cstheme="minorHAnsi"/>
          <w:szCs w:val="24"/>
        </w:rPr>
        <w:t>SEMu</w:t>
      </w:r>
      <w:proofErr w:type="spellEnd"/>
      <w:r w:rsidRPr="004F0133">
        <w:rPr>
          <w:rFonts w:cstheme="minorHAnsi"/>
          <w:szCs w:val="24"/>
        </w:rPr>
        <w:t xml:space="preserve"> bude pak rozhodující </w:t>
      </w:r>
      <w:r w:rsidR="00775DCF" w:rsidRPr="004F0133">
        <w:rPr>
          <w:rFonts w:cstheme="minorHAnsi"/>
          <w:szCs w:val="24"/>
        </w:rPr>
        <w:t xml:space="preserve">celkové </w:t>
      </w:r>
      <w:r w:rsidRPr="004F0133">
        <w:rPr>
          <w:rFonts w:cstheme="minorHAnsi"/>
          <w:szCs w:val="24"/>
        </w:rPr>
        <w:t>pořadí po 5. sérii.</w:t>
      </w:r>
    </w:p>
    <w:p w:rsidR="00E5182B" w:rsidRPr="003626BF" w:rsidRDefault="00E5182B" w:rsidP="003626BF">
      <w:pPr>
        <w:spacing w:after="0"/>
        <w:jc w:val="both"/>
        <w:rPr>
          <w:rFonts w:cstheme="minorHAnsi"/>
          <w:sz w:val="24"/>
          <w:szCs w:val="24"/>
        </w:rPr>
      </w:pPr>
    </w:p>
    <w:p w:rsidR="00AF32DF" w:rsidRPr="003626BF" w:rsidRDefault="00AF32DF" w:rsidP="003626BF">
      <w:pPr>
        <w:spacing w:after="120"/>
        <w:jc w:val="both"/>
        <w:rPr>
          <w:rFonts w:cstheme="minorHAnsi"/>
          <w:sz w:val="24"/>
          <w:szCs w:val="24"/>
        </w:rPr>
      </w:pPr>
      <w:r w:rsidRPr="003626BF">
        <w:rPr>
          <w:rFonts w:cstheme="minorHAnsi"/>
          <w:sz w:val="24"/>
          <w:szCs w:val="24"/>
        </w:rPr>
        <w:t xml:space="preserve">Byl sobotní večer, </w:t>
      </w:r>
      <w:r w:rsidR="000C453E" w:rsidRPr="003626BF">
        <w:rPr>
          <w:rFonts w:cstheme="minorHAnsi"/>
          <w:sz w:val="24"/>
          <w:szCs w:val="24"/>
        </w:rPr>
        <w:t>Grét</w:t>
      </w:r>
      <w:r w:rsidR="009770F2" w:rsidRPr="003626BF">
        <w:rPr>
          <w:rFonts w:cstheme="minorHAnsi"/>
          <w:sz w:val="24"/>
          <w:szCs w:val="24"/>
        </w:rPr>
        <w:t xml:space="preserve">a </w:t>
      </w:r>
      <w:r w:rsidRPr="003626BF">
        <w:rPr>
          <w:rFonts w:cstheme="minorHAnsi"/>
          <w:sz w:val="24"/>
          <w:szCs w:val="24"/>
        </w:rPr>
        <w:t>seděla v obýváku před televizí a čekala</w:t>
      </w:r>
      <w:r w:rsidR="00836841" w:rsidRPr="003626BF">
        <w:rPr>
          <w:rFonts w:cstheme="minorHAnsi"/>
          <w:sz w:val="24"/>
          <w:szCs w:val="24"/>
        </w:rPr>
        <w:t>,</w:t>
      </w:r>
      <w:r w:rsidRPr="003626BF">
        <w:rPr>
          <w:rFonts w:cstheme="minorHAnsi"/>
          <w:sz w:val="24"/>
          <w:szCs w:val="24"/>
        </w:rPr>
        <w:t xml:space="preserve"> až začne oblíbený pořad </w:t>
      </w:r>
      <w:r w:rsidR="00836841" w:rsidRPr="003626BF">
        <w:rPr>
          <w:rFonts w:cstheme="minorHAnsi"/>
          <w:sz w:val="24"/>
          <w:szCs w:val="24"/>
        </w:rPr>
        <w:t xml:space="preserve">její </w:t>
      </w:r>
      <w:r w:rsidR="00BE1896" w:rsidRPr="003626BF">
        <w:rPr>
          <w:rFonts w:cstheme="minorHAnsi"/>
          <w:sz w:val="24"/>
          <w:szCs w:val="24"/>
        </w:rPr>
        <w:t>rodiny</w:t>
      </w:r>
      <w:r w:rsidR="00836841" w:rsidRPr="003626BF">
        <w:rPr>
          <w:rFonts w:cstheme="minorHAnsi"/>
          <w:sz w:val="24"/>
          <w:szCs w:val="24"/>
        </w:rPr>
        <w:t xml:space="preserve"> - </w:t>
      </w:r>
      <w:r w:rsidRPr="003626BF">
        <w:rPr>
          <w:rFonts w:cstheme="minorHAnsi"/>
          <w:sz w:val="24"/>
          <w:szCs w:val="24"/>
        </w:rPr>
        <w:t>Peče celá země. U toho projížděla</w:t>
      </w:r>
      <w:r w:rsidR="00836841" w:rsidRPr="003626BF">
        <w:rPr>
          <w:rFonts w:cstheme="minorHAnsi"/>
          <w:sz w:val="24"/>
          <w:szCs w:val="24"/>
        </w:rPr>
        <w:t xml:space="preserve"> příspěvky na</w:t>
      </w:r>
      <w:r w:rsidRPr="003626BF">
        <w:rPr>
          <w:rFonts w:cstheme="minorHAnsi"/>
          <w:sz w:val="24"/>
          <w:szCs w:val="24"/>
        </w:rPr>
        <w:t xml:space="preserve"> </w:t>
      </w:r>
      <w:proofErr w:type="spellStart"/>
      <w:r w:rsidR="00836841" w:rsidRPr="003626BF">
        <w:rPr>
          <w:rFonts w:cstheme="minorHAnsi"/>
          <w:sz w:val="24"/>
          <w:szCs w:val="24"/>
        </w:rPr>
        <w:t>Instagramu</w:t>
      </w:r>
      <w:proofErr w:type="spellEnd"/>
      <w:r w:rsidR="00836841" w:rsidRPr="003626BF">
        <w:rPr>
          <w:rFonts w:cstheme="minorHAnsi"/>
          <w:sz w:val="24"/>
          <w:szCs w:val="24"/>
        </w:rPr>
        <w:t xml:space="preserve">. Občas se pousmála u povedeného memu, občas obrátila oči v sloup u fotek svých spolužáků. Najednou ji ale něco zaujalo! Prý se světem šíří nějaký nový </w:t>
      </w:r>
      <w:proofErr w:type="spellStart"/>
      <w:r w:rsidR="00836841" w:rsidRPr="003626BF">
        <w:rPr>
          <w:rFonts w:cstheme="minorHAnsi"/>
          <w:sz w:val="24"/>
          <w:szCs w:val="24"/>
        </w:rPr>
        <w:t>koronavirus</w:t>
      </w:r>
      <w:proofErr w:type="spellEnd"/>
      <w:r w:rsidR="00836841" w:rsidRPr="003626BF">
        <w:rPr>
          <w:rFonts w:cstheme="minorHAnsi"/>
          <w:sz w:val="24"/>
          <w:szCs w:val="24"/>
        </w:rPr>
        <w:t>. Gréta se hrozně bojí nemocí, a</w:t>
      </w:r>
      <w:r w:rsidR="00BE1896" w:rsidRPr="003626BF">
        <w:rPr>
          <w:rFonts w:cstheme="minorHAnsi"/>
          <w:sz w:val="24"/>
          <w:szCs w:val="24"/>
        </w:rPr>
        <w:t> obzvlášť</w:t>
      </w:r>
      <w:r w:rsidR="00836841" w:rsidRPr="003626BF">
        <w:rPr>
          <w:rFonts w:cstheme="minorHAnsi"/>
          <w:sz w:val="24"/>
          <w:szCs w:val="24"/>
        </w:rPr>
        <w:t xml:space="preserve"> těch virových, proto se </w:t>
      </w:r>
      <w:r w:rsidR="00BE1896" w:rsidRPr="003626BF">
        <w:rPr>
          <w:rFonts w:cstheme="minorHAnsi"/>
          <w:sz w:val="24"/>
          <w:szCs w:val="24"/>
        </w:rPr>
        <w:t xml:space="preserve">hned o danou problematiku začala zajímat. </w:t>
      </w:r>
      <w:r w:rsidR="00775DCF" w:rsidRPr="003626BF">
        <w:rPr>
          <w:rFonts w:cstheme="minorHAnsi"/>
          <w:sz w:val="24"/>
          <w:szCs w:val="24"/>
        </w:rPr>
        <w:t>Mimo jiné</w:t>
      </w:r>
      <w:r w:rsidR="00BE1896" w:rsidRPr="003626BF">
        <w:rPr>
          <w:rFonts w:cstheme="minorHAnsi"/>
          <w:sz w:val="24"/>
          <w:szCs w:val="24"/>
        </w:rPr>
        <w:t xml:space="preserve"> narazila na zvěsti, že za jistou dobu mohou být viry těžší než celá Země. Je to ale pravda?</w:t>
      </w:r>
    </w:p>
    <w:p w:rsidR="00AC0F4A" w:rsidRPr="003626BF" w:rsidRDefault="00AC0F4A" w:rsidP="003626BF">
      <w:pPr>
        <w:spacing w:after="120"/>
        <w:rPr>
          <w:rFonts w:cstheme="minorHAnsi"/>
          <w:b/>
          <w:i/>
          <w:sz w:val="24"/>
          <w:szCs w:val="24"/>
        </w:rPr>
      </w:pPr>
      <w:r w:rsidRPr="003626BF">
        <w:rPr>
          <w:rFonts w:cstheme="minorHAnsi"/>
          <w:b/>
          <w:i/>
          <w:sz w:val="24"/>
          <w:szCs w:val="24"/>
        </w:rPr>
        <w:t>Příklad 1</w:t>
      </w:r>
    </w:p>
    <w:p w:rsidR="00BE1896" w:rsidRPr="003626BF" w:rsidRDefault="00BE1896" w:rsidP="003626BF">
      <w:pPr>
        <w:pStyle w:val="Odstavecseseznamem"/>
        <w:numPr>
          <w:ilvl w:val="0"/>
          <w:numId w:val="26"/>
        </w:numPr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3626BF">
        <w:rPr>
          <w:rFonts w:cstheme="minorHAnsi"/>
          <w:sz w:val="24"/>
          <w:szCs w:val="24"/>
        </w:rPr>
        <w:t xml:space="preserve">Kdybychom umístili jeden virus na první políčko šachovnice, na druhé dva viry, na třetí čtyři viry, </w:t>
      </w:r>
      <w:proofErr w:type="gramStart"/>
      <w:r w:rsidRPr="003626BF">
        <w:rPr>
          <w:rFonts w:cstheme="minorHAnsi"/>
          <w:sz w:val="24"/>
          <w:szCs w:val="24"/>
        </w:rPr>
        <w:t>tzn.</w:t>
      </w:r>
      <w:proofErr w:type="gramEnd"/>
      <w:r w:rsidRPr="003626BF">
        <w:rPr>
          <w:rFonts w:cstheme="minorHAnsi"/>
          <w:sz w:val="24"/>
          <w:szCs w:val="24"/>
        </w:rPr>
        <w:t xml:space="preserve"> na každém políčku šachovnice by </w:t>
      </w:r>
      <w:proofErr w:type="gramStart"/>
      <w:r w:rsidRPr="003626BF">
        <w:rPr>
          <w:rFonts w:cstheme="minorHAnsi"/>
          <w:sz w:val="24"/>
          <w:szCs w:val="24"/>
        </w:rPr>
        <w:t>byl</w:t>
      </w:r>
      <w:proofErr w:type="gramEnd"/>
      <w:r w:rsidRPr="003626BF">
        <w:rPr>
          <w:rFonts w:cstheme="minorHAnsi"/>
          <w:sz w:val="24"/>
          <w:szCs w:val="24"/>
        </w:rPr>
        <w:t xml:space="preserve"> dvojnásobek předchozího počtu, kolik virů by bylo na celé šachovnici? Výsledek si nejdříve tipni a teprve potom přesně spočítej. Do odpovědí nám napiš i svůj tip.</w:t>
      </w:r>
    </w:p>
    <w:p w:rsidR="00BE1896" w:rsidRPr="003626BF" w:rsidRDefault="00BE1896" w:rsidP="003626BF">
      <w:pPr>
        <w:pStyle w:val="Odstavecseseznamem"/>
        <w:numPr>
          <w:ilvl w:val="0"/>
          <w:numId w:val="26"/>
        </w:numPr>
        <w:ind w:left="426" w:hanging="426"/>
        <w:jc w:val="both"/>
        <w:rPr>
          <w:rFonts w:cstheme="minorHAnsi"/>
          <w:sz w:val="24"/>
          <w:szCs w:val="24"/>
        </w:rPr>
      </w:pPr>
      <w:r w:rsidRPr="003626BF">
        <w:rPr>
          <w:rFonts w:cstheme="minorHAnsi"/>
          <w:sz w:val="24"/>
          <w:szCs w:val="24"/>
        </w:rPr>
        <w:t xml:space="preserve">Uvažujme, že </w:t>
      </w:r>
      <w:proofErr w:type="spellStart"/>
      <w:r w:rsidRPr="003626BF">
        <w:rPr>
          <w:rFonts w:cstheme="minorHAnsi"/>
          <w:sz w:val="24"/>
          <w:szCs w:val="24"/>
        </w:rPr>
        <w:t>koronavirus</w:t>
      </w:r>
      <w:proofErr w:type="spellEnd"/>
      <w:r w:rsidRPr="003626BF">
        <w:rPr>
          <w:rFonts w:cstheme="minorHAnsi"/>
          <w:sz w:val="24"/>
          <w:szCs w:val="24"/>
        </w:rPr>
        <w:t xml:space="preserve"> se replikuje přibližně jednou za hodinu. Kolik virů takto vznikne z jednoho viru za jeden celý den?</w:t>
      </w:r>
    </w:p>
    <w:p w:rsidR="00BE1896" w:rsidRPr="003626BF" w:rsidRDefault="00BE1896" w:rsidP="003626BF">
      <w:pPr>
        <w:pStyle w:val="Odstavecseseznamem"/>
        <w:numPr>
          <w:ilvl w:val="0"/>
          <w:numId w:val="26"/>
        </w:numPr>
        <w:ind w:left="426" w:hanging="426"/>
        <w:jc w:val="both"/>
        <w:rPr>
          <w:rFonts w:cstheme="minorHAnsi"/>
          <w:sz w:val="24"/>
          <w:szCs w:val="24"/>
        </w:rPr>
      </w:pPr>
      <w:r w:rsidRPr="003626BF">
        <w:rPr>
          <w:rFonts w:cstheme="minorHAnsi"/>
          <w:sz w:val="24"/>
          <w:szCs w:val="24"/>
        </w:rPr>
        <w:t>Jak dlouho by trvalo, než by hmotnost virů díky replikaci překročila hmotnost Země? Úhyn neuvažujme. Hmotnost Země je přibližně 6</w:t>
      </w:r>
      <w:r w:rsidRPr="003626BF">
        <w:rPr>
          <w:rFonts w:ascii="Cambria Math" w:hAnsi="Cambria Math" w:cs="Cambria Math"/>
          <w:sz w:val="24"/>
          <w:szCs w:val="24"/>
        </w:rPr>
        <w:t>⋅</w:t>
      </w:r>
      <w:r w:rsidRPr="003626BF">
        <w:rPr>
          <w:rFonts w:cstheme="minorHAnsi"/>
          <w:sz w:val="24"/>
          <w:szCs w:val="24"/>
        </w:rPr>
        <w:t>10</w:t>
      </w:r>
      <w:r w:rsidRPr="003626BF">
        <w:rPr>
          <w:rFonts w:cstheme="minorHAnsi"/>
          <w:sz w:val="24"/>
          <w:szCs w:val="24"/>
          <w:vertAlign w:val="superscript"/>
        </w:rPr>
        <w:t>24</w:t>
      </w:r>
      <w:r w:rsidRPr="003626BF">
        <w:rPr>
          <w:rFonts w:cstheme="minorHAnsi"/>
          <w:sz w:val="24"/>
          <w:szCs w:val="24"/>
        </w:rPr>
        <w:t xml:space="preserve"> kg a hmotnost jednoho viru je přibližně 6</w:t>
      </w:r>
      <w:r w:rsidRPr="003626BF">
        <w:rPr>
          <w:rFonts w:ascii="Cambria Math" w:hAnsi="Cambria Math" w:cs="Cambria Math"/>
          <w:sz w:val="24"/>
          <w:szCs w:val="24"/>
        </w:rPr>
        <w:t>⋅</w:t>
      </w:r>
      <w:r w:rsidRPr="003626BF">
        <w:rPr>
          <w:rFonts w:cstheme="minorHAnsi"/>
          <w:sz w:val="24"/>
          <w:szCs w:val="24"/>
        </w:rPr>
        <w:t>10</w:t>
      </w:r>
      <w:r w:rsidRPr="003626BF">
        <w:rPr>
          <w:rFonts w:cstheme="minorHAnsi"/>
          <w:sz w:val="24"/>
          <w:szCs w:val="24"/>
          <w:vertAlign w:val="superscript"/>
        </w:rPr>
        <w:t>-20</w:t>
      </w:r>
      <w:r w:rsidRPr="003626BF">
        <w:rPr>
          <w:rFonts w:cstheme="minorHAnsi"/>
          <w:sz w:val="24"/>
          <w:szCs w:val="24"/>
        </w:rPr>
        <w:t xml:space="preserve"> kg. </w:t>
      </w:r>
    </w:p>
    <w:p w:rsidR="009A45C4" w:rsidRPr="003626BF" w:rsidRDefault="00BE1896" w:rsidP="003626BF">
      <w:pPr>
        <w:spacing w:after="120"/>
        <w:jc w:val="both"/>
        <w:rPr>
          <w:rFonts w:cstheme="minorHAnsi"/>
          <w:sz w:val="24"/>
          <w:szCs w:val="24"/>
        </w:rPr>
      </w:pPr>
      <w:r w:rsidRPr="003626BF">
        <w:rPr>
          <w:rFonts w:cstheme="minorHAnsi"/>
          <w:sz w:val="24"/>
          <w:szCs w:val="24"/>
        </w:rPr>
        <w:t xml:space="preserve">Po zjištění, že virů je hrozně moc, se Gréta rozhodla bránit a </w:t>
      </w:r>
      <w:r w:rsidR="009A45C4" w:rsidRPr="003626BF">
        <w:rPr>
          <w:rFonts w:cstheme="minorHAnsi"/>
          <w:sz w:val="24"/>
          <w:szCs w:val="24"/>
        </w:rPr>
        <w:t>šla si koupit</w:t>
      </w:r>
      <w:r w:rsidRPr="003626BF">
        <w:rPr>
          <w:rFonts w:cstheme="minorHAnsi"/>
          <w:sz w:val="24"/>
          <w:szCs w:val="24"/>
        </w:rPr>
        <w:t xml:space="preserve"> </w:t>
      </w:r>
      <w:r w:rsidR="009A45C4" w:rsidRPr="003626BF">
        <w:rPr>
          <w:rFonts w:cstheme="minorHAnsi"/>
          <w:sz w:val="24"/>
          <w:szCs w:val="24"/>
        </w:rPr>
        <w:t>roušku</w:t>
      </w:r>
      <w:r w:rsidRPr="003626BF">
        <w:rPr>
          <w:rFonts w:cstheme="minorHAnsi"/>
          <w:sz w:val="24"/>
          <w:szCs w:val="24"/>
        </w:rPr>
        <w:t xml:space="preserve">. </w:t>
      </w:r>
      <w:r w:rsidR="009A45C4" w:rsidRPr="003626BF">
        <w:rPr>
          <w:rFonts w:cstheme="minorHAnsi"/>
          <w:sz w:val="24"/>
          <w:szCs w:val="24"/>
        </w:rPr>
        <w:t>Ta byla ale již vyprodaná. Gréta se proto rozhodla, že začne</w:t>
      </w:r>
      <w:r w:rsidRPr="003626BF">
        <w:rPr>
          <w:rFonts w:cstheme="minorHAnsi"/>
          <w:sz w:val="24"/>
          <w:szCs w:val="24"/>
        </w:rPr>
        <w:t xml:space="preserve"> </w:t>
      </w:r>
      <w:r w:rsidR="009A45C4" w:rsidRPr="003626BF">
        <w:rPr>
          <w:rFonts w:cstheme="minorHAnsi"/>
          <w:sz w:val="24"/>
          <w:szCs w:val="24"/>
        </w:rPr>
        <w:t xml:space="preserve">roušky vyrábět a </w:t>
      </w:r>
      <w:r w:rsidRPr="003626BF">
        <w:rPr>
          <w:rFonts w:cstheme="minorHAnsi"/>
          <w:sz w:val="24"/>
          <w:szCs w:val="24"/>
        </w:rPr>
        <w:t xml:space="preserve">prodávat </w:t>
      </w:r>
      <w:r w:rsidR="009A45C4" w:rsidRPr="003626BF">
        <w:rPr>
          <w:rFonts w:cstheme="minorHAnsi"/>
          <w:sz w:val="24"/>
          <w:szCs w:val="24"/>
        </w:rPr>
        <w:t xml:space="preserve">sama, </w:t>
      </w:r>
      <w:r w:rsidRPr="003626BF">
        <w:rPr>
          <w:rFonts w:cstheme="minorHAnsi"/>
          <w:sz w:val="24"/>
          <w:szCs w:val="24"/>
        </w:rPr>
        <w:t>a vydělané peníze po</w:t>
      </w:r>
      <w:r w:rsidR="009A45C4" w:rsidRPr="003626BF">
        <w:rPr>
          <w:rFonts w:cstheme="minorHAnsi"/>
          <w:sz w:val="24"/>
          <w:szCs w:val="24"/>
        </w:rPr>
        <w:t>šle</w:t>
      </w:r>
      <w:r w:rsidRPr="003626BF">
        <w:rPr>
          <w:rFonts w:cstheme="minorHAnsi"/>
          <w:sz w:val="24"/>
          <w:szCs w:val="24"/>
        </w:rPr>
        <w:t xml:space="preserve"> na podporu výroby léku proti </w:t>
      </w:r>
      <w:proofErr w:type="spellStart"/>
      <w:r w:rsidRPr="003626BF">
        <w:rPr>
          <w:rFonts w:cstheme="minorHAnsi"/>
          <w:sz w:val="24"/>
          <w:szCs w:val="24"/>
        </w:rPr>
        <w:t>koronaviru</w:t>
      </w:r>
      <w:proofErr w:type="spellEnd"/>
      <w:r w:rsidRPr="003626BF">
        <w:rPr>
          <w:rFonts w:cstheme="minorHAnsi"/>
          <w:sz w:val="24"/>
          <w:szCs w:val="24"/>
        </w:rPr>
        <w:t xml:space="preserve">. </w:t>
      </w:r>
    </w:p>
    <w:p w:rsidR="009A45C4" w:rsidRPr="003626BF" w:rsidRDefault="009A45C4" w:rsidP="003626BF">
      <w:pPr>
        <w:rPr>
          <w:rFonts w:cstheme="minorHAnsi"/>
          <w:b/>
          <w:i/>
          <w:sz w:val="24"/>
          <w:szCs w:val="24"/>
        </w:rPr>
      </w:pPr>
      <w:r w:rsidRPr="003626BF">
        <w:rPr>
          <w:rFonts w:cstheme="minorHAnsi"/>
          <w:b/>
          <w:i/>
          <w:sz w:val="24"/>
          <w:szCs w:val="24"/>
        </w:rPr>
        <w:t>Příklad 2</w:t>
      </w:r>
    </w:p>
    <w:p w:rsidR="00BE1896" w:rsidRPr="003626BF" w:rsidRDefault="00BE1896" w:rsidP="003626BF">
      <w:pPr>
        <w:jc w:val="both"/>
        <w:rPr>
          <w:rFonts w:cstheme="minorHAnsi"/>
          <w:sz w:val="24"/>
          <w:szCs w:val="24"/>
        </w:rPr>
      </w:pPr>
      <w:r w:rsidRPr="003626BF">
        <w:rPr>
          <w:rFonts w:cstheme="minorHAnsi"/>
          <w:sz w:val="24"/>
          <w:szCs w:val="24"/>
        </w:rPr>
        <w:t>Pomozte zvolit Grétě správnou marketingovou strat</w:t>
      </w:r>
      <w:r w:rsidR="00270B71" w:rsidRPr="003626BF">
        <w:rPr>
          <w:rFonts w:cstheme="minorHAnsi"/>
          <w:sz w:val="24"/>
          <w:szCs w:val="24"/>
        </w:rPr>
        <w:t>egii pomocí následujících úkolů:</w:t>
      </w:r>
    </w:p>
    <w:p w:rsidR="00BE1896" w:rsidRPr="003626BF" w:rsidRDefault="00BE1896" w:rsidP="003626BF">
      <w:pPr>
        <w:pStyle w:val="Odstavecseseznamem"/>
        <w:numPr>
          <w:ilvl w:val="0"/>
          <w:numId w:val="28"/>
        </w:numPr>
        <w:ind w:left="426" w:hanging="426"/>
        <w:jc w:val="both"/>
        <w:rPr>
          <w:rFonts w:cstheme="minorHAnsi"/>
          <w:sz w:val="24"/>
          <w:szCs w:val="24"/>
        </w:rPr>
      </w:pPr>
      <w:r w:rsidRPr="003626BF">
        <w:rPr>
          <w:rFonts w:cstheme="minorHAnsi"/>
          <w:sz w:val="24"/>
          <w:szCs w:val="24"/>
        </w:rPr>
        <w:t>Kdo bude její cílová skupina?</w:t>
      </w:r>
    </w:p>
    <w:p w:rsidR="00BE1896" w:rsidRPr="003626BF" w:rsidRDefault="00BE1896" w:rsidP="003626BF">
      <w:pPr>
        <w:pStyle w:val="Odstavecseseznamem"/>
        <w:numPr>
          <w:ilvl w:val="0"/>
          <w:numId w:val="28"/>
        </w:numPr>
        <w:ind w:left="426" w:hanging="426"/>
        <w:jc w:val="both"/>
        <w:rPr>
          <w:rFonts w:cstheme="minorHAnsi"/>
          <w:sz w:val="24"/>
          <w:szCs w:val="24"/>
        </w:rPr>
      </w:pPr>
      <w:r w:rsidRPr="003626BF">
        <w:rPr>
          <w:rFonts w:cstheme="minorHAnsi"/>
          <w:sz w:val="24"/>
          <w:szCs w:val="24"/>
        </w:rPr>
        <w:t xml:space="preserve">Vymyslete </w:t>
      </w:r>
      <w:r w:rsidR="00270B71" w:rsidRPr="003626BF">
        <w:rPr>
          <w:rFonts w:cstheme="minorHAnsi"/>
          <w:sz w:val="24"/>
          <w:szCs w:val="24"/>
        </w:rPr>
        <w:t xml:space="preserve">čtyřslovný </w:t>
      </w:r>
      <w:r w:rsidRPr="003626BF">
        <w:rPr>
          <w:rFonts w:cstheme="minorHAnsi"/>
          <w:sz w:val="24"/>
          <w:szCs w:val="24"/>
        </w:rPr>
        <w:t>slogan, který bude na všech propagačních materiálech</w:t>
      </w:r>
      <w:r w:rsidR="00270B71" w:rsidRPr="003626BF">
        <w:rPr>
          <w:rFonts w:cstheme="minorHAnsi"/>
          <w:sz w:val="24"/>
          <w:szCs w:val="24"/>
        </w:rPr>
        <w:t>.</w:t>
      </w:r>
    </w:p>
    <w:p w:rsidR="00BE1896" w:rsidRPr="003626BF" w:rsidRDefault="00270B71" w:rsidP="003626BF">
      <w:pPr>
        <w:pStyle w:val="Odstavecseseznamem"/>
        <w:numPr>
          <w:ilvl w:val="0"/>
          <w:numId w:val="28"/>
        </w:numPr>
        <w:ind w:left="426" w:hanging="426"/>
        <w:jc w:val="both"/>
        <w:rPr>
          <w:rFonts w:cstheme="minorHAnsi"/>
          <w:sz w:val="24"/>
          <w:szCs w:val="24"/>
        </w:rPr>
      </w:pPr>
      <w:r w:rsidRPr="003626BF">
        <w:rPr>
          <w:rFonts w:cstheme="minorHAnsi"/>
          <w:sz w:val="24"/>
          <w:szCs w:val="24"/>
        </w:rPr>
        <w:t>Vytvoř</w:t>
      </w:r>
      <w:r w:rsidR="00BE1896" w:rsidRPr="003626BF">
        <w:rPr>
          <w:rFonts w:cstheme="minorHAnsi"/>
          <w:sz w:val="24"/>
          <w:szCs w:val="24"/>
        </w:rPr>
        <w:t>t</w:t>
      </w:r>
      <w:r w:rsidRPr="003626BF">
        <w:rPr>
          <w:rFonts w:cstheme="minorHAnsi"/>
          <w:sz w:val="24"/>
          <w:szCs w:val="24"/>
        </w:rPr>
        <w:t>e</w:t>
      </w:r>
      <w:r w:rsidR="00BE1896" w:rsidRPr="003626BF">
        <w:rPr>
          <w:rFonts w:cstheme="minorHAnsi"/>
          <w:sz w:val="24"/>
          <w:szCs w:val="24"/>
        </w:rPr>
        <w:t xml:space="preserve"> marketingovou strategii pomocí aplikace 4P (případně rozšířená verze 5P) z</w:t>
      </w:r>
      <w:r w:rsidR="000212A3" w:rsidRPr="003626BF">
        <w:rPr>
          <w:rFonts w:cstheme="minorHAnsi"/>
          <w:sz w:val="24"/>
          <w:szCs w:val="24"/>
        </w:rPr>
        <w:t> </w:t>
      </w:r>
      <w:r w:rsidR="00BE1896" w:rsidRPr="003626BF">
        <w:rPr>
          <w:rFonts w:cstheme="minorHAnsi"/>
          <w:sz w:val="24"/>
          <w:szCs w:val="24"/>
        </w:rPr>
        <w:t xml:space="preserve">marketingového mixu. </w:t>
      </w:r>
    </w:p>
    <w:p w:rsidR="00BE1896" w:rsidRPr="003626BF" w:rsidRDefault="00BE1896" w:rsidP="003626BF">
      <w:pPr>
        <w:jc w:val="both"/>
        <w:rPr>
          <w:rFonts w:cstheme="minorHAnsi"/>
          <w:sz w:val="24"/>
          <w:szCs w:val="24"/>
        </w:rPr>
      </w:pPr>
      <w:r w:rsidRPr="003626BF">
        <w:rPr>
          <w:rFonts w:cstheme="minorHAnsi"/>
          <w:sz w:val="24"/>
          <w:szCs w:val="24"/>
        </w:rPr>
        <w:t>Poznámka: Snažte se být kreativní. Výsledné práce budou seřazeny od nejlepší po nejhorší a</w:t>
      </w:r>
      <w:r w:rsidR="00775DCF" w:rsidRPr="003626BF">
        <w:rPr>
          <w:rFonts w:cstheme="minorHAnsi"/>
          <w:sz w:val="24"/>
          <w:szCs w:val="24"/>
        </w:rPr>
        <w:t> </w:t>
      </w:r>
      <w:r w:rsidRPr="003626BF">
        <w:rPr>
          <w:rFonts w:cstheme="minorHAnsi"/>
          <w:sz w:val="24"/>
          <w:szCs w:val="24"/>
        </w:rPr>
        <w:t>dle toho ohodnoceny příslušným počtem bodů.</w:t>
      </w:r>
    </w:p>
    <w:p w:rsidR="004654FF" w:rsidRPr="003626BF" w:rsidRDefault="004654FF" w:rsidP="003626BF">
      <w:pPr>
        <w:spacing w:after="120"/>
        <w:jc w:val="both"/>
        <w:rPr>
          <w:rFonts w:cstheme="minorHAnsi"/>
          <w:sz w:val="24"/>
          <w:szCs w:val="24"/>
        </w:rPr>
      </w:pPr>
      <w:r w:rsidRPr="003626BF">
        <w:rPr>
          <w:rFonts w:cstheme="minorHAnsi"/>
          <w:sz w:val="24"/>
          <w:szCs w:val="24"/>
        </w:rPr>
        <w:lastRenderedPageBreak/>
        <w:t xml:space="preserve">Panika kolem </w:t>
      </w:r>
      <w:proofErr w:type="spellStart"/>
      <w:r w:rsidRPr="003626BF">
        <w:rPr>
          <w:rFonts w:cstheme="minorHAnsi"/>
          <w:sz w:val="24"/>
          <w:szCs w:val="24"/>
        </w:rPr>
        <w:t>koronaviru</w:t>
      </w:r>
      <w:proofErr w:type="spellEnd"/>
      <w:r w:rsidRPr="003626BF">
        <w:rPr>
          <w:rFonts w:cstheme="minorHAnsi"/>
          <w:sz w:val="24"/>
          <w:szCs w:val="24"/>
        </w:rPr>
        <w:t xml:space="preserve"> </w:t>
      </w:r>
      <w:proofErr w:type="spellStart"/>
      <w:r w:rsidRPr="003626BF">
        <w:rPr>
          <w:rFonts w:cstheme="minorHAnsi"/>
          <w:sz w:val="24"/>
          <w:szCs w:val="24"/>
        </w:rPr>
        <w:t>namotivovala</w:t>
      </w:r>
      <w:proofErr w:type="spellEnd"/>
      <w:r w:rsidRPr="003626BF">
        <w:rPr>
          <w:rFonts w:cstheme="minorHAnsi"/>
          <w:sz w:val="24"/>
          <w:szCs w:val="24"/>
        </w:rPr>
        <w:t xml:space="preserve"> farmaceutické firmy k výrobě léku proti této nemoci. </w:t>
      </w:r>
      <w:r w:rsidR="005500D6">
        <w:rPr>
          <w:rFonts w:cstheme="minorHAnsi"/>
          <w:sz w:val="24"/>
          <w:szCs w:val="24"/>
        </w:rPr>
        <w:t>Jako p</w:t>
      </w:r>
      <w:r w:rsidRPr="003626BF">
        <w:rPr>
          <w:rFonts w:cstheme="minorHAnsi"/>
          <w:sz w:val="24"/>
          <w:szCs w:val="24"/>
        </w:rPr>
        <w:t xml:space="preserve">rvní se to povedlo firmě </w:t>
      </w:r>
      <w:proofErr w:type="spellStart"/>
      <w:r w:rsidRPr="003626BF">
        <w:rPr>
          <w:rFonts w:cstheme="minorHAnsi"/>
          <w:sz w:val="24"/>
          <w:szCs w:val="24"/>
        </w:rPr>
        <w:t>KoroMedical</w:t>
      </w:r>
      <w:proofErr w:type="spellEnd"/>
      <w:r w:rsidRPr="003626BF">
        <w:rPr>
          <w:rFonts w:cstheme="minorHAnsi"/>
          <w:sz w:val="24"/>
          <w:szCs w:val="24"/>
        </w:rPr>
        <w:t xml:space="preserve">, která si účinnou látku zaregistrovala a po dobu </w:t>
      </w:r>
      <w:r w:rsidR="005500D6">
        <w:rPr>
          <w:rFonts w:cstheme="minorHAnsi"/>
          <w:sz w:val="24"/>
          <w:szCs w:val="24"/>
        </w:rPr>
        <w:t>dvou</w:t>
      </w:r>
      <w:r w:rsidRPr="003626BF">
        <w:rPr>
          <w:rFonts w:cstheme="minorHAnsi"/>
          <w:sz w:val="24"/>
          <w:szCs w:val="24"/>
        </w:rPr>
        <w:t xml:space="preserve"> let se stala jediným možným výrobcem tohoto léku. Díky tomu se z ní stal monopol na trhu s léky proti </w:t>
      </w:r>
      <w:proofErr w:type="spellStart"/>
      <w:r w:rsidRPr="003626BF">
        <w:rPr>
          <w:rFonts w:cstheme="minorHAnsi"/>
          <w:sz w:val="24"/>
          <w:szCs w:val="24"/>
        </w:rPr>
        <w:t>koronaviru</w:t>
      </w:r>
      <w:proofErr w:type="spellEnd"/>
      <w:r w:rsidRPr="003626BF">
        <w:rPr>
          <w:rFonts w:cstheme="minorHAnsi"/>
          <w:sz w:val="24"/>
          <w:szCs w:val="24"/>
        </w:rPr>
        <w:t>.</w:t>
      </w:r>
    </w:p>
    <w:p w:rsidR="004654FF" w:rsidRPr="003626BF" w:rsidRDefault="004654FF" w:rsidP="003626BF">
      <w:pPr>
        <w:rPr>
          <w:rFonts w:cstheme="minorHAnsi"/>
          <w:b/>
          <w:i/>
          <w:sz w:val="24"/>
          <w:szCs w:val="24"/>
        </w:rPr>
      </w:pPr>
      <w:r w:rsidRPr="003626BF">
        <w:rPr>
          <w:rFonts w:cstheme="minorHAnsi"/>
          <w:b/>
          <w:i/>
          <w:sz w:val="24"/>
          <w:szCs w:val="24"/>
        </w:rPr>
        <w:t>Příklad 3</w:t>
      </w:r>
    </w:p>
    <w:p w:rsidR="004654FF" w:rsidRPr="003626BF" w:rsidRDefault="004654FF" w:rsidP="003626BF">
      <w:pPr>
        <w:pStyle w:val="Odstavecseseznamem"/>
        <w:numPr>
          <w:ilvl w:val="0"/>
          <w:numId w:val="30"/>
        </w:numPr>
        <w:ind w:left="426" w:hanging="426"/>
        <w:jc w:val="both"/>
        <w:rPr>
          <w:sz w:val="24"/>
          <w:szCs w:val="24"/>
        </w:rPr>
      </w:pPr>
      <w:r w:rsidRPr="003626BF">
        <w:rPr>
          <w:sz w:val="24"/>
          <w:szCs w:val="24"/>
        </w:rPr>
        <w:t>Definujte monopol a uveďte příklad alespoň tří firem, které mají v České republice na něco monopol. Uveďte také, na co daná firma monopol má.</w:t>
      </w:r>
    </w:p>
    <w:p w:rsidR="004654FF" w:rsidRPr="003626BF" w:rsidRDefault="004654FF" w:rsidP="003626BF">
      <w:pPr>
        <w:pStyle w:val="Odstavecseseznamem"/>
        <w:numPr>
          <w:ilvl w:val="0"/>
          <w:numId w:val="30"/>
        </w:numPr>
        <w:ind w:left="426" w:hanging="426"/>
        <w:jc w:val="both"/>
        <w:rPr>
          <w:sz w:val="24"/>
          <w:szCs w:val="24"/>
        </w:rPr>
      </w:pPr>
      <w:r w:rsidRPr="003626BF">
        <w:rPr>
          <w:sz w:val="24"/>
          <w:szCs w:val="24"/>
        </w:rPr>
        <w:t>Výzkum léku stál firmu 20 milionů korun. Náklady na výrobu jedné dávky léku jsou 250</w:t>
      </w:r>
      <w:r w:rsidR="005500D6">
        <w:rPr>
          <w:sz w:val="24"/>
          <w:szCs w:val="24"/>
        </w:rPr>
        <w:t> </w:t>
      </w:r>
      <w:r w:rsidRPr="003626BF">
        <w:rPr>
          <w:sz w:val="24"/>
          <w:szCs w:val="24"/>
        </w:rPr>
        <w:t xml:space="preserve">Kč. Doplňte tabulku a určete, za jakou cenu se má jedna dávka léku prodávat, pokud chce monopolní firma </w:t>
      </w:r>
      <w:proofErr w:type="spellStart"/>
      <w:r w:rsidRPr="003626BF">
        <w:rPr>
          <w:sz w:val="24"/>
          <w:szCs w:val="24"/>
        </w:rPr>
        <w:t>KoroMedical</w:t>
      </w:r>
      <w:proofErr w:type="spellEnd"/>
      <w:r w:rsidRPr="003626BF">
        <w:rPr>
          <w:sz w:val="24"/>
          <w:szCs w:val="24"/>
        </w:rPr>
        <w:t xml:space="preserve"> dosáhnout maximálního zisku.</w:t>
      </w:r>
    </w:p>
    <w:tbl>
      <w:tblPr>
        <w:tblW w:w="8700" w:type="dxa"/>
        <w:jc w:val="center"/>
        <w:tblCellMar>
          <w:left w:w="70" w:type="dxa"/>
          <w:right w:w="70" w:type="dxa"/>
        </w:tblCellMar>
        <w:tblLook w:val="04A0"/>
      </w:tblPr>
      <w:tblGrid>
        <w:gridCol w:w="1180"/>
        <w:gridCol w:w="2096"/>
        <w:gridCol w:w="1724"/>
        <w:gridCol w:w="2040"/>
        <w:gridCol w:w="1660"/>
      </w:tblGrid>
      <w:tr w:rsidR="004654FF" w:rsidRPr="005500D6" w:rsidTr="00B50B14">
        <w:trPr>
          <w:trHeight w:val="330"/>
          <w:jc w:val="center"/>
        </w:trPr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654FF" w:rsidRPr="005500D6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Cs w:val="24"/>
              </w:rPr>
            </w:pPr>
            <w:r w:rsidRPr="005500D6">
              <w:rPr>
                <w:rFonts w:eastAsia="Times New Roman" w:cs="Calibri"/>
                <w:color w:val="000000"/>
                <w:szCs w:val="24"/>
              </w:rPr>
              <w:t>Cena</w:t>
            </w:r>
          </w:p>
        </w:tc>
        <w:tc>
          <w:tcPr>
            <w:tcW w:w="209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654FF" w:rsidRPr="005500D6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Cs w:val="24"/>
              </w:rPr>
            </w:pPr>
            <w:r w:rsidRPr="005500D6">
              <w:rPr>
                <w:rFonts w:eastAsia="Times New Roman" w:cs="Calibri"/>
                <w:color w:val="000000"/>
                <w:szCs w:val="24"/>
              </w:rPr>
              <w:t>Poptávané množství</w:t>
            </w:r>
          </w:p>
          <w:p w:rsidR="004654FF" w:rsidRPr="005500D6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Cs w:val="24"/>
              </w:rPr>
            </w:pPr>
            <w:r w:rsidRPr="005500D6">
              <w:rPr>
                <w:rFonts w:eastAsia="Times New Roman" w:cs="Calibri"/>
                <w:color w:val="000000"/>
                <w:szCs w:val="24"/>
              </w:rPr>
              <w:t>(v tisících osob)</w:t>
            </w:r>
          </w:p>
        </w:tc>
        <w:tc>
          <w:tcPr>
            <w:tcW w:w="172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654FF" w:rsidRPr="005500D6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Cs w:val="24"/>
              </w:rPr>
            </w:pPr>
            <w:r w:rsidRPr="005500D6">
              <w:rPr>
                <w:rFonts w:eastAsia="Times New Roman" w:cs="Calibri"/>
                <w:color w:val="000000"/>
                <w:szCs w:val="24"/>
              </w:rPr>
              <w:t>Celkové příjmy</w:t>
            </w:r>
          </w:p>
          <w:p w:rsidR="004654FF" w:rsidRPr="005500D6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Cs w:val="24"/>
              </w:rPr>
            </w:pPr>
            <w:r w:rsidRPr="005500D6">
              <w:rPr>
                <w:rFonts w:eastAsia="Times New Roman" w:cs="Calibri"/>
                <w:color w:val="000000"/>
                <w:szCs w:val="24"/>
              </w:rPr>
              <w:t>(v tisících Kč)</w:t>
            </w:r>
          </w:p>
        </w:tc>
        <w:tc>
          <w:tcPr>
            <w:tcW w:w="204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654FF" w:rsidRPr="005500D6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Cs w:val="24"/>
              </w:rPr>
            </w:pPr>
            <w:r w:rsidRPr="005500D6">
              <w:rPr>
                <w:rFonts w:eastAsia="Times New Roman" w:cs="Calibri"/>
                <w:color w:val="000000"/>
                <w:szCs w:val="24"/>
              </w:rPr>
              <w:t>Celkové náklady</w:t>
            </w:r>
          </w:p>
          <w:p w:rsidR="004654FF" w:rsidRPr="005500D6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Cs w:val="24"/>
              </w:rPr>
            </w:pPr>
            <w:r w:rsidRPr="005500D6">
              <w:rPr>
                <w:rFonts w:eastAsia="Times New Roman" w:cs="Calibri"/>
                <w:color w:val="000000"/>
                <w:szCs w:val="24"/>
              </w:rPr>
              <w:t>(v tisících Kč)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654FF" w:rsidRPr="005500D6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Cs w:val="24"/>
              </w:rPr>
            </w:pPr>
            <w:r w:rsidRPr="005500D6">
              <w:rPr>
                <w:rFonts w:eastAsia="Times New Roman" w:cs="Calibri"/>
                <w:color w:val="000000"/>
                <w:szCs w:val="24"/>
              </w:rPr>
              <w:t>Zisk</w:t>
            </w:r>
          </w:p>
          <w:p w:rsidR="004654FF" w:rsidRPr="005500D6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Cs w:val="24"/>
              </w:rPr>
            </w:pPr>
            <w:r w:rsidRPr="005500D6">
              <w:rPr>
                <w:rFonts w:eastAsia="Times New Roman" w:cs="Calibri"/>
                <w:color w:val="000000"/>
                <w:szCs w:val="24"/>
              </w:rPr>
              <w:t>(v tisících Kč)</w:t>
            </w:r>
          </w:p>
        </w:tc>
      </w:tr>
      <w:tr w:rsidR="004654FF" w:rsidRPr="003626BF" w:rsidTr="004654FF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4FF" w:rsidRPr="005500D6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Cs w:val="24"/>
              </w:rPr>
            </w:pPr>
            <w:r w:rsidRPr="005500D6">
              <w:rPr>
                <w:rFonts w:eastAsia="Times New Roman" w:cs="Calibri"/>
                <w:color w:val="000000"/>
                <w:szCs w:val="24"/>
              </w:rPr>
              <w:t>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4FF" w:rsidRPr="005500D6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Cs w:val="24"/>
              </w:rPr>
            </w:pPr>
            <w:r w:rsidRPr="005500D6">
              <w:rPr>
                <w:rFonts w:eastAsia="Times New Roman" w:cs="Calibri"/>
                <w:color w:val="000000"/>
                <w:szCs w:val="24"/>
              </w:rPr>
              <w:t>500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4FF" w:rsidRPr="005500D6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4FF" w:rsidRPr="003626BF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654FF" w:rsidRPr="003626BF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4654FF" w:rsidRPr="003626BF" w:rsidTr="004654FF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4FF" w:rsidRPr="005500D6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Cs w:val="24"/>
              </w:rPr>
            </w:pPr>
            <w:r w:rsidRPr="005500D6">
              <w:rPr>
                <w:rFonts w:eastAsia="Times New Roman" w:cs="Calibri"/>
                <w:color w:val="000000"/>
                <w:szCs w:val="24"/>
              </w:rPr>
              <w:t>500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4FF" w:rsidRPr="005500D6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Cs w:val="24"/>
              </w:rPr>
            </w:pPr>
            <w:r w:rsidRPr="005500D6">
              <w:rPr>
                <w:rFonts w:eastAsia="Times New Roman" w:cs="Calibri"/>
                <w:color w:val="000000"/>
                <w:szCs w:val="24"/>
              </w:rPr>
              <w:t>465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4FF" w:rsidRPr="005500D6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4FF" w:rsidRPr="003626BF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654FF" w:rsidRPr="003626BF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4654FF" w:rsidRPr="003626BF" w:rsidTr="004654FF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4FF" w:rsidRPr="005500D6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Cs w:val="24"/>
              </w:rPr>
            </w:pPr>
            <w:r w:rsidRPr="005500D6">
              <w:rPr>
                <w:rFonts w:eastAsia="Times New Roman" w:cs="Calibri"/>
                <w:color w:val="000000"/>
                <w:szCs w:val="24"/>
              </w:rPr>
              <w:t>1000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4FF" w:rsidRPr="005500D6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Cs w:val="24"/>
              </w:rPr>
            </w:pPr>
            <w:r w:rsidRPr="005500D6">
              <w:rPr>
                <w:rFonts w:eastAsia="Times New Roman" w:cs="Calibri"/>
                <w:color w:val="000000"/>
                <w:szCs w:val="24"/>
              </w:rPr>
              <w:t>430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4FF" w:rsidRPr="005500D6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4FF" w:rsidRPr="003626BF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654FF" w:rsidRPr="003626BF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4654FF" w:rsidRPr="003626BF" w:rsidTr="004654FF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4FF" w:rsidRPr="005500D6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Cs w:val="24"/>
              </w:rPr>
            </w:pPr>
            <w:r w:rsidRPr="005500D6">
              <w:rPr>
                <w:rFonts w:eastAsia="Times New Roman" w:cs="Calibri"/>
                <w:color w:val="000000"/>
                <w:szCs w:val="24"/>
              </w:rPr>
              <w:t>1500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4FF" w:rsidRPr="005500D6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Cs w:val="24"/>
              </w:rPr>
            </w:pPr>
            <w:r w:rsidRPr="005500D6">
              <w:rPr>
                <w:rFonts w:eastAsia="Times New Roman" w:cs="Calibri"/>
                <w:color w:val="000000"/>
                <w:szCs w:val="24"/>
              </w:rPr>
              <w:t>395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4FF" w:rsidRPr="005500D6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4FF" w:rsidRPr="003626BF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654FF" w:rsidRPr="003626BF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4654FF" w:rsidRPr="003626BF" w:rsidTr="004654FF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4FF" w:rsidRPr="005500D6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Cs w:val="24"/>
              </w:rPr>
            </w:pPr>
            <w:r w:rsidRPr="005500D6">
              <w:rPr>
                <w:rFonts w:eastAsia="Times New Roman" w:cs="Calibri"/>
                <w:color w:val="000000"/>
                <w:szCs w:val="24"/>
              </w:rPr>
              <w:t>2000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4FF" w:rsidRPr="005500D6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Cs w:val="24"/>
              </w:rPr>
            </w:pPr>
            <w:r w:rsidRPr="005500D6">
              <w:rPr>
                <w:rFonts w:eastAsia="Times New Roman" w:cs="Calibri"/>
                <w:color w:val="000000"/>
                <w:szCs w:val="24"/>
              </w:rPr>
              <w:t>360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4FF" w:rsidRPr="005500D6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4FF" w:rsidRPr="003626BF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654FF" w:rsidRPr="003626BF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4654FF" w:rsidRPr="003626BF" w:rsidTr="004654FF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4FF" w:rsidRPr="005500D6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Cs w:val="24"/>
              </w:rPr>
            </w:pPr>
            <w:r w:rsidRPr="005500D6">
              <w:rPr>
                <w:rFonts w:eastAsia="Times New Roman" w:cs="Calibri"/>
                <w:color w:val="000000"/>
                <w:szCs w:val="24"/>
              </w:rPr>
              <w:t>2500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4FF" w:rsidRPr="005500D6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Cs w:val="24"/>
              </w:rPr>
            </w:pPr>
            <w:r w:rsidRPr="005500D6">
              <w:rPr>
                <w:rFonts w:eastAsia="Times New Roman" w:cs="Calibri"/>
                <w:color w:val="000000"/>
                <w:szCs w:val="24"/>
              </w:rPr>
              <w:t>325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4FF" w:rsidRPr="005500D6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4FF" w:rsidRPr="003626BF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654FF" w:rsidRPr="003626BF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4654FF" w:rsidRPr="003626BF" w:rsidTr="004654FF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4FF" w:rsidRPr="005500D6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Cs w:val="24"/>
              </w:rPr>
            </w:pPr>
            <w:r w:rsidRPr="005500D6">
              <w:rPr>
                <w:rFonts w:eastAsia="Times New Roman" w:cs="Calibri"/>
                <w:color w:val="000000"/>
                <w:szCs w:val="24"/>
              </w:rPr>
              <w:t>3000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4FF" w:rsidRPr="005500D6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Cs w:val="24"/>
              </w:rPr>
            </w:pPr>
            <w:r w:rsidRPr="005500D6">
              <w:rPr>
                <w:rFonts w:eastAsia="Times New Roman" w:cs="Calibri"/>
                <w:color w:val="000000"/>
                <w:szCs w:val="24"/>
              </w:rPr>
              <w:t>290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4FF" w:rsidRPr="005500D6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4FF" w:rsidRPr="003626BF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654FF" w:rsidRPr="003626BF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4654FF" w:rsidRPr="003626BF" w:rsidTr="004654FF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4FF" w:rsidRPr="005500D6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Cs w:val="24"/>
              </w:rPr>
            </w:pPr>
            <w:r w:rsidRPr="005500D6">
              <w:rPr>
                <w:rFonts w:eastAsia="Times New Roman" w:cs="Calibri"/>
                <w:color w:val="000000"/>
                <w:szCs w:val="24"/>
              </w:rPr>
              <w:t>3500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4FF" w:rsidRPr="005500D6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Cs w:val="24"/>
              </w:rPr>
            </w:pPr>
            <w:r w:rsidRPr="005500D6">
              <w:rPr>
                <w:rFonts w:eastAsia="Times New Roman" w:cs="Calibri"/>
                <w:color w:val="000000"/>
                <w:szCs w:val="24"/>
              </w:rPr>
              <w:t>255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4FF" w:rsidRPr="005500D6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4FF" w:rsidRPr="003626BF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654FF" w:rsidRPr="003626BF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4654FF" w:rsidRPr="003626BF" w:rsidTr="004654FF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4FF" w:rsidRPr="005500D6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Cs w:val="24"/>
              </w:rPr>
            </w:pPr>
            <w:r w:rsidRPr="005500D6">
              <w:rPr>
                <w:rFonts w:eastAsia="Times New Roman" w:cs="Calibri"/>
                <w:color w:val="000000"/>
                <w:szCs w:val="24"/>
              </w:rPr>
              <w:t>4000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4FF" w:rsidRPr="005500D6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Cs w:val="24"/>
              </w:rPr>
            </w:pPr>
            <w:r w:rsidRPr="005500D6">
              <w:rPr>
                <w:rFonts w:eastAsia="Times New Roman" w:cs="Calibri"/>
                <w:color w:val="000000"/>
                <w:szCs w:val="24"/>
              </w:rPr>
              <w:t>220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4FF" w:rsidRPr="005500D6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4FF" w:rsidRPr="003626BF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654FF" w:rsidRPr="003626BF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4654FF" w:rsidRPr="003626BF" w:rsidTr="004654FF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4FF" w:rsidRPr="005500D6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Cs w:val="24"/>
              </w:rPr>
            </w:pPr>
            <w:r w:rsidRPr="005500D6">
              <w:rPr>
                <w:rFonts w:eastAsia="Times New Roman" w:cs="Calibri"/>
                <w:color w:val="000000"/>
                <w:szCs w:val="24"/>
              </w:rPr>
              <w:t>4500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4FF" w:rsidRPr="005500D6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Cs w:val="24"/>
              </w:rPr>
            </w:pPr>
            <w:r w:rsidRPr="005500D6">
              <w:rPr>
                <w:rFonts w:eastAsia="Times New Roman" w:cs="Calibri"/>
                <w:color w:val="000000"/>
                <w:szCs w:val="24"/>
              </w:rPr>
              <w:t>185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4FF" w:rsidRPr="005500D6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4FF" w:rsidRPr="003626BF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654FF" w:rsidRPr="003626BF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4654FF" w:rsidRPr="003626BF" w:rsidTr="004654FF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4FF" w:rsidRPr="005500D6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Cs w:val="24"/>
              </w:rPr>
            </w:pPr>
            <w:r w:rsidRPr="005500D6">
              <w:rPr>
                <w:rFonts w:eastAsia="Times New Roman" w:cs="Calibri"/>
                <w:color w:val="000000"/>
                <w:szCs w:val="24"/>
              </w:rPr>
              <w:t>5000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4FF" w:rsidRPr="005500D6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Cs w:val="24"/>
              </w:rPr>
            </w:pPr>
            <w:r w:rsidRPr="005500D6">
              <w:rPr>
                <w:rFonts w:eastAsia="Times New Roman" w:cs="Calibri"/>
                <w:color w:val="000000"/>
                <w:szCs w:val="24"/>
              </w:rPr>
              <w:t>150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4FF" w:rsidRPr="005500D6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4FF" w:rsidRPr="003626BF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654FF" w:rsidRPr="003626BF" w:rsidRDefault="004654FF" w:rsidP="003626BF">
            <w:pPr>
              <w:spacing w:after="0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</w:tbl>
    <w:p w:rsidR="004654FF" w:rsidRPr="003626BF" w:rsidRDefault="004654FF" w:rsidP="003626BF">
      <w:pPr>
        <w:rPr>
          <w:sz w:val="24"/>
          <w:szCs w:val="24"/>
        </w:rPr>
      </w:pPr>
    </w:p>
    <w:p w:rsidR="004654FF" w:rsidRPr="003626BF" w:rsidRDefault="004654FF" w:rsidP="003626BF">
      <w:pPr>
        <w:jc w:val="both"/>
        <w:rPr>
          <w:sz w:val="24"/>
          <w:szCs w:val="24"/>
        </w:rPr>
      </w:pPr>
      <w:r w:rsidRPr="003626BF">
        <w:rPr>
          <w:sz w:val="24"/>
          <w:szCs w:val="24"/>
        </w:rPr>
        <w:t xml:space="preserve">Maminka Gréty pracuje jako cestovní konzultantka v cestovní kanceláři CHINA </w:t>
      </w:r>
      <w:proofErr w:type="spellStart"/>
      <w:r w:rsidRPr="003626BF">
        <w:rPr>
          <w:sz w:val="24"/>
          <w:szCs w:val="24"/>
        </w:rPr>
        <w:t>travel</w:t>
      </w:r>
      <w:proofErr w:type="spellEnd"/>
      <w:r w:rsidRPr="003626BF">
        <w:rPr>
          <w:sz w:val="24"/>
          <w:szCs w:val="24"/>
        </w:rPr>
        <w:t xml:space="preserve"> s.r.o., která má sídlo v Praze. Cestovní kanceláři se velmi dařilo, dokud ve </w:t>
      </w:r>
      <w:proofErr w:type="spellStart"/>
      <w:r w:rsidRPr="003626BF">
        <w:rPr>
          <w:sz w:val="24"/>
          <w:szCs w:val="24"/>
        </w:rPr>
        <w:t>Wuchanu</w:t>
      </w:r>
      <w:proofErr w:type="spellEnd"/>
      <w:r w:rsidRPr="003626BF">
        <w:rPr>
          <w:sz w:val="24"/>
          <w:szCs w:val="24"/>
        </w:rPr>
        <w:t xml:space="preserve"> nepropukl</w:t>
      </w:r>
      <w:r w:rsidR="00D12EE3" w:rsidRPr="003626BF">
        <w:rPr>
          <w:sz w:val="24"/>
          <w:szCs w:val="24"/>
        </w:rPr>
        <w:t>a epidemie způsobená</w:t>
      </w:r>
      <w:r w:rsidRPr="003626BF">
        <w:rPr>
          <w:sz w:val="24"/>
          <w:szCs w:val="24"/>
        </w:rPr>
        <w:t xml:space="preserve"> </w:t>
      </w:r>
      <w:proofErr w:type="spellStart"/>
      <w:r w:rsidR="00D12EE3" w:rsidRPr="003626BF">
        <w:rPr>
          <w:sz w:val="24"/>
          <w:szCs w:val="24"/>
        </w:rPr>
        <w:t>k</w:t>
      </w:r>
      <w:r w:rsidRPr="003626BF">
        <w:rPr>
          <w:sz w:val="24"/>
          <w:szCs w:val="24"/>
        </w:rPr>
        <w:t>oronavir</w:t>
      </w:r>
      <w:r w:rsidR="00D12EE3" w:rsidRPr="003626BF">
        <w:rPr>
          <w:sz w:val="24"/>
          <w:szCs w:val="24"/>
        </w:rPr>
        <w:t>em</w:t>
      </w:r>
      <w:proofErr w:type="spellEnd"/>
      <w:r w:rsidRPr="003626BF">
        <w:rPr>
          <w:sz w:val="24"/>
          <w:szCs w:val="24"/>
        </w:rPr>
        <w:t xml:space="preserve">. </w:t>
      </w:r>
      <w:r w:rsidR="00D12EE3" w:rsidRPr="003626BF">
        <w:rPr>
          <w:sz w:val="24"/>
          <w:szCs w:val="24"/>
        </w:rPr>
        <w:t xml:space="preserve">Kvůli malé poptávce po dovolené v Číně a následném zrušení veškerých letů do Číny musela kancelář snížit mzdy všem zaměstnancům. To se samozřejmě dotklo i </w:t>
      </w:r>
      <w:proofErr w:type="spellStart"/>
      <w:r w:rsidR="00D12EE3" w:rsidRPr="003626BF">
        <w:rPr>
          <w:sz w:val="24"/>
          <w:szCs w:val="24"/>
        </w:rPr>
        <w:t>Grétiny</w:t>
      </w:r>
      <w:proofErr w:type="spellEnd"/>
      <w:r w:rsidR="00D12EE3" w:rsidRPr="003626BF">
        <w:rPr>
          <w:sz w:val="24"/>
          <w:szCs w:val="24"/>
        </w:rPr>
        <w:t xml:space="preserve"> maminky.</w:t>
      </w:r>
    </w:p>
    <w:p w:rsidR="00D12EE3" w:rsidRPr="003626BF" w:rsidRDefault="00D12EE3" w:rsidP="003626BF">
      <w:pPr>
        <w:rPr>
          <w:rFonts w:cstheme="minorHAnsi"/>
          <w:b/>
          <w:i/>
          <w:sz w:val="24"/>
          <w:szCs w:val="24"/>
        </w:rPr>
      </w:pPr>
      <w:r w:rsidRPr="003626BF">
        <w:rPr>
          <w:rFonts w:cstheme="minorHAnsi"/>
          <w:b/>
          <w:i/>
          <w:sz w:val="24"/>
          <w:szCs w:val="24"/>
        </w:rPr>
        <w:t>Příklad 4</w:t>
      </w:r>
    </w:p>
    <w:p w:rsidR="004654FF" w:rsidRPr="003626BF" w:rsidRDefault="004654FF" w:rsidP="003626BF">
      <w:pPr>
        <w:pStyle w:val="Odstavecseseznamem"/>
        <w:numPr>
          <w:ilvl w:val="0"/>
          <w:numId w:val="31"/>
        </w:numPr>
        <w:spacing w:after="0"/>
        <w:ind w:left="425" w:hanging="425"/>
        <w:jc w:val="both"/>
        <w:rPr>
          <w:b/>
          <w:bCs/>
          <w:sz w:val="24"/>
          <w:szCs w:val="24"/>
        </w:rPr>
      </w:pPr>
      <w:r w:rsidRPr="003626BF">
        <w:rPr>
          <w:bCs/>
          <w:sz w:val="24"/>
          <w:szCs w:val="24"/>
        </w:rPr>
        <w:t xml:space="preserve">Vypočítejte </w:t>
      </w:r>
      <w:r w:rsidR="00D12EE3" w:rsidRPr="003626BF">
        <w:rPr>
          <w:bCs/>
          <w:sz w:val="24"/>
          <w:szCs w:val="24"/>
        </w:rPr>
        <w:t>maminčin</w:t>
      </w:r>
      <w:r w:rsidRPr="003626BF">
        <w:rPr>
          <w:bCs/>
          <w:sz w:val="24"/>
          <w:szCs w:val="24"/>
        </w:rPr>
        <w:t xml:space="preserve"> mzdu k výplatě za prosinec 2019 z následujících údajů (napište postup a</w:t>
      </w:r>
      <w:r w:rsidR="00D12EE3" w:rsidRPr="003626BF">
        <w:rPr>
          <w:bCs/>
          <w:sz w:val="24"/>
          <w:szCs w:val="24"/>
        </w:rPr>
        <w:t> </w:t>
      </w:r>
      <w:r w:rsidRPr="003626BF">
        <w:rPr>
          <w:bCs/>
          <w:sz w:val="24"/>
          <w:szCs w:val="24"/>
        </w:rPr>
        <w:t>každý výpočet, který jste k </w:t>
      </w:r>
      <w:r w:rsidR="00D12EE3" w:rsidRPr="003626BF">
        <w:rPr>
          <w:bCs/>
          <w:sz w:val="24"/>
          <w:szCs w:val="24"/>
        </w:rPr>
        <w:t>vy</w:t>
      </w:r>
      <w:r w:rsidRPr="003626BF">
        <w:rPr>
          <w:bCs/>
          <w:sz w:val="24"/>
          <w:szCs w:val="24"/>
        </w:rPr>
        <w:t xml:space="preserve">řešení </w:t>
      </w:r>
      <w:r w:rsidR="00D12EE3" w:rsidRPr="003626BF">
        <w:rPr>
          <w:bCs/>
          <w:sz w:val="24"/>
          <w:szCs w:val="24"/>
        </w:rPr>
        <w:t xml:space="preserve">výše </w:t>
      </w:r>
      <w:r w:rsidRPr="003626BF">
        <w:rPr>
          <w:bCs/>
          <w:sz w:val="24"/>
          <w:szCs w:val="24"/>
        </w:rPr>
        <w:t>mzd</w:t>
      </w:r>
      <w:r w:rsidR="00D12EE3" w:rsidRPr="003626BF">
        <w:rPr>
          <w:bCs/>
          <w:sz w:val="24"/>
          <w:szCs w:val="24"/>
        </w:rPr>
        <w:t>y</w:t>
      </w:r>
      <w:r w:rsidRPr="003626BF">
        <w:rPr>
          <w:bCs/>
          <w:sz w:val="24"/>
          <w:szCs w:val="24"/>
        </w:rPr>
        <w:t xml:space="preserve"> k výplatě udělali)</w:t>
      </w:r>
      <w:r w:rsidR="00D12EE3" w:rsidRPr="003626BF">
        <w:rPr>
          <w:bCs/>
          <w:sz w:val="24"/>
          <w:szCs w:val="24"/>
        </w:rPr>
        <w:t>:</w:t>
      </w:r>
    </w:p>
    <w:p w:rsidR="004654FF" w:rsidRPr="003626BF" w:rsidRDefault="004654FF" w:rsidP="003626BF">
      <w:pPr>
        <w:ind w:left="426"/>
        <w:jc w:val="both"/>
        <w:rPr>
          <w:sz w:val="24"/>
          <w:szCs w:val="24"/>
        </w:rPr>
      </w:pPr>
      <w:r w:rsidRPr="003626BF">
        <w:rPr>
          <w:sz w:val="24"/>
          <w:szCs w:val="24"/>
        </w:rPr>
        <w:t xml:space="preserve">Maminka dostala nově </w:t>
      </w:r>
      <w:r w:rsidR="00D12EE3" w:rsidRPr="003626BF">
        <w:rPr>
          <w:sz w:val="24"/>
          <w:szCs w:val="24"/>
        </w:rPr>
        <w:t>hrubou</w:t>
      </w:r>
      <w:r w:rsidRPr="003626BF">
        <w:rPr>
          <w:sz w:val="24"/>
          <w:szCs w:val="24"/>
        </w:rPr>
        <w:t xml:space="preserve"> mzdu 24</w:t>
      </w:r>
      <w:r w:rsidR="00D12EE3" w:rsidRPr="003626BF">
        <w:rPr>
          <w:sz w:val="24"/>
          <w:szCs w:val="24"/>
        </w:rPr>
        <w:t>.</w:t>
      </w:r>
      <w:r w:rsidRPr="003626BF">
        <w:rPr>
          <w:sz w:val="24"/>
          <w:szCs w:val="24"/>
        </w:rPr>
        <w:t>550</w:t>
      </w:r>
      <w:r w:rsidR="00D12EE3" w:rsidRPr="003626BF">
        <w:rPr>
          <w:sz w:val="24"/>
          <w:szCs w:val="24"/>
        </w:rPr>
        <w:t> </w:t>
      </w:r>
      <w:r w:rsidRPr="003626BF">
        <w:rPr>
          <w:sz w:val="24"/>
          <w:szCs w:val="24"/>
        </w:rPr>
        <w:t>Kč</w:t>
      </w:r>
      <w:r w:rsidR="00D12EE3" w:rsidRPr="003626BF">
        <w:rPr>
          <w:sz w:val="24"/>
          <w:szCs w:val="24"/>
        </w:rPr>
        <w:t>.</w:t>
      </w:r>
      <w:r w:rsidRPr="003626BF">
        <w:rPr>
          <w:sz w:val="24"/>
          <w:szCs w:val="24"/>
        </w:rPr>
        <w:t xml:space="preserve"> </w:t>
      </w:r>
      <w:r w:rsidR="00D12EE3" w:rsidRPr="003626BF">
        <w:rPr>
          <w:sz w:val="24"/>
          <w:szCs w:val="24"/>
        </w:rPr>
        <w:t>V</w:t>
      </w:r>
      <w:r w:rsidRPr="003626BF">
        <w:rPr>
          <w:sz w:val="24"/>
          <w:szCs w:val="24"/>
        </w:rPr>
        <w:t xml:space="preserve"> době propuknutí </w:t>
      </w:r>
      <w:r w:rsidR="00D12EE3" w:rsidRPr="003626BF">
        <w:rPr>
          <w:sz w:val="24"/>
          <w:szCs w:val="24"/>
        </w:rPr>
        <w:t>epidemie</w:t>
      </w:r>
      <w:r w:rsidRPr="003626BF">
        <w:rPr>
          <w:sz w:val="24"/>
          <w:szCs w:val="24"/>
        </w:rPr>
        <w:t xml:space="preserve"> musela strávit v kanceláři 15 hodin přesčas. Také kvůli neustálým dotazům a změn</w:t>
      </w:r>
      <w:r w:rsidR="00D12EE3" w:rsidRPr="003626BF">
        <w:rPr>
          <w:sz w:val="24"/>
          <w:szCs w:val="24"/>
        </w:rPr>
        <w:t>ám</w:t>
      </w:r>
      <w:r w:rsidRPr="003626BF">
        <w:rPr>
          <w:sz w:val="24"/>
          <w:szCs w:val="24"/>
        </w:rPr>
        <w:t xml:space="preserve"> museli kancelář v prosinci jednou otevřít i v neděli (8 hodin). Každý měsíc si </w:t>
      </w:r>
      <w:r w:rsidR="00D12EE3" w:rsidRPr="003626BF">
        <w:rPr>
          <w:sz w:val="24"/>
          <w:szCs w:val="24"/>
        </w:rPr>
        <w:t xml:space="preserve">maminka </w:t>
      </w:r>
      <w:r w:rsidRPr="003626BF">
        <w:rPr>
          <w:sz w:val="24"/>
          <w:szCs w:val="24"/>
        </w:rPr>
        <w:t>ze mzdy nechává strhávat 1</w:t>
      </w:r>
      <w:r w:rsidR="00D12EE3" w:rsidRPr="003626BF">
        <w:rPr>
          <w:sz w:val="24"/>
          <w:szCs w:val="24"/>
        </w:rPr>
        <w:t>.</w:t>
      </w:r>
      <w:r w:rsidRPr="003626BF">
        <w:rPr>
          <w:sz w:val="24"/>
          <w:szCs w:val="24"/>
        </w:rPr>
        <w:t>500 Kč na spoření pro Gr</w:t>
      </w:r>
      <w:r w:rsidR="00D12EE3" w:rsidRPr="003626BF">
        <w:rPr>
          <w:sz w:val="24"/>
          <w:szCs w:val="24"/>
        </w:rPr>
        <w:t>é</w:t>
      </w:r>
      <w:r w:rsidRPr="003626BF">
        <w:rPr>
          <w:sz w:val="24"/>
          <w:szCs w:val="24"/>
        </w:rPr>
        <w:t>tu. Maminka má však ještě syna, proto si odečítá slevu na dvě děti a</w:t>
      </w:r>
      <w:r w:rsidR="00D12EE3" w:rsidRPr="003626BF">
        <w:rPr>
          <w:sz w:val="24"/>
          <w:szCs w:val="24"/>
        </w:rPr>
        <w:t> </w:t>
      </w:r>
      <w:r w:rsidRPr="003626BF">
        <w:rPr>
          <w:sz w:val="24"/>
          <w:szCs w:val="24"/>
        </w:rPr>
        <w:t>také základní slevu na poplatníka. Mamin</w:t>
      </w:r>
      <w:r w:rsidR="004F0133">
        <w:rPr>
          <w:sz w:val="24"/>
          <w:szCs w:val="24"/>
        </w:rPr>
        <w:t>čin</w:t>
      </w:r>
      <w:r w:rsidRPr="003626BF">
        <w:rPr>
          <w:sz w:val="24"/>
          <w:szCs w:val="24"/>
        </w:rPr>
        <w:t xml:space="preserve"> průměrný výdělek činí 125 Kč</w:t>
      </w:r>
      <w:r w:rsidR="00D12EE3" w:rsidRPr="003626BF">
        <w:rPr>
          <w:sz w:val="24"/>
          <w:szCs w:val="24"/>
        </w:rPr>
        <w:t xml:space="preserve"> za hodinu</w:t>
      </w:r>
      <w:r w:rsidRPr="003626BF">
        <w:rPr>
          <w:sz w:val="24"/>
          <w:szCs w:val="24"/>
        </w:rPr>
        <w:t>.</w:t>
      </w:r>
    </w:p>
    <w:p w:rsidR="004654FF" w:rsidRPr="003626BF" w:rsidRDefault="00D12EE3" w:rsidP="003626BF">
      <w:pPr>
        <w:pStyle w:val="Odstavecseseznamem"/>
        <w:numPr>
          <w:ilvl w:val="0"/>
          <w:numId w:val="31"/>
        </w:numPr>
        <w:spacing w:after="0"/>
        <w:ind w:left="425" w:hanging="425"/>
        <w:jc w:val="both"/>
        <w:rPr>
          <w:sz w:val="24"/>
          <w:szCs w:val="24"/>
        </w:rPr>
      </w:pPr>
      <w:r w:rsidRPr="003626BF">
        <w:rPr>
          <w:bCs/>
          <w:sz w:val="24"/>
          <w:szCs w:val="24"/>
        </w:rPr>
        <w:lastRenderedPageBreak/>
        <w:t>Majitelka</w:t>
      </w:r>
      <w:r w:rsidR="004654FF" w:rsidRPr="003626BF">
        <w:rPr>
          <w:bCs/>
          <w:sz w:val="24"/>
          <w:szCs w:val="24"/>
        </w:rPr>
        <w:t xml:space="preserve"> kanceláře teď přemýšlí, zda se jí vyplatí v provozování cestovní kanceláře vůbec </w:t>
      </w:r>
      <w:r w:rsidRPr="003626BF">
        <w:rPr>
          <w:bCs/>
          <w:sz w:val="24"/>
          <w:szCs w:val="24"/>
        </w:rPr>
        <w:t>pokračovat.</w:t>
      </w:r>
      <w:r w:rsidR="004654FF" w:rsidRPr="003626BF">
        <w:rPr>
          <w:bCs/>
          <w:sz w:val="24"/>
          <w:szCs w:val="24"/>
        </w:rPr>
        <w:t xml:space="preserve"> Vypočítejte účetní a ekonomický zisk </w:t>
      </w:r>
      <w:r w:rsidRPr="003626BF">
        <w:rPr>
          <w:bCs/>
          <w:sz w:val="24"/>
          <w:szCs w:val="24"/>
        </w:rPr>
        <w:t>její</w:t>
      </w:r>
      <w:r w:rsidR="004654FF" w:rsidRPr="003626BF">
        <w:rPr>
          <w:bCs/>
          <w:sz w:val="24"/>
          <w:szCs w:val="24"/>
        </w:rPr>
        <w:t xml:space="preserve"> kanceláře, definujte explicitní a implicitní náklady a zařaďte každou položku pod správný náklad.</w:t>
      </w:r>
      <w:r w:rsidRPr="003626BF">
        <w:rPr>
          <w:bCs/>
          <w:sz w:val="24"/>
          <w:szCs w:val="24"/>
        </w:rPr>
        <w:t xml:space="preserve"> Předpokládejte, že k</w:t>
      </w:r>
      <w:r w:rsidR="004654FF" w:rsidRPr="003626BF">
        <w:rPr>
          <w:sz w:val="24"/>
          <w:szCs w:val="24"/>
        </w:rPr>
        <w:t xml:space="preserve">dyby </w:t>
      </w:r>
      <w:r w:rsidRPr="003626BF">
        <w:rPr>
          <w:sz w:val="24"/>
          <w:szCs w:val="24"/>
        </w:rPr>
        <w:t>majitelka</w:t>
      </w:r>
      <w:r w:rsidR="004654FF" w:rsidRPr="003626BF">
        <w:rPr>
          <w:sz w:val="24"/>
          <w:szCs w:val="24"/>
        </w:rPr>
        <w:t xml:space="preserve"> neprovozovala cestovní kancelář, mohla by pracovat v bance za 35</w:t>
      </w:r>
      <w:r w:rsidRPr="003626BF">
        <w:rPr>
          <w:sz w:val="24"/>
          <w:szCs w:val="24"/>
        </w:rPr>
        <w:t>.</w:t>
      </w:r>
      <w:r w:rsidR="004654FF" w:rsidRPr="003626BF">
        <w:rPr>
          <w:sz w:val="24"/>
          <w:szCs w:val="24"/>
        </w:rPr>
        <w:t>000 Kč. Za pronájem prostor pro provoz musí platit každý měsíc 9</w:t>
      </w:r>
      <w:r w:rsidR="0047480B" w:rsidRPr="003626BF">
        <w:rPr>
          <w:sz w:val="24"/>
          <w:szCs w:val="24"/>
        </w:rPr>
        <w:t>.</w:t>
      </w:r>
      <w:r w:rsidR="004654FF" w:rsidRPr="003626BF">
        <w:rPr>
          <w:sz w:val="24"/>
          <w:szCs w:val="24"/>
        </w:rPr>
        <w:t>000 Kč. Mzdové náklady činí 60</w:t>
      </w:r>
      <w:r w:rsidR="0047480B" w:rsidRPr="003626BF">
        <w:rPr>
          <w:sz w:val="24"/>
          <w:szCs w:val="24"/>
        </w:rPr>
        <w:t>.</w:t>
      </w:r>
      <w:r w:rsidR="004654FF" w:rsidRPr="003626BF">
        <w:rPr>
          <w:sz w:val="24"/>
          <w:szCs w:val="24"/>
        </w:rPr>
        <w:t>500 Kč. Energie a voda vyjdou celkově na 12</w:t>
      </w:r>
      <w:r w:rsidR="0047480B" w:rsidRPr="003626BF">
        <w:rPr>
          <w:sz w:val="24"/>
          <w:szCs w:val="24"/>
        </w:rPr>
        <w:t>.</w:t>
      </w:r>
      <w:r w:rsidR="004654FF" w:rsidRPr="003626BF">
        <w:rPr>
          <w:sz w:val="24"/>
          <w:szCs w:val="24"/>
        </w:rPr>
        <w:t>500 Kč. V prosinci také koupila nový počítač za 34</w:t>
      </w:r>
      <w:r w:rsidR="0047480B" w:rsidRPr="003626BF">
        <w:rPr>
          <w:sz w:val="24"/>
          <w:szCs w:val="24"/>
        </w:rPr>
        <w:t>.</w:t>
      </w:r>
      <w:r w:rsidR="004654FF" w:rsidRPr="003626BF">
        <w:rPr>
          <w:sz w:val="24"/>
          <w:szCs w:val="24"/>
        </w:rPr>
        <w:t>500 Kč. Klienti celkově za její služby zaplatili 94</w:t>
      </w:r>
      <w:r w:rsidR="0047480B" w:rsidRPr="003626BF">
        <w:rPr>
          <w:sz w:val="24"/>
          <w:szCs w:val="24"/>
        </w:rPr>
        <w:t>.</w:t>
      </w:r>
      <w:r w:rsidR="004654FF" w:rsidRPr="003626BF">
        <w:rPr>
          <w:sz w:val="24"/>
          <w:szCs w:val="24"/>
        </w:rPr>
        <w:t xml:space="preserve">000 Kč. </w:t>
      </w:r>
    </w:p>
    <w:p w:rsidR="004654FF" w:rsidRPr="003626BF" w:rsidRDefault="004654FF" w:rsidP="003626BF">
      <w:pPr>
        <w:pStyle w:val="Odstavecseseznamem"/>
        <w:numPr>
          <w:ilvl w:val="0"/>
          <w:numId w:val="31"/>
        </w:numPr>
        <w:ind w:left="425" w:hanging="425"/>
        <w:contextualSpacing w:val="0"/>
        <w:jc w:val="both"/>
        <w:rPr>
          <w:sz w:val="24"/>
          <w:szCs w:val="24"/>
        </w:rPr>
      </w:pPr>
      <w:r w:rsidRPr="003626BF">
        <w:rPr>
          <w:bCs/>
          <w:sz w:val="24"/>
          <w:szCs w:val="24"/>
        </w:rPr>
        <w:t xml:space="preserve">Vysvětlete rozdíl mezi cestovní agenturou a </w:t>
      </w:r>
      <w:r w:rsidR="00B50B14">
        <w:rPr>
          <w:bCs/>
          <w:sz w:val="24"/>
          <w:szCs w:val="24"/>
        </w:rPr>
        <w:t xml:space="preserve">cestovní </w:t>
      </w:r>
      <w:r w:rsidRPr="003626BF">
        <w:rPr>
          <w:bCs/>
          <w:sz w:val="24"/>
          <w:szCs w:val="24"/>
        </w:rPr>
        <w:t>kanceláří.</w:t>
      </w:r>
    </w:p>
    <w:p w:rsidR="0047480B" w:rsidRPr="003626BF" w:rsidRDefault="00BE29C8" w:rsidP="003626BF">
      <w:pPr>
        <w:jc w:val="both"/>
        <w:rPr>
          <w:rFonts w:cstheme="minorHAnsi"/>
          <w:sz w:val="24"/>
          <w:szCs w:val="24"/>
        </w:rPr>
      </w:pPr>
      <w:r w:rsidRPr="003626BF">
        <w:rPr>
          <w:rFonts w:cstheme="minorHAnsi"/>
          <w:sz w:val="24"/>
          <w:szCs w:val="24"/>
        </w:rPr>
        <w:t>Jako poslední se</w:t>
      </w:r>
      <w:r w:rsidR="0047480B" w:rsidRPr="003626BF">
        <w:rPr>
          <w:rFonts w:cstheme="minorHAnsi"/>
          <w:sz w:val="24"/>
          <w:szCs w:val="24"/>
        </w:rPr>
        <w:t xml:space="preserve"> rozhodla s </w:t>
      </w:r>
      <w:r w:rsidRPr="003626BF">
        <w:rPr>
          <w:rFonts w:cstheme="minorHAnsi"/>
          <w:sz w:val="24"/>
          <w:szCs w:val="24"/>
        </w:rPr>
        <w:t>nastalou</w:t>
      </w:r>
      <w:r w:rsidR="0047480B" w:rsidRPr="003626BF">
        <w:rPr>
          <w:rFonts w:cstheme="minorHAnsi"/>
          <w:sz w:val="24"/>
          <w:szCs w:val="24"/>
        </w:rPr>
        <w:t xml:space="preserve"> situací něco dělat</w:t>
      </w:r>
      <w:r w:rsidRPr="003626BF">
        <w:rPr>
          <w:rFonts w:cstheme="minorHAnsi"/>
          <w:sz w:val="24"/>
          <w:szCs w:val="24"/>
        </w:rPr>
        <w:t xml:space="preserve"> i </w:t>
      </w:r>
      <w:r w:rsidR="003F6B63">
        <w:rPr>
          <w:rFonts w:cstheme="minorHAnsi"/>
          <w:sz w:val="24"/>
          <w:szCs w:val="24"/>
        </w:rPr>
        <w:t>v</w:t>
      </w:r>
      <w:r w:rsidRPr="003626BF">
        <w:rPr>
          <w:rFonts w:cstheme="minorHAnsi"/>
          <w:sz w:val="24"/>
          <w:szCs w:val="24"/>
        </w:rPr>
        <w:t>láda</w:t>
      </w:r>
      <w:r w:rsidR="0047480B" w:rsidRPr="003626BF">
        <w:rPr>
          <w:rFonts w:cstheme="minorHAnsi"/>
          <w:sz w:val="24"/>
          <w:szCs w:val="24"/>
        </w:rPr>
        <w:t>. Po několikatýdenních jednáních se nakonec rozhoduje už jen mezi dvěma možnostmi.</w:t>
      </w:r>
    </w:p>
    <w:p w:rsidR="0047480B" w:rsidRPr="003626BF" w:rsidRDefault="0047480B" w:rsidP="003626BF">
      <w:pPr>
        <w:rPr>
          <w:rFonts w:cstheme="minorHAnsi"/>
          <w:b/>
          <w:i/>
          <w:sz w:val="24"/>
          <w:szCs w:val="24"/>
        </w:rPr>
      </w:pPr>
      <w:r w:rsidRPr="003626BF">
        <w:rPr>
          <w:rFonts w:cstheme="minorHAnsi"/>
          <w:b/>
          <w:i/>
          <w:sz w:val="24"/>
          <w:szCs w:val="24"/>
        </w:rPr>
        <w:t>Příklad 5</w:t>
      </w:r>
    </w:p>
    <w:p w:rsidR="005D4FBF" w:rsidRPr="003626BF" w:rsidRDefault="00BE29C8" w:rsidP="003626BF">
      <w:pPr>
        <w:jc w:val="both"/>
        <w:rPr>
          <w:rFonts w:cstheme="minorHAnsi"/>
          <w:sz w:val="24"/>
          <w:szCs w:val="24"/>
        </w:rPr>
      </w:pPr>
      <w:r w:rsidRPr="003626BF">
        <w:rPr>
          <w:rFonts w:cstheme="minorHAnsi"/>
          <w:sz w:val="24"/>
          <w:szCs w:val="24"/>
        </w:rPr>
        <w:t>Vláda se r</w:t>
      </w:r>
      <w:r w:rsidR="0047480B" w:rsidRPr="003626BF">
        <w:rPr>
          <w:rFonts w:cstheme="minorHAnsi"/>
          <w:sz w:val="24"/>
          <w:szCs w:val="24"/>
        </w:rPr>
        <w:t>ozhodla buď zvýšit vý</w:t>
      </w:r>
      <w:r w:rsidR="00784301" w:rsidRPr="003626BF">
        <w:rPr>
          <w:rFonts w:cstheme="minorHAnsi"/>
          <w:sz w:val="24"/>
          <w:szCs w:val="24"/>
        </w:rPr>
        <w:t>daje Ministerstva zdravotnictví</w:t>
      </w:r>
      <w:r w:rsidR="0047480B" w:rsidRPr="003626BF">
        <w:rPr>
          <w:rFonts w:cstheme="minorHAnsi"/>
          <w:sz w:val="24"/>
          <w:szCs w:val="24"/>
        </w:rPr>
        <w:t>, nebo přispět každému občanovi na vitamíny</w:t>
      </w:r>
      <w:r w:rsidR="005D4FBF" w:rsidRPr="003626BF">
        <w:rPr>
          <w:rFonts w:cstheme="minorHAnsi"/>
          <w:sz w:val="24"/>
          <w:szCs w:val="24"/>
        </w:rPr>
        <w:t xml:space="preserve">, protože bylo </w:t>
      </w:r>
      <w:r w:rsidR="00B50B14">
        <w:rPr>
          <w:rFonts w:cstheme="minorHAnsi"/>
          <w:sz w:val="24"/>
          <w:szCs w:val="24"/>
        </w:rPr>
        <w:t xml:space="preserve">s jistotou </w:t>
      </w:r>
      <w:r w:rsidR="005D4FBF" w:rsidRPr="003626BF">
        <w:rPr>
          <w:rFonts w:cstheme="minorHAnsi"/>
          <w:sz w:val="24"/>
          <w:szCs w:val="24"/>
        </w:rPr>
        <w:t>zjištěno, že u člověka s dostatečným přísunem vitamínu nemoc nepropukne</w:t>
      </w:r>
      <w:r w:rsidR="0047480B" w:rsidRPr="003626BF">
        <w:rPr>
          <w:rFonts w:cstheme="minorHAnsi"/>
          <w:sz w:val="24"/>
          <w:szCs w:val="24"/>
        </w:rPr>
        <w:t>.</w:t>
      </w:r>
      <w:r w:rsidR="00784301" w:rsidRPr="003626BF">
        <w:rPr>
          <w:rFonts w:cstheme="minorHAnsi"/>
          <w:sz w:val="24"/>
          <w:szCs w:val="24"/>
        </w:rPr>
        <w:t xml:space="preserve"> Pokud by </w:t>
      </w:r>
      <w:r w:rsidR="004F0133">
        <w:rPr>
          <w:rFonts w:cstheme="minorHAnsi"/>
          <w:sz w:val="24"/>
          <w:szCs w:val="24"/>
        </w:rPr>
        <w:t>v</w:t>
      </w:r>
      <w:r w:rsidR="006C170F" w:rsidRPr="003626BF">
        <w:rPr>
          <w:rFonts w:cstheme="minorHAnsi"/>
          <w:sz w:val="24"/>
          <w:szCs w:val="24"/>
        </w:rPr>
        <w:t xml:space="preserve">láda </w:t>
      </w:r>
      <w:r w:rsidR="00784301" w:rsidRPr="003626BF">
        <w:rPr>
          <w:rFonts w:cstheme="minorHAnsi"/>
          <w:sz w:val="24"/>
          <w:szCs w:val="24"/>
        </w:rPr>
        <w:t xml:space="preserve">zvyšovala výdaje Ministerstva </w:t>
      </w:r>
      <w:r w:rsidR="005D4FBF" w:rsidRPr="003626BF">
        <w:rPr>
          <w:rFonts w:cstheme="minorHAnsi"/>
          <w:sz w:val="24"/>
          <w:szCs w:val="24"/>
        </w:rPr>
        <w:t>zdravotnictví</w:t>
      </w:r>
      <w:r w:rsidR="00784301" w:rsidRPr="003626BF">
        <w:rPr>
          <w:rFonts w:cstheme="minorHAnsi"/>
          <w:sz w:val="24"/>
          <w:szCs w:val="24"/>
        </w:rPr>
        <w:t>, pak se shodla na částce odpovídající 10</w:t>
      </w:r>
      <w:r w:rsidR="00C46371" w:rsidRPr="003626BF">
        <w:rPr>
          <w:rFonts w:cstheme="minorHAnsi"/>
          <w:sz w:val="24"/>
          <w:szCs w:val="24"/>
        </w:rPr>
        <w:t> </w:t>
      </w:r>
      <w:r w:rsidR="00784301" w:rsidRPr="003626BF">
        <w:rPr>
          <w:rFonts w:cstheme="minorHAnsi"/>
          <w:sz w:val="24"/>
          <w:szCs w:val="24"/>
        </w:rPr>
        <w:t>% výdajů tohoto ministerstva za minulý rok. Pokud by zavedla jednorázový příspěvek</w:t>
      </w:r>
      <w:r w:rsidR="00C46371" w:rsidRPr="003626BF">
        <w:rPr>
          <w:rFonts w:cstheme="minorHAnsi"/>
          <w:sz w:val="24"/>
          <w:szCs w:val="24"/>
        </w:rPr>
        <w:t xml:space="preserve"> na vitamíny</w:t>
      </w:r>
      <w:r w:rsidR="00784301" w:rsidRPr="003626BF">
        <w:rPr>
          <w:rFonts w:cstheme="minorHAnsi"/>
          <w:sz w:val="24"/>
          <w:szCs w:val="24"/>
        </w:rPr>
        <w:t xml:space="preserve">, pak by na něj měl nárok každý </w:t>
      </w:r>
      <w:r w:rsidR="00C46371" w:rsidRPr="003626BF">
        <w:rPr>
          <w:rFonts w:cstheme="minorHAnsi"/>
          <w:sz w:val="24"/>
          <w:szCs w:val="24"/>
        </w:rPr>
        <w:t>občan</w:t>
      </w:r>
      <w:r w:rsidR="00784301" w:rsidRPr="003626BF">
        <w:rPr>
          <w:rFonts w:cstheme="minorHAnsi"/>
          <w:sz w:val="24"/>
          <w:szCs w:val="24"/>
        </w:rPr>
        <w:t xml:space="preserve"> ČR </w:t>
      </w:r>
      <w:r w:rsidR="00B50B14">
        <w:rPr>
          <w:rFonts w:cstheme="minorHAnsi"/>
          <w:sz w:val="24"/>
          <w:szCs w:val="24"/>
        </w:rPr>
        <w:t>(</w:t>
      </w:r>
      <w:r w:rsidR="00784301" w:rsidRPr="003626BF">
        <w:rPr>
          <w:rFonts w:cstheme="minorHAnsi"/>
          <w:sz w:val="24"/>
          <w:szCs w:val="24"/>
        </w:rPr>
        <w:t xml:space="preserve">podle </w:t>
      </w:r>
      <w:r w:rsidR="00C46371" w:rsidRPr="003626BF">
        <w:rPr>
          <w:rFonts w:cstheme="minorHAnsi"/>
          <w:sz w:val="24"/>
          <w:szCs w:val="24"/>
        </w:rPr>
        <w:t>stavu k 1. 1. 2020</w:t>
      </w:r>
      <w:r w:rsidR="00B50B14">
        <w:rPr>
          <w:rFonts w:cstheme="minorHAnsi"/>
          <w:sz w:val="24"/>
          <w:szCs w:val="24"/>
        </w:rPr>
        <w:t>)</w:t>
      </w:r>
      <w:r w:rsidR="00C46371" w:rsidRPr="003626BF">
        <w:rPr>
          <w:rFonts w:cstheme="minorHAnsi"/>
          <w:sz w:val="24"/>
          <w:szCs w:val="24"/>
        </w:rPr>
        <w:t xml:space="preserve">. Předpokládejte, že výše příspěvku by byla stanovena jako průměr cen </w:t>
      </w:r>
      <w:r w:rsidR="006C170F" w:rsidRPr="003626BF">
        <w:rPr>
          <w:rFonts w:cstheme="minorHAnsi"/>
          <w:sz w:val="24"/>
          <w:szCs w:val="24"/>
        </w:rPr>
        <w:t xml:space="preserve">balení </w:t>
      </w:r>
      <w:r w:rsidR="00C46371" w:rsidRPr="003626BF">
        <w:rPr>
          <w:rFonts w:cstheme="minorHAnsi"/>
          <w:sz w:val="24"/>
          <w:szCs w:val="24"/>
        </w:rPr>
        <w:t>100 tablet Celaskonu v e</w:t>
      </w:r>
      <w:r w:rsidR="00C46371" w:rsidRPr="003626BF">
        <w:rPr>
          <w:rFonts w:cstheme="minorHAnsi"/>
          <w:sz w:val="24"/>
          <w:szCs w:val="24"/>
        </w:rPr>
        <w:noBreakHyphen/>
      </w:r>
      <w:proofErr w:type="spellStart"/>
      <w:r w:rsidR="00C46371" w:rsidRPr="003626BF">
        <w:rPr>
          <w:rFonts w:cstheme="minorHAnsi"/>
          <w:sz w:val="24"/>
          <w:szCs w:val="24"/>
        </w:rPr>
        <w:t>shopu</w:t>
      </w:r>
      <w:proofErr w:type="spellEnd"/>
      <w:r w:rsidR="00C46371" w:rsidRPr="003626BF">
        <w:rPr>
          <w:rFonts w:cstheme="minorHAnsi"/>
          <w:sz w:val="24"/>
          <w:szCs w:val="24"/>
        </w:rPr>
        <w:t xml:space="preserve"> dvou největších lékárenských sítí v ČR. </w:t>
      </w:r>
    </w:p>
    <w:p w:rsidR="006C170F" w:rsidRPr="003626BF" w:rsidRDefault="00C46371" w:rsidP="003626BF">
      <w:pPr>
        <w:pStyle w:val="Odstavecseseznamem"/>
        <w:numPr>
          <w:ilvl w:val="0"/>
          <w:numId w:val="32"/>
        </w:numPr>
        <w:ind w:left="426" w:hanging="426"/>
        <w:jc w:val="both"/>
        <w:rPr>
          <w:rFonts w:cstheme="minorHAnsi"/>
          <w:sz w:val="24"/>
          <w:szCs w:val="24"/>
        </w:rPr>
      </w:pPr>
      <w:r w:rsidRPr="003626BF">
        <w:rPr>
          <w:rFonts w:cstheme="minorHAnsi"/>
          <w:sz w:val="24"/>
          <w:szCs w:val="24"/>
        </w:rPr>
        <w:t xml:space="preserve">Pokud vláda chce zvolit levnější možnost, zvýší výdaje ministerstva, nebo zavede příspěvek? </w:t>
      </w:r>
    </w:p>
    <w:p w:rsidR="006C170F" w:rsidRPr="003626BF" w:rsidRDefault="005D4FBF" w:rsidP="003626BF">
      <w:pPr>
        <w:pStyle w:val="Odstavecseseznamem"/>
        <w:numPr>
          <w:ilvl w:val="0"/>
          <w:numId w:val="32"/>
        </w:numPr>
        <w:ind w:left="426" w:hanging="426"/>
        <w:jc w:val="both"/>
        <w:rPr>
          <w:rFonts w:cstheme="minorHAnsi"/>
          <w:sz w:val="24"/>
          <w:szCs w:val="24"/>
        </w:rPr>
      </w:pPr>
      <w:r w:rsidRPr="003626BF">
        <w:rPr>
          <w:rFonts w:cstheme="minorHAnsi"/>
          <w:sz w:val="24"/>
          <w:szCs w:val="24"/>
        </w:rPr>
        <w:t xml:space="preserve">Jaké jsou jiné důvody, které by v rozhodování Vláda měla zohlednit? </w:t>
      </w:r>
      <w:r w:rsidR="005409F0">
        <w:rPr>
          <w:rFonts w:cstheme="minorHAnsi"/>
          <w:sz w:val="24"/>
          <w:szCs w:val="24"/>
        </w:rPr>
        <w:t>Napiš alespoň dva.</w:t>
      </w:r>
    </w:p>
    <w:p w:rsidR="005D4FBF" w:rsidRPr="00B50B14" w:rsidRDefault="00B50B14" w:rsidP="00B50B14">
      <w:pPr>
        <w:pStyle w:val="Odstavecseseznamem"/>
        <w:ind w:left="0"/>
        <w:contextualSpacing w:val="0"/>
        <w:rPr>
          <w:rFonts w:cstheme="minorHAnsi"/>
          <w:i/>
          <w:sz w:val="24"/>
          <w:szCs w:val="24"/>
        </w:rPr>
      </w:pPr>
      <w:r w:rsidRPr="00B50B14">
        <w:rPr>
          <w:rFonts w:cstheme="minorHAnsi"/>
          <w:i/>
          <w:sz w:val="24"/>
          <w:szCs w:val="24"/>
        </w:rPr>
        <w:t xml:space="preserve">Pozn. </w:t>
      </w:r>
      <w:r w:rsidR="005D4FBF" w:rsidRPr="00B50B14">
        <w:rPr>
          <w:rFonts w:cstheme="minorHAnsi"/>
          <w:i/>
          <w:sz w:val="24"/>
          <w:szCs w:val="24"/>
        </w:rPr>
        <w:t xml:space="preserve">K řešení vložte i </w:t>
      </w:r>
      <w:proofErr w:type="spellStart"/>
      <w:r w:rsidR="005D4FBF" w:rsidRPr="00B50B14">
        <w:rPr>
          <w:rFonts w:cstheme="minorHAnsi"/>
          <w:i/>
          <w:sz w:val="24"/>
          <w:szCs w:val="24"/>
        </w:rPr>
        <w:t>printscreeny</w:t>
      </w:r>
      <w:proofErr w:type="spellEnd"/>
      <w:r w:rsidR="005D4FBF" w:rsidRPr="00B50B14">
        <w:rPr>
          <w:rFonts w:cstheme="minorHAnsi"/>
          <w:i/>
          <w:sz w:val="24"/>
          <w:szCs w:val="24"/>
        </w:rPr>
        <w:t xml:space="preserve"> cen</w:t>
      </w:r>
      <w:r>
        <w:rPr>
          <w:rFonts w:cstheme="minorHAnsi"/>
          <w:i/>
          <w:sz w:val="24"/>
          <w:szCs w:val="24"/>
        </w:rPr>
        <w:t xml:space="preserve"> Celaskonu</w:t>
      </w:r>
      <w:r w:rsidR="005D4FBF" w:rsidRPr="00B50B14">
        <w:rPr>
          <w:rFonts w:cstheme="minorHAnsi"/>
          <w:i/>
          <w:sz w:val="24"/>
          <w:szCs w:val="24"/>
        </w:rPr>
        <w:t>.</w:t>
      </w:r>
      <w:bookmarkStart w:id="0" w:name="_GoBack"/>
      <w:bookmarkEnd w:id="0"/>
    </w:p>
    <w:p w:rsidR="006C170F" w:rsidRPr="003626BF" w:rsidRDefault="006C170F" w:rsidP="003626BF">
      <w:pPr>
        <w:jc w:val="both"/>
        <w:rPr>
          <w:rFonts w:cstheme="minorHAnsi"/>
          <w:sz w:val="24"/>
          <w:szCs w:val="24"/>
        </w:rPr>
      </w:pPr>
    </w:p>
    <w:p w:rsidR="003E4A8E" w:rsidRPr="003626BF" w:rsidRDefault="003E4A8E" w:rsidP="003626BF">
      <w:pPr>
        <w:jc w:val="center"/>
        <w:rPr>
          <w:rFonts w:cstheme="minorHAnsi"/>
          <w:sz w:val="24"/>
          <w:szCs w:val="24"/>
        </w:rPr>
      </w:pPr>
      <w:r w:rsidRPr="003626BF">
        <w:rPr>
          <w:rFonts w:cstheme="minorHAnsi"/>
          <w:sz w:val="24"/>
          <w:szCs w:val="24"/>
        </w:rPr>
        <w:t xml:space="preserve">Připomínáme, že na odevzdání máte čas do </w:t>
      </w:r>
      <w:r w:rsidR="0047480B" w:rsidRPr="003626BF">
        <w:rPr>
          <w:rFonts w:cstheme="minorHAnsi"/>
          <w:sz w:val="24"/>
          <w:szCs w:val="24"/>
        </w:rPr>
        <w:t>15</w:t>
      </w:r>
      <w:r w:rsidR="004259AB" w:rsidRPr="003626BF">
        <w:rPr>
          <w:rFonts w:cstheme="minorHAnsi"/>
          <w:sz w:val="24"/>
          <w:szCs w:val="24"/>
        </w:rPr>
        <w:t>.</w:t>
      </w:r>
      <w:r w:rsidRPr="003626BF">
        <w:rPr>
          <w:rFonts w:cstheme="minorHAnsi"/>
          <w:sz w:val="24"/>
          <w:szCs w:val="24"/>
        </w:rPr>
        <w:t xml:space="preserve"> </w:t>
      </w:r>
      <w:r w:rsidR="0047480B" w:rsidRPr="003626BF">
        <w:rPr>
          <w:rFonts w:cstheme="minorHAnsi"/>
          <w:sz w:val="24"/>
          <w:szCs w:val="24"/>
        </w:rPr>
        <w:t>3</w:t>
      </w:r>
      <w:r w:rsidR="004259AB" w:rsidRPr="003626BF">
        <w:rPr>
          <w:rFonts w:cstheme="minorHAnsi"/>
          <w:sz w:val="24"/>
          <w:szCs w:val="24"/>
        </w:rPr>
        <w:t>. 2020</w:t>
      </w:r>
      <w:r w:rsidR="001E53C3" w:rsidRPr="003626BF">
        <w:rPr>
          <w:rFonts w:cstheme="minorHAnsi"/>
          <w:sz w:val="24"/>
          <w:szCs w:val="24"/>
        </w:rPr>
        <w:t xml:space="preserve"> včetně, a to</w:t>
      </w:r>
      <w:r w:rsidRPr="003626BF">
        <w:rPr>
          <w:rFonts w:cstheme="minorHAnsi"/>
          <w:sz w:val="24"/>
          <w:szCs w:val="24"/>
        </w:rPr>
        <w:t xml:space="preserve"> podle informací uvedených na webu</w:t>
      </w:r>
      <w:r w:rsidR="006C170F" w:rsidRPr="003626BF">
        <w:rPr>
          <w:rFonts w:cstheme="minorHAnsi"/>
          <w:sz w:val="24"/>
          <w:szCs w:val="24"/>
        </w:rPr>
        <w:t xml:space="preserve">. </w:t>
      </w:r>
      <w:r w:rsidRPr="003626BF">
        <w:rPr>
          <w:rFonts w:cstheme="minorHAnsi"/>
          <w:sz w:val="24"/>
          <w:szCs w:val="24"/>
        </w:rPr>
        <w:t xml:space="preserve">Přejeme při řešení hodně </w:t>
      </w:r>
      <w:r w:rsidR="004259AB" w:rsidRPr="003626BF">
        <w:rPr>
          <w:rFonts w:cstheme="minorHAnsi"/>
          <w:sz w:val="24"/>
          <w:szCs w:val="24"/>
        </w:rPr>
        <w:t xml:space="preserve">zdaru a těšíme se na </w:t>
      </w:r>
      <w:r w:rsidR="006C170F" w:rsidRPr="003626BF">
        <w:rPr>
          <w:rFonts w:cstheme="minorHAnsi"/>
          <w:sz w:val="24"/>
          <w:szCs w:val="24"/>
        </w:rPr>
        <w:t>vaše</w:t>
      </w:r>
      <w:r w:rsidR="004259AB" w:rsidRPr="003626BF">
        <w:rPr>
          <w:rFonts w:cstheme="minorHAnsi"/>
          <w:sz w:val="24"/>
          <w:szCs w:val="24"/>
        </w:rPr>
        <w:t xml:space="preserve"> řešení</w:t>
      </w:r>
      <w:r w:rsidR="006C170F" w:rsidRPr="003626BF">
        <w:rPr>
          <w:rFonts w:cstheme="minorHAnsi"/>
          <w:sz w:val="24"/>
          <w:szCs w:val="24"/>
        </w:rPr>
        <w:t>!</w:t>
      </w:r>
    </w:p>
    <w:p w:rsidR="003E4A8E" w:rsidRPr="003626BF" w:rsidRDefault="003E4A8E" w:rsidP="003626BF">
      <w:pPr>
        <w:spacing w:after="0"/>
        <w:jc w:val="center"/>
        <w:rPr>
          <w:rFonts w:cstheme="minorHAnsi"/>
          <w:b/>
          <w:sz w:val="24"/>
          <w:szCs w:val="24"/>
        </w:rPr>
      </w:pPr>
      <w:r w:rsidRPr="003626BF">
        <w:rPr>
          <w:rFonts w:cstheme="minorHAnsi"/>
          <w:b/>
          <w:sz w:val="24"/>
          <w:szCs w:val="24"/>
        </w:rPr>
        <w:t>Tým SEM</w:t>
      </w:r>
    </w:p>
    <w:p w:rsidR="000473F5" w:rsidRPr="003626BF" w:rsidRDefault="000473F5" w:rsidP="003626BF">
      <w:pPr>
        <w:spacing w:after="0"/>
        <w:rPr>
          <w:rFonts w:cstheme="minorHAnsi"/>
          <w:sz w:val="24"/>
          <w:szCs w:val="24"/>
        </w:rPr>
      </w:pPr>
    </w:p>
    <w:sectPr w:rsidR="000473F5" w:rsidRPr="003626BF" w:rsidSect="003626BF"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95C"/>
    <w:multiLevelType w:val="hybridMultilevel"/>
    <w:tmpl w:val="0CCC39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F0236"/>
    <w:multiLevelType w:val="hybridMultilevel"/>
    <w:tmpl w:val="C61A8596"/>
    <w:lvl w:ilvl="0" w:tplc="740C7F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31314"/>
    <w:multiLevelType w:val="hybridMultilevel"/>
    <w:tmpl w:val="95D6E214"/>
    <w:lvl w:ilvl="0" w:tplc="E8D039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43216"/>
    <w:multiLevelType w:val="hybridMultilevel"/>
    <w:tmpl w:val="FA16B7E8"/>
    <w:lvl w:ilvl="0" w:tplc="740C7F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3395C"/>
    <w:multiLevelType w:val="hybridMultilevel"/>
    <w:tmpl w:val="B9825C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BD5E6F"/>
    <w:multiLevelType w:val="hybridMultilevel"/>
    <w:tmpl w:val="347E0F2C"/>
    <w:lvl w:ilvl="0" w:tplc="3662C5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D1FFE"/>
    <w:multiLevelType w:val="hybridMultilevel"/>
    <w:tmpl w:val="4D843EB2"/>
    <w:lvl w:ilvl="0" w:tplc="96A6DD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43559"/>
    <w:multiLevelType w:val="hybridMultilevel"/>
    <w:tmpl w:val="F85C8272"/>
    <w:lvl w:ilvl="0" w:tplc="F348B4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A19FF"/>
    <w:multiLevelType w:val="hybridMultilevel"/>
    <w:tmpl w:val="D69CD3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566BF"/>
    <w:multiLevelType w:val="hybridMultilevel"/>
    <w:tmpl w:val="0DF84BB2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>
    <w:nsid w:val="2CCF3EDF"/>
    <w:multiLevelType w:val="hybridMultilevel"/>
    <w:tmpl w:val="3F04F370"/>
    <w:lvl w:ilvl="0" w:tplc="A4CEF40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E3C1D"/>
    <w:multiLevelType w:val="hybridMultilevel"/>
    <w:tmpl w:val="33CA2BCC"/>
    <w:lvl w:ilvl="0" w:tplc="DD58FE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D0CD1"/>
    <w:multiLevelType w:val="hybridMultilevel"/>
    <w:tmpl w:val="4C76C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72306"/>
    <w:multiLevelType w:val="hybridMultilevel"/>
    <w:tmpl w:val="8B548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AB21D5"/>
    <w:multiLevelType w:val="hybridMultilevel"/>
    <w:tmpl w:val="3C0E4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C29F3"/>
    <w:multiLevelType w:val="hybridMultilevel"/>
    <w:tmpl w:val="62E8F62A"/>
    <w:lvl w:ilvl="0" w:tplc="EAF6721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B3FFC"/>
    <w:multiLevelType w:val="hybridMultilevel"/>
    <w:tmpl w:val="D69CD3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25D79"/>
    <w:multiLevelType w:val="hybridMultilevel"/>
    <w:tmpl w:val="81F03992"/>
    <w:lvl w:ilvl="0" w:tplc="E89891F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B3D0C"/>
    <w:multiLevelType w:val="hybridMultilevel"/>
    <w:tmpl w:val="FA16B7E8"/>
    <w:lvl w:ilvl="0" w:tplc="740C7F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8211F1"/>
    <w:multiLevelType w:val="hybridMultilevel"/>
    <w:tmpl w:val="D8F60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632A80"/>
    <w:multiLevelType w:val="hybridMultilevel"/>
    <w:tmpl w:val="13D40118"/>
    <w:lvl w:ilvl="0" w:tplc="FB129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A96584"/>
    <w:multiLevelType w:val="hybridMultilevel"/>
    <w:tmpl w:val="03E019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EB2436"/>
    <w:multiLevelType w:val="hybridMultilevel"/>
    <w:tmpl w:val="EB24586A"/>
    <w:lvl w:ilvl="0" w:tplc="4B78B0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E80FF5"/>
    <w:multiLevelType w:val="hybridMultilevel"/>
    <w:tmpl w:val="3DBA7432"/>
    <w:lvl w:ilvl="0" w:tplc="339C45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98322E"/>
    <w:multiLevelType w:val="hybridMultilevel"/>
    <w:tmpl w:val="BE705B58"/>
    <w:lvl w:ilvl="0" w:tplc="9BB296C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8F37FA"/>
    <w:multiLevelType w:val="hybridMultilevel"/>
    <w:tmpl w:val="D91A4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73A3A"/>
    <w:multiLevelType w:val="hybridMultilevel"/>
    <w:tmpl w:val="B7C69E98"/>
    <w:lvl w:ilvl="0" w:tplc="B30C57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60BAB"/>
    <w:multiLevelType w:val="hybridMultilevel"/>
    <w:tmpl w:val="EBC80C64"/>
    <w:lvl w:ilvl="0" w:tplc="57CE047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547CCD"/>
    <w:multiLevelType w:val="hybridMultilevel"/>
    <w:tmpl w:val="6B3C4700"/>
    <w:lvl w:ilvl="0" w:tplc="F60A99F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1A1ECD"/>
    <w:multiLevelType w:val="hybridMultilevel"/>
    <w:tmpl w:val="29308B14"/>
    <w:lvl w:ilvl="0" w:tplc="039609D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DB3F90"/>
    <w:multiLevelType w:val="hybridMultilevel"/>
    <w:tmpl w:val="CEA400B0"/>
    <w:lvl w:ilvl="0" w:tplc="B10CC5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E0072F"/>
    <w:multiLevelType w:val="hybridMultilevel"/>
    <w:tmpl w:val="DDCA2E48"/>
    <w:lvl w:ilvl="0" w:tplc="F60A99F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14"/>
  </w:num>
  <w:num w:numId="5">
    <w:abstractNumId w:val="26"/>
  </w:num>
  <w:num w:numId="6">
    <w:abstractNumId w:val="21"/>
  </w:num>
  <w:num w:numId="7">
    <w:abstractNumId w:val="4"/>
  </w:num>
  <w:num w:numId="8">
    <w:abstractNumId w:val="27"/>
  </w:num>
  <w:num w:numId="9">
    <w:abstractNumId w:val="3"/>
  </w:num>
  <w:num w:numId="10">
    <w:abstractNumId w:val="22"/>
  </w:num>
  <w:num w:numId="11">
    <w:abstractNumId w:val="8"/>
  </w:num>
  <w:num w:numId="12">
    <w:abstractNumId w:val="16"/>
  </w:num>
  <w:num w:numId="13">
    <w:abstractNumId w:val="24"/>
  </w:num>
  <w:num w:numId="14">
    <w:abstractNumId w:val="23"/>
  </w:num>
  <w:num w:numId="15">
    <w:abstractNumId w:val="19"/>
  </w:num>
  <w:num w:numId="16">
    <w:abstractNumId w:val="1"/>
  </w:num>
  <w:num w:numId="17">
    <w:abstractNumId w:val="28"/>
  </w:num>
  <w:num w:numId="18">
    <w:abstractNumId w:val="2"/>
  </w:num>
  <w:num w:numId="19">
    <w:abstractNumId w:val="13"/>
  </w:num>
  <w:num w:numId="20">
    <w:abstractNumId w:val="10"/>
  </w:num>
  <w:num w:numId="21">
    <w:abstractNumId w:val="31"/>
  </w:num>
  <w:num w:numId="22">
    <w:abstractNumId w:val="25"/>
  </w:num>
  <w:num w:numId="23">
    <w:abstractNumId w:val="30"/>
  </w:num>
  <w:num w:numId="24">
    <w:abstractNumId w:val="18"/>
  </w:num>
  <w:num w:numId="25">
    <w:abstractNumId w:val="20"/>
  </w:num>
  <w:num w:numId="26">
    <w:abstractNumId w:val="7"/>
  </w:num>
  <w:num w:numId="27">
    <w:abstractNumId w:val="11"/>
  </w:num>
  <w:num w:numId="28">
    <w:abstractNumId w:val="5"/>
  </w:num>
  <w:num w:numId="29">
    <w:abstractNumId w:val="15"/>
  </w:num>
  <w:num w:numId="30">
    <w:abstractNumId w:val="17"/>
  </w:num>
  <w:num w:numId="31">
    <w:abstractNumId w:val="29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300CD"/>
    <w:rsid w:val="000212A3"/>
    <w:rsid w:val="00046C97"/>
    <w:rsid w:val="000473F5"/>
    <w:rsid w:val="000C453E"/>
    <w:rsid w:val="00134F5D"/>
    <w:rsid w:val="00161355"/>
    <w:rsid w:val="00194785"/>
    <w:rsid w:val="001C61FD"/>
    <w:rsid w:val="001E53C3"/>
    <w:rsid w:val="00203064"/>
    <w:rsid w:val="00270B71"/>
    <w:rsid w:val="002945E8"/>
    <w:rsid w:val="002B079B"/>
    <w:rsid w:val="002B6CD2"/>
    <w:rsid w:val="002C6FBF"/>
    <w:rsid w:val="002D74AA"/>
    <w:rsid w:val="002E7EA8"/>
    <w:rsid w:val="00336E75"/>
    <w:rsid w:val="003626BF"/>
    <w:rsid w:val="003E4A8E"/>
    <w:rsid w:val="003F3582"/>
    <w:rsid w:val="003F6B63"/>
    <w:rsid w:val="004259AB"/>
    <w:rsid w:val="004654FF"/>
    <w:rsid w:val="0047480B"/>
    <w:rsid w:val="00497804"/>
    <w:rsid w:val="004E4C5A"/>
    <w:rsid w:val="004F0133"/>
    <w:rsid w:val="005143FA"/>
    <w:rsid w:val="005409F0"/>
    <w:rsid w:val="005500D6"/>
    <w:rsid w:val="00577F27"/>
    <w:rsid w:val="005D024A"/>
    <w:rsid w:val="005D4FBF"/>
    <w:rsid w:val="006235A4"/>
    <w:rsid w:val="006300CD"/>
    <w:rsid w:val="0066297E"/>
    <w:rsid w:val="00670105"/>
    <w:rsid w:val="006B03EA"/>
    <w:rsid w:val="006B4A41"/>
    <w:rsid w:val="006C170F"/>
    <w:rsid w:val="006D34ED"/>
    <w:rsid w:val="00746C67"/>
    <w:rsid w:val="00762C06"/>
    <w:rsid w:val="00775DCF"/>
    <w:rsid w:val="00784301"/>
    <w:rsid w:val="007E0198"/>
    <w:rsid w:val="007F089E"/>
    <w:rsid w:val="00836841"/>
    <w:rsid w:val="00861519"/>
    <w:rsid w:val="008875A8"/>
    <w:rsid w:val="008A4009"/>
    <w:rsid w:val="00906BDD"/>
    <w:rsid w:val="009205D8"/>
    <w:rsid w:val="009600D7"/>
    <w:rsid w:val="009770F2"/>
    <w:rsid w:val="009A45C4"/>
    <w:rsid w:val="00A11195"/>
    <w:rsid w:val="00A1190D"/>
    <w:rsid w:val="00A168FB"/>
    <w:rsid w:val="00A4659E"/>
    <w:rsid w:val="00AB0A58"/>
    <w:rsid w:val="00AC03F2"/>
    <w:rsid w:val="00AC0F4A"/>
    <w:rsid w:val="00AE46CC"/>
    <w:rsid w:val="00AF32DF"/>
    <w:rsid w:val="00B2118F"/>
    <w:rsid w:val="00B432FD"/>
    <w:rsid w:val="00B43B9C"/>
    <w:rsid w:val="00B50B14"/>
    <w:rsid w:val="00B73F9E"/>
    <w:rsid w:val="00BE1896"/>
    <w:rsid w:val="00BE1AA3"/>
    <w:rsid w:val="00BE29C8"/>
    <w:rsid w:val="00C23DF5"/>
    <w:rsid w:val="00C400C5"/>
    <w:rsid w:val="00C46371"/>
    <w:rsid w:val="00D04585"/>
    <w:rsid w:val="00D12EE3"/>
    <w:rsid w:val="00D32D5F"/>
    <w:rsid w:val="00D34311"/>
    <w:rsid w:val="00D65EC0"/>
    <w:rsid w:val="00D6737D"/>
    <w:rsid w:val="00D774EB"/>
    <w:rsid w:val="00D8259A"/>
    <w:rsid w:val="00E06D50"/>
    <w:rsid w:val="00E16F1D"/>
    <w:rsid w:val="00E5182B"/>
    <w:rsid w:val="00EE3D25"/>
    <w:rsid w:val="00F21DBF"/>
    <w:rsid w:val="00FB2333"/>
    <w:rsid w:val="00FC39E0"/>
    <w:rsid w:val="00FF067D"/>
    <w:rsid w:val="00FF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D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300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0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0C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63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rsid w:val="000473F5"/>
    <w:rPr>
      <w:rFonts w:cs="Times New Roman"/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473F5"/>
  </w:style>
  <w:style w:type="character" w:styleId="Sledovanodkaz">
    <w:name w:val="FollowedHyperlink"/>
    <w:basedOn w:val="Standardnpsmoodstavce"/>
    <w:uiPriority w:val="99"/>
    <w:semiHidden/>
    <w:unhideWhenUsed/>
    <w:rsid w:val="00203064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12E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2E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2E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2E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2EE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300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0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0C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630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rsid w:val="000473F5"/>
    <w:rPr>
      <w:rFonts w:cs="Times New Roman"/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473F5"/>
  </w:style>
  <w:style w:type="character" w:styleId="Sledovanodkaz">
    <w:name w:val="FollowedHyperlink"/>
    <w:basedOn w:val="Standardnpsmoodstavce"/>
    <w:uiPriority w:val="99"/>
    <w:semiHidden/>
    <w:unhideWhenUsed/>
    <w:rsid w:val="00203064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12E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2E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2E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2E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2EE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m@econ.muni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909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Hanuš</dc:creator>
  <cp:lastModifiedBy>Hanuš</cp:lastModifiedBy>
  <cp:revision>2</cp:revision>
  <dcterms:created xsi:type="dcterms:W3CDTF">2020-02-13T22:05:00Z</dcterms:created>
  <dcterms:modified xsi:type="dcterms:W3CDTF">2020-02-13T22:05:00Z</dcterms:modified>
</cp:coreProperties>
</file>