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75A62" w14:textId="3D1B1362" w:rsidR="00626178" w:rsidRDefault="006D7BEA" w:rsidP="00195BE4">
      <w:pPr>
        <w:pStyle w:val="Podnadpis"/>
        <w:jc w:val="both"/>
        <w:rPr>
          <w:rStyle w:val="shorttext"/>
        </w:rPr>
      </w:pPr>
      <w:bookmarkStart w:id="0" w:name="_GoBack"/>
      <w:bookmarkEnd w:id="0"/>
      <w:r w:rsidRPr="006D7BEA">
        <w:rPr>
          <w:i w:val="0"/>
          <w:iCs w:val="0"/>
          <w:color w:val="17365D" w:themeColor="text2" w:themeShade="BF"/>
          <w:spacing w:val="5"/>
          <w:kern w:val="28"/>
          <w:sz w:val="52"/>
          <w:szCs w:val="52"/>
        </w:rPr>
        <w:t>Bibliometrické analýzy pro hodnocení v roce 2017</w:t>
      </w:r>
    </w:p>
    <w:p w14:paraId="17B33719" w14:textId="77777777" w:rsidR="00B12D38" w:rsidRPr="00B12D38" w:rsidRDefault="00B12D38" w:rsidP="00B12D38"/>
    <w:sdt>
      <w:sdtPr>
        <w:rPr>
          <w:rFonts w:asciiTheme="minorHAnsi" w:eastAsiaTheme="minorHAnsi" w:hAnsiTheme="minorHAnsi" w:cstheme="minorBidi"/>
          <w:b w:val="0"/>
          <w:bCs w:val="0"/>
          <w:color w:val="auto"/>
          <w:sz w:val="22"/>
          <w:szCs w:val="22"/>
          <w:lang w:eastAsia="en-US"/>
        </w:rPr>
        <w:id w:val="-1031415967"/>
        <w:docPartObj>
          <w:docPartGallery w:val="Table of Contents"/>
          <w:docPartUnique/>
        </w:docPartObj>
      </w:sdtPr>
      <w:sdtEndPr/>
      <w:sdtContent>
        <w:p w14:paraId="51557739" w14:textId="77777777" w:rsidR="00B12D38" w:rsidRDefault="00B12D38">
          <w:pPr>
            <w:pStyle w:val="Nadpisobsahu"/>
          </w:pPr>
          <w:r>
            <w:t>Obsah</w:t>
          </w:r>
        </w:p>
        <w:p w14:paraId="56CBA7F0" w14:textId="77777777" w:rsidR="0030780B" w:rsidRDefault="00527FBA">
          <w:pPr>
            <w:pStyle w:val="Obsah1"/>
            <w:tabs>
              <w:tab w:val="right" w:leader="dot" w:pos="9062"/>
            </w:tabs>
            <w:rPr>
              <w:rFonts w:eastAsiaTheme="minorEastAsia"/>
              <w:noProof/>
              <w:lang w:eastAsia="cs-CZ"/>
            </w:rPr>
          </w:pPr>
          <w:r>
            <w:fldChar w:fldCharType="begin"/>
          </w:r>
          <w:r w:rsidR="00B12D38">
            <w:instrText xml:space="preserve"> TOC \o "1-3" \h \z \u </w:instrText>
          </w:r>
          <w:r>
            <w:fldChar w:fldCharType="separate"/>
          </w:r>
          <w:hyperlink w:anchor="_Toc482281678" w:history="1">
            <w:r w:rsidR="0030780B" w:rsidRPr="00BE2C33">
              <w:rPr>
                <w:rStyle w:val="Hypertextovodkaz"/>
                <w:noProof/>
              </w:rPr>
              <w:t>Úvod</w:t>
            </w:r>
            <w:r w:rsidR="0030780B">
              <w:rPr>
                <w:noProof/>
                <w:webHidden/>
              </w:rPr>
              <w:tab/>
            </w:r>
            <w:r w:rsidR="0030780B">
              <w:rPr>
                <w:noProof/>
                <w:webHidden/>
              </w:rPr>
              <w:fldChar w:fldCharType="begin"/>
            </w:r>
            <w:r w:rsidR="0030780B">
              <w:rPr>
                <w:noProof/>
                <w:webHidden/>
              </w:rPr>
              <w:instrText xml:space="preserve"> PAGEREF _Toc482281678 \h </w:instrText>
            </w:r>
            <w:r w:rsidR="0030780B">
              <w:rPr>
                <w:noProof/>
                <w:webHidden/>
              </w:rPr>
            </w:r>
            <w:r w:rsidR="0030780B">
              <w:rPr>
                <w:noProof/>
                <w:webHidden/>
              </w:rPr>
              <w:fldChar w:fldCharType="separate"/>
            </w:r>
            <w:r w:rsidR="00AC36D9">
              <w:rPr>
                <w:noProof/>
                <w:webHidden/>
              </w:rPr>
              <w:t>2</w:t>
            </w:r>
            <w:r w:rsidR="0030780B">
              <w:rPr>
                <w:noProof/>
                <w:webHidden/>
              </w:rPr>
              <w:fldChar w:fldCharType="end"/>
            </w:r>
          </w:hyperlink>
        </w:p>
        <w:p w14:paraId="5DF6810C" w14:textId="77777777" w:rsidR="0030780B" w:rsidRDefault="008A7ADA">
          <w:pPr>
            <w:pStyle w:val="Obsah1"/>
            <w:tabs>
              <w:tab w:val="left" w:pos="440"/>
              <w:tab w:val="right" w:leader="dot" w:pos="9062"/>
            </w:tabs>
            <w:rPr>
              <w:rFonts w:eastAsiaTheme="minorEastAsia"/>
              <w:noProof/>
              <w:lang w:eastAsia="cs-CZ"/>
            </w:rPr>
          </w:pPr>
          <w:hyperlink w:anchor="_Toc482281679" w:history="1">
            <w:r w:rsidR="0030780B" w:rsidRPr="00BE2C33">
              <w:rPr>
                <w:rStyle w:val="Hypertextovodkaz"/>
                <w:noProof/>
              </w:rPr>
              <w:t>1</w:t>
            </w:r>
            <w:r w:rsidR="0030780B">
              <w:rPr>
                <w:rFonts w:eastAsiaTheme="minorEastAsia"/>
                <w:noProof/>
                <w:lang w:eastAsia="cs-CZ"/>
              </w:rPr>
              <w:tab/>
            </w:r>
            <w:r w:rsidR="0030780B" w:rsidRPr="00BE2C33">
              <w:rPr>
                <w:rStyle w:val="Hypertextovodkaz"/>
                <w:noProof/>
              </w:rPr>
              <w:t>Použité základní bibliometrické ukazatele</w:t>
            </w:r>
            <w:r w:rsidR="0030780B">
              <w:rPr>
                <w:noProof/>
                <w:webHidden/>
              </w:rPr>
              <w:tab/>
            </w:r>
            <w:r w:rsidR="0030780B">
              <w:rPr>
                <w:noProof/>
                <w:webHidden/>
              </w:rPr>
              <w:fldChar w:fldCharType="begin"/>
            </w:r>
            <w:r w:rsidR="0030780B">
              <w:rPr>
                <w:noProof/>
                <w:webHidden/>
              </w:rPr>
              <w:instrText xml:space="preserve"> PAGEREF _Toc482281679 \h </w:instrText>
            </w:r>
            <w:r w:rsidR="0030780B">
              <w:rPr>
                <w:noProof/>
                <w:webHidden/>
              </w:rPr>
            </w:r>
            <w:r w:rsidR="0030780B">
              <w:rPr>
                <w:noProof/>
                <w:webHidden/>
              </w:rPr>
              <w:fldChar w:fldCharType="separate"/>
            </w:r>
            <w:r w:rsidR="00AC36D9">
              <w:rPr>
                <w:noProof/>
                <w:webHidden/>
              </w:rPr>
              <w:t>3</w:t>
            </w:r>
            <w:r w:rsidR="0030780B">
              <w:rPr>
                <w:noProof/>
                <w:webHidden/>
              </w:rPr>
              <w:fldChar w:fldCharType="end"/>
            </w:r>
          </w:hyperlink>
        </w:p>
        <w:p w14:paraId="54C1818D" w14:textId="77777777" w:rsidR="0030780B" w:rsidRDefault="008A7ADA">
          <w:pPr>
            <w:pStyle w:val="Obsah1"/>
            <w:tabs>
              <w:tab w:val="left" w:pos="440"/>
              <w:tab w:val="right" w:leader="dot" w:pos="9062"/>
            </w:tabs>
            <w:rPr>
              <w:rFonts w:eastAsiaTheme="minorEastAsia"/>
              <w:noProof/>
              <w:lang w:eastAsia="cs-CZ"/>
            </w:rPr>
          </w:pPr>
          <w:hyperlink w:anchor="_Toc482281680" w:history="1">
            <w:r w:rsidR="0030780B" w:rsidRPr="00BE2C33">
              <w:rPr>
                <w:rStyle w:val="Hypertextovodkaz"/>
                <w:rFonts w:cs="ArialNarrow"/>
                <w:noProof/>
              </w:rPr>
              <w:t>2</w:t>
            </w:r>
            <w:r w:rsidR="0030780B">
              <w:rPr>
                <w:rFonts w:eastAsiaTheme="minorEastAsia"/>
                <w:noProof/>
                <w:lang w:eastAsia="cs-CZ"/>
              </w:rPr>
              <w:tab/>
            </w:r>
            <w:r w:rsidR="0030780B" w:rsidRPr="00BE2C33">
              <w:rPr>
                <w:rStyle w:val="Hypertextovodkaz"/>
                <w:noProof/>
              </w:rPr>
              <w:t>Bibliometrické zprávy</w:t>
            </w:r>
            <w:r w:rsidR="0030780B">
              <w:rPr>
                <w:noProof/>
                <w:webHidden/>
              </w:rPr>
              <w:tab/>
            </w:r>
            <w:r w:rsidR="0030780B">
              <w:rPr>
                <w:noProof/>
                <w:webHidden/>
              </w:rPr>
              <w:fldChar w:fldCharType="begin"/>
            </w:r>
            <w:r w:rsidR="0030780B">
              <w:rPr>
                <w:noProof/>
                <w:webHidden/>
              </w:rPr>
              <w:instrText xml:space="preserve"> PAGEREF _Toc482281680 \h </w:instrText>
            </w:r>
            <w:r w:rsidR="0030780B">
              <w:rPr>
                <w:noProof/>
                <w:webHidden/>
              </w:rPr>
            </w:r>
            <w:r w:rsidR="0030780B">
              <w:rPr>
                <w:noProof/>
                <w:webHidden/>
              </w:rPr>
              <w:fldChar w:fldCharType="separate"/>
            </w:r>
            <w:r w:rsidR="00AC36D9">
              <w:rPr>
                <w:noProof/>
                <w:webHidden/>
              </w:rPr>
              <w:t>5</w:t>
            </w:r>
            <w:r w:rsidR="0030780B">
              <w:rPr>
                <w:noProof/>
                <w:webHidden/>
              </w:rPr>
              <w:fldChar w:fldCharType="end"/>
            </w:r>
          </w:hyperlink>
        </w:p>
        <w:p w14:paraId="1E93D00C" w14:textId="77777777" w:rsidR="0030780B" w:rsidRDefault="008A7ADA">
          <w:pPr>
            <w:pStyle w:val="Obsah2"/>
            <w:tabs>
              <w:tab w:val="left" w:pos="880"/>
              <w:tab w:val="right" w:leader="dot" w:pos="9062"/>
            </w:tabs>
            <w:rPr>
              <w:rFonts w:eastAsiaTheme="minorEastAsia"/>
              <w:noProof/>
              <w:lang w:eastAsia="cs-CZ"/>
            </w:rPr>
          </w:pPr>
          <w:hyperlink w:anchor="_Toc482281681" w:history="1">
            <w:r w:rsidR="0030780B" w:rsidRPr="00BE2C33">
              <w:rPr>
                <w:rStyle w:val="Hypertextovodkaz"/>
                <w:noProof/>
              </w:rPr>
              <w:t>2.1</w:t>
            </w:r>
            <w:r w:rsidR="0030780B">
              <w:rPr>
                <w:rFonts w:eastAsiaTheme="minorEastAsia"/>
                <w:noProof/>
                <w:lang w:eastAsia="cs-CZ"/>
              </w:rPr>
              <w:tab/>
            </w:r>
            <w:r w:rsidR="0030780B" w:rsidRPr="00BE2C33">
              <w:rPr>
                <w:rStyle w:val="Hypertextovodkaz"/>
                <w:noProof/>
              </w:rPr>
              <w:t>Oborové bibliometrické zprávy</w:t>
            </w:r>
            <w:r w:rsidR="0030780B">
              <w:rPr>
                <w:noProof/>
                <w:webHidden/>
              </w:rPr>
              <w:tab/>
            </w:r>
            <w:r w:rsidR="0030780B">
              <w:rPr>
                <w:noProof/>
                <w:webHidden/>
              </w:rPr>
              <w:fldChar w:fldCharType="begin"/>
            </w:r>
            <w:r w:rsidR="0030780B">
              <w:rPr>
                <w:noProof/>
                <w:webHidden/>
              </w:rPr>
              <w:instrText xml:space="preserve"> PAGEREF _Toc482281681 \h </w:instrText>
            </w:r>
            <w:r w:rsidR="0030780B">
              <w:rPr>
                <w:noProof/>
                <w:webHidden/>
              </w:rPr>
            </w:r>
            <w:r w:rsidR="0030780B">
              <w:rPr>
                <w:noProof/>
                <w:webHidden/>
              </w:rPr>
              <w:fldChar w:fldCharType="separate"/>
            </w:r>
            <w:r w:rsidR="00AC36D9">
              <w:rPr>
                <w:noProof/>
                <w:webHidden/>
              </w:rPr>
              <w:t>5</w:t>
            </w:r>
            <w:r w:rsidR="0030780B">
              <w:rPr>
                <w:noProof/>
                <w:webHidden/>
              </w:rPr>
              <w:fldChar w:fldCharType="end"/>
            </w:r>
          </w:hyperlink>
        </w:p>
        <w:p w14:paraId="27A11D53" w14:textId="77777777" w:rsidR="0030780B" w:rsidRDefault="008A7ADA">
          <w:pPr>
            <w:pStyle w:val="Obsah2"/>
            <w:tabs>
              <w:tab w:val="left" w:pos="880"/>
              <w:tab w:val="right" w:leader="dot" w:pos="9062"/>
            </w:tabs>
            <w:rPr>
              <w:rFonts w:eastAsiaTheme="minorEastAsia"/>
              <w:noProof/>
              <w:lang w:eastAsia="cs-CZ"/>
            </w:rPr>
          </w:pPr>
          <w:hyperlink w:anchor="_Toc482281682" w:history="1">
            <w:r w:rsidR="0030780B" w:rsidRPr="00BE2C33">
              <w:rPr>
                <w:rStyle w:val="Hypertextovodkaz"/>
                <w:noProof/>
              </w:rPr>
              <w:t>2.2</w:t>
            </w:r>
            <w:r w:rsidR="0030780B">
              <w:rPr>
                <w:rFonts w:eastAsiaTheme="minorEastAsia"/>
                <w:noProof/>
                <w:lang w:eastAsia="cs-CZ"/>
              </w:rPr>
              <w:tab/>
            </w:r>
            <w:r w:rsidR="0030780B" w:rsidRPr="00BE2C33">
              <w:rPr>
                <w:rStyle w:val="Hypertextovodkaz"/>
                <w:noProof/>
              </w:rPr>
              <w:t>Bibliometrické zprávy za skupiny oborů</w:t>
            </w:r>
            <w:r w:rsidR="0030780B">
              <w:rPr>
                <w:noProof/>
                <w:webHidden/>
              </w:rPr>
              <w:tab/>
            </w:r>
            <w:r w:rsidR="0030780B">
              <w:rPr>
                <w:noProof/>
                <w:webHidden/>
              </w:rPr>
              <w:fldChar w:fldCharType="begin"/>
            </w:r>
            <w:r w:rsidR="0030780B">
              <w:rPr>
                <w:noProof/>
                <w:webHidden/>
              </w:rPr>
              <w:instrText xml:space="preserve"> PAGEREF _Toc482281682 \h </w:instrText>
            </w:r>
            <w:r w:rsidR="0030780B">
              <w:rPr>
                <w:noProof/>
                <w:webHidden/>
              </w:rPr>
            </w:r>
            <w:r w:rsidR="0030780B">
              <w:rPr>
                <w:noProof/>
                <w:webHidden/>
              </w:rPr>
              <w:fldChar w:fldCharType="separate"/>
            </w:r>
            <w:r w:rsidR="00AC36D9">
              <w:rPr>
                <w:noProof/>
                <w:webHidden/>
              </w:rPr>
              <w:t>6</w:t>
            </w:r>
            <w:r w:rsidR="0030780B">
              <w:rPr>
                <w:noProof/>
                <w:webHidden/>
              </w:rPr>
              <w:fldChar w:fldCharType="end"/>
            </w:r>
          </w:hyperlink>
        </w:p>
        <w:p w14:paraId="6AEEBF22" w14:textId="77777777" w:rsidR="0030780B" w:rsidRDefault="008A7ADA">
          <w:pPr>
            <w:pStyle w:val="Obsah2"/>
            <w:tabs>
              <w:tab w:val="left" w:pos="880"/>
              <w:tab w:val="right" w:leader="dot" w:pos="9062"/>
            </w:tabs>
            <w:rPr>
              <w:rFonts w:eastAsiaTheme="minorEastAsia"/>
              <w:noProof/>
              <w:lang w:eastAsia="cs-CZ"/>
            </w:rPr>
          </w:pPr>
          <w:hyperlink w:anchor="_Toc482281683" w:history="1">
            <w:r w:rsidR="0030780B" w:rsidRPr="00BE2C33">
              <w:rPr>
                <w:rStyle w:val="Hypertextovodkaz"/>
                <w:noProof/>
              </w:rPr>
              <w:t>2.3</w:t>
            </w:r>
            <w:r w:rsidR="0030780B">
              <w:rPr>
                <w:rFonts w:eastAsiaTheme="minorEastAsia"/>
                <w:noProof/>
                <w:lang w:eastAsia="cs-CZ"/>
              </w:rPr>
              <w:tab/>
            </w:r>
            <w:r w:rsidR="0030780B" w:rsidRPr="00BE2C33">
              <w:rPr>
                <w:rStyle w:val="Hypertextovodkaz"/>
                <w:noProof/>
              </w:rPr>
              <w:t>Bibliometrické zprávy za výzkumné organizace</w:t>
            </w:r>
            <w:r w:rsidR="0030780B">
              <w:rPr>
                <w:noProof/>
                <w:webHidden/>
              </w:rPr>
              <w:tab/>
            </w:r>
            <w:r w:rsidR="0030780B">
              <w:rPr>
                <w:noProof/>
                <w:webHidden/>
              </w:rPr>
              <w:fldChar w:fldCharType="begin"/>
            </w:r>
            <w:r w:rsidR="0030780B">
              <w:rPr>
                <w:noProof/>
                <w:webHidden/>
              </w:rPr>
              <w:instrText xml:space="preserve"> PAGEREF _Toc482281683 \h </w:instrText>
            </w:r>
            <w:r w:rsidR="0030780B">
              <w:rPr>
                <w:noProof/>
                <w:webHidden/>
              </w:rPr>
            </w:r>
            <w:r w:rsidR="0030780B">
              <w:rPr>
                <w:noProof/>
                <w:webHidden/>
              </w:rPr>
              <w:fldChar w:fldCharType="separate"/>
            </w:r>
            <w:r w:rsidR="00AC36D9">
              <w:rPr>
                <w:noProof/>
                <w:webHidden/>
              </w:rPr>
              <w:t>7</w:t>
            </w:r>
            <w:r w:rsidR="0030780B">
              <w:rPr>
                <w:noProof/>
                <w:webHidden/>
              </w:rPr>
              <w:fldChar w:fldCharType="end"/>
            </w:r>
          </w:hyperlink>
        </w:p>
        <w:p w14:paraId="64276E37" w14:textId="77777777" w:rsidR="0030780B" w:rsidRDefault="008A7ADA">
          <w:pPr>
            <w:pStyle w:val="Obsah1"/>
            <w:tabs>
              <w:tab w:val="right" w:leader="dot" w:pos="9062"/>
            </w:tabs>
            <w:rPr>
              <w:rFonts w:eastAsiaTheme="minorEastAsia"/>
              <w:noProof/>
              <w:lang w:eastAsia="cs-CZ"/>
            </w:rPr>
          </w:pPr>
          <w:hyperlink w:anchor="_Toc482281684" w:history="1">
            <w:r w:rsidR="0030780B" w:rsidRPr="00BE2C33">
              <w:rPr>
                <w:rStyle w:val="Hypertextovodkaz"/>
                <w:noProof/>
              </w:rPr>
              <w:t>Přílohy</w:t>
            </w:r>
            <w:r w:rsidR="0030780B">
              <w:rPr>
                <w:noProof/>
                <w:webHidden/>
              </w:rPr>
              <w:tab/>
            </w:r>
            <w:r w:rsidR="0030780B">
              <w:rPr>
                <w:noProof/>
                <w:webHidden/>
              </w:rPr>
              <w:fldChar w:fldCharType="begin"/>
            </w:r>
            <w:r w:rsidR="0030780B">
              <w:rPr>
                <w:noProof/>
                <w:webHidden/>
              </w:rPr>
              <w:instrText xml:space="preserve"> PAGEREF _Toc482281684 \h </w:instrText>
            </w:r>
            <w:r w:rsidR="0030780B">
              <w:rPr>
                <w:noProof/>
                <w:webHidden/>
              </w:rPr>
            </w:r>
            <w:r w:rsidR="0030780B">
              <w:rPr>
                <w:noProof/>
                <w:webHidden/>
              </w:rPr>
              <w:fldChar w:fldCharType="separate"/>
            </w:r>
            <w:r w:rsidR="00AC36D9">
              <w:rPr>
                <w:noProof/>
                <w:webHidden/>
              </w:rPr>
              <w:t>9</w:t>
            </w:r>
            <w:r w:rsidR="0030780B">
              <w:rPr>
                <w:noProof/>
                <w:webHidden/>
              </w:rPr>
              <w:fldChar w:fldCharType="end"/>
            </w:r>
          </w:hyperlink>
        </w:p>
        <w:p w14:paraId="57BC1F5A" w14:textId="77777777" w:rsidR="00B12D38" w:rsidRDefault="00527FBA">
          <w:r>
            <w:rPr>
              <w:b/>
              <w:bCs/>
            </w:rPr>
            <w:fldChar w:fldCharType="end"/>
          </w:r>
        </w:p>
      </w:sdtContent>
    </w:sdt>
    <w:p w14:paraId="670BA4B2" w14:textId="77777777" w:rsidR="00121404" w:rsidRDefault="00121404" w:rsidP="00121404"/>
    <w:p w14:paraId="44BA3B2C" w14:textId="77777777" w:rsidR="00B12D38" w:rsidRDefault="00B12D38" w:rsidP="00121404"/>
    <w:p w14:paraId="377CE026" w14:textId="77777777" w:rsidR="00B12D38" w:rsidRDefault="00B12D38" w:rsidP="00121404"/>
    <w:p w14:paraId="4CAFF17D" w14:textId="77777777" w:rsidR="00B12D38" w:rsidRDefault="00B12D38" w:rsidP="00121404"/>
    <w:p w14:paraId="14D02087" w14:textId="77777777" w:rsidR="006D7BEA" w:rsidRDefault="006D7BEA">
      <w:r>
        <w:br w:type="page"/>
      </w:r>
    </w:p>
    <w:p w14:paraId="0F7CA5E6" w14:textId="77777777" w:rsidR="00F92495" w:rsidRDefault="00F92495" w:rsidP="00F92495">
      <w:pPr>
        <w:pStyle w:val="Nadpis1"/>
        <w:numPr>
          <w:ilvl w:val="0"/>
          <w:numId w:val="0"/>
        </w:numPr>
      </w:pPr>
      <w:bookmarkStart w:id="1" w:name="_Toc482258092"/>
      <w:bookmarkStart w:id="2" w:name="_Toc482281678"/>
      <w:bookmarkStart w:id="3" w:name="_Toc464740581"/>
      <w:bookmarkStart w:id="4" w:name="_Toc471974792"/>
      <w:r>
        <w:lastRenderedPageBreak/>
        <w:t>Úvod</w:t>
      </w:r>
      <w:bookmarkEnd w:id="1"/>
      <w:bookmarkEnd w:id="2"/>
    </w:p>
    <w:p w14:paraId="3BF52DA4" w14:textId="77777777" w:rsidR="00F92495" w:rsidRDefault="00F92495" w:rsidP="00F92495">
      <w:pPr>
        <w:autoSpaceDE w:val="0"/>
        <w:autoSpaceDN w:val="0"/>
        <w:adjustRightInd w:val="0"/>
        <w:spacing w:after="0" w:line="240" w:lineRule="auto"/>
        <w:jc w:val="both"/>
        <w:rPr>
          <w:rFonts w:cs="ArialNarrow"/>
          <w:highlight w:val="yellow"/>
        </w:rPr>
      </w:pPr>
    </w:p>
    <w:p w14:paraId="47E4B230" w14:textId="77777777" w:rsidR="00F92495" w:rsidRPr="006B570A" w:rsidRDefault="00F92495" w:rsidP="00F92495">
      <w:pPr>
        <w:jc w:val="both"/>
      </w:pPr>
      <w:r>
        <w:t>Tento m</w:t>
      </w:r>
      <w:r w:rsidRPr="006B570A">
        <w:t xml:space="preserve">ateriál specifikuje zpracování bibliometrických analýz a doplňuje tak </w:t>
      </w:r>
      <w:r w:rsidRPr="006B570A">
        <w:rPr>
          <w:i/>
        </w:rPr>
        <w:t>Postup při hodnocení výsledků dle Metodiky 17+ v roce 2017</w:t>
      </w:r>
      <w:r w:rsidRPr="006B570A">
        <w:t xml:space="preserve"> (dále jen „Postup hodnocení 17“) schváleném na zasedání 325. Rady pro výzkum, vývoj a inovace dne 27. 5. 2017</w:t>
      </w:r>
      <w:r>
        <w:t>.</w:t>
      </w:r>
    </w:p>
    <w:p w14:paraId="2B94AB76" w14:textId="77777777" w:rsidR="00F92495" w:rsidRPr="006B570A" w:rsidRDefault="00F92495" w:rsidP="00F92495">
      <w:pPr>
        <w:jc w:val="both"/>
      </w:pPr>
      <w:r w:rsidRPr="006B570A">
        <w:rPr>
          <w:i/>
        </w:rPr>
        <w:t xml:space="preserve">Metodika hodnocení výzkumných organizací a hodnocení programů účelové podpory výzkumu, vývoje a inovací </w:t>
      </w:r>
      <w:r w:rsidRPr="006B570A">
        <w:t>(dále jen „Metodika 17+) schválen</w:t>
      </w:r>
      <w:r w:rsidR="00E4760A">
        <w:t>á</w:t>
      </w:r>
      <w:r w:rsidRPr="006B570A">
        <w:t xml:space="preserve"> usnesením vlády ze dne 8. února 2017 č. 107 specifikuje vytváření bibliometrické zprávy takto:</w:t>
      </w:r>
    </w:p>
    <w:p w14:paraId="0182A769" w14:textId="77777777" w:rsidR="00F92495" w:rsidRPr="006B570A" w:rsidRDefault="00F92495" w:rsidP="00F92495">
      <w:pPr>
        <w:jc w:val="both"/>
        <w:rPr>
          <w:rFonts w:cs="ArialNarrow"/>
        </w:rPr>
      </w:pPr>
      <w:r w:rsidRPr="006B570A">
        <w:rPr>
          <w:rFonts w:cs="ArialNarrow"/>
        </w:rPr>
        <w:t>„</w:t>
      </w:r>
      <w:r w:rsidRPr="006B570A">
        <w:t>Pro všechny výsledky z RIV, pro které je bibliometrie vhodným nástrojem hodnocení, bude vypracována bibliometrická analýza všech časopiseckých výstupů s použitím mezinárodních databází a bibliometrických nástrojů (podle Modulu 2). Bude vytvořen kvalitativní profil</w:t>
      </w:r>
      <w:r w:rsidRPr="006B570A">
        <w:rPr>
          <w:rStyle w:val="Znakapoznpodarou"/>
        </w:rPr>
        <w:footnoteReference w:id="1"/>
      </w:r>
      <w:r w:rsidRPr="006B570A">
        <w:t xml:space="preserve"> výstupů jednotlivých VO, jež budou rozřazeny do kvartilů podle oborového AIS (Article Influence Score, Web of Science) příslušného odborného periodika. Zvlášť budou postiženy výstupy v prvním decilu daného oboru podle AIS. Analogicky bude postupováno v případě výstupů indexovaných v databázi Scopus podle SJR (Scimago Journal Rank).“</w:t>
      </w:r>
    </w:p>
    <w:p w14:paraId="0C5D1CF2" w14:textId="0C3DF1DD" w:rsidR="00F92495" w:rsidRDefault="00646C37" w:rsidP="00F20372">
      <w:pPr>
        <w:jc w:val="both"/>
        <w:rPr>
          <w:rFonts w:cs="ArialNarrow"/>
          <w:highlight w:val="yellow"/>
        </w:rPr>
      </w:pPr>
      <w:r>
        <w:rPr>
          <w:rFonts w:cs="ArialNarrow"/>
        </w:rPr>
        <w:t xml:space="preserve">Sekce VVI zajistí spárování výsledků </w:t>
      </w:r>
      <w:r w:rsidR="00F20372" w:rsidRPr="00F20372">
        <w:rPr>
          <w:rFonts w:cs="ArialNarrow"/>
        </w:rPr>
        <w:t>uveden</w:t>
      </w:r>
      <w:r>
        <w:rPr>
          <w:rFonts w:cs="ArialNarrow"/>
        </w:rPr>
        <w:t xml:space="preserve">ých </w:t>
      </w:r>
      <w:r w:rsidR="00F20372" w:rsidRPr="00F20372">
        <w:rPr>
          <w:rFonts w:cs="ArialNarrow"/>
        </w:rPr>
        <w:t xml:space="preserve">v RIV s údaji z mezinárodních databází </w:t>
      </w:r>
      <w:r w:rsidR="00F20372" w:rsidRPr="00F20372">
        <w:t>Web of Science</w:t>
      </w:r>
      <w:r w:rsidR="00F20372" w:rsidRPr="00F20372">
        <w:rPr>
          <w:rFonts w:cs="ArialNarrow"/>
        </w:rPr>
        <w:t xml:space="preserve"> a Scopus</w:t>
      </w:r>
      <w:r>
        <w:rPr>
          <w:rFonts w:cs="ArialNarrow"/>
        </w:rPr>
        <w:t xml:space="preserve"> a dále zajistí podle specifikace popsané v tomto dokumentu </w:t>
      </w:r>
      <w:r w:rsidR="00F20372">
        <w:rPr>
          <w:rFonts w:cs="ArialNarrow"/>
        </w:rPr>
        <w:t xml:space="preserve">zpracování statistických </w:t>
      </w:r>
      <w:r>
        <w:rPr>
          <w:rFonts w:cs="ArialNarrow"/>
        </w:rPr>
        <w:t>podkladů určených k  odbornému</w:t>
      </w:r>
      <w:r w:rsidRPr="00646C37">
        <w:rPr>
          <w:rFonts w:cs="ArialNarrow"/>
        </w:rPr>
        <w:t xml:space="preserve"> </w:t>
      </w:r>
      <w:r>
        <w:rPr>
          <w:rFonts w:cs="ArialNarrow"/>
        </w:rPr>
        <w:t xml:space="preserve">komentování.  </w:t>
      </w:r>
      <w:r w:rsidR="00F92495">
        <w:rPr>
          <w:rFonts w:cs="ArialNarrow"/>
          <w:highlight w:val="yellow"/>
        </w:rPr>
        <w:br w:type="page"/>
      </w:r>
    </w:p>
    <w:p w14:paraId="6B2C336C" w14:textId="77777777" w:rsidR="00F92495" w:rsidRDefault="00F92495" w:rsidP="00F92495">
      <w:pPr>
        <w:pStyle w:val="Nadpis1"/>
      </w:pPr>
      <w:bookmarkStart w:id="5" w:name="_Toc482281679"/>
      <w:r>
        <w:lastRenderedPageBreak/>
        <w:t>Použité základní b</w:t>
      </w:r>
      <w:r w:rsidRPr="00AF44BE">
        <w:t>ibliometrické ukazatele</w:t>
      </w:r>
      <w:bookmarkEnd w:id="5"/>
    </w:p>
    <w:p w14:paraId="19BDB4D4" w14:textId="77777777" w:rsidR="00DF5835" w:rsidRDefault="00DF5835" w:rsidP="00C96CA4">
      <w:pPr>
        <w:autoSpaceDE w:val="0"/>
        <w:autoSpaceDN w:val="0"/>
        <w:adjustRightInd w:val="0"/>
        <w:spacing w:after="0"/>
        <w:jc w:val="both"/>
      </w:pPr>
    </w:p>
    <w:p w14:paraId="1DCEEB2E" w14:textId="77777777" w:rsidR="00DF5835" w:rsidRPr="00D31B59" w:rsidRDefault="00DF5835" w:rsidP="00C96CA4">
      <w:pPr>
        <w:jc w:val="both"/>
      </w:pPr>
      <w:r>
        <w:t>Dosavadní praxe hodnocení vycházela z impakt faktoru</w:t>
      </w:r>
      <w:r>
        <w:rPr>
          <w:rStyle w:val="Znakapoznpodarou"/>
        </w:rPr>
        <w:footnoteReference w:id="2"/>
      </w:r>
      <w:r>
        <w:t xml:space="preserve"> časopisu, ve kterém byl výsledek publikován, resp.</w:t>
      </w:r>
      <w:r w:rsidR="00F92495">
        <w:t xml:space="preserve"> z ukazatelů z něj odvozených</w:t>
      </w:r>
      <w:r>
        <w:t xml:space="preserve"> (pořadí resp. normalizované pořadí podle IF v rámci oboru)</w:t>
      </w:r>
      <w:r>
        <w:rPr>
          <w:rFonts w:cs="ArialNarrow"/>
        </w:rPr>
        <w:t xml:space="preserve">. </w:t>
      </w:r>
      <w:r>
        <w:t>Tyto ukazatele jsou do jisté míry relevantní v rámci některých přírodovědných oborů, ale jejich použitelnost jako obecného měřítka vědecké kvality je velmi diskutabilní.</w:t>
      </w:r>
      <w:r>
        <w:rPr>
          <w:rStyle w:val="Znakapoznpodarou"/>
        </w:rPr>
        <w:footnoteReference w:id="3"/>
      </w:r>
      <w:r>
        <w:t xml:space="preserve"> Za mezinárodně uznávané bibliometrické přístupy se považují ukazatele</w:t>
      </w:r>
      <w:r w:rsidR="00D104AC" w:rsidRPr="00D104AC">
        <w:rPr>
          <w:rFonts w:cs="ArialNarrow"/>
        </w:rPr>
        <w:t xml:space="preserve"> </w:t>
      </w:r>
      <w:r w:rsidR="00D104AC" w:rsidRPr="00D31B59">
        <w:rPr>
          <w:rFonts w:cs="ArialNarrow"/>
        </w:rPr>
        <w:t>Article Influence Score</w:t>
      </w:r>
      <w:r w:rsidR="00D104AC">
        <w:rPr>
          <w:rFonts w:cs="ArialNarrow"/>
        </w:rPr>
        <w:t xml:space="preserve"> a </w:t>
      </w:r>
      <w:r w:rsidR="00D104AC" w:rsidRPr="00E635B8">
        <w:rPr>
          <w:rFonts w:cs="ArialNarrow"/>
        </w:rPr>
        <w:t>SCImago Journal Rank</w:t>
      </w:r>
      <w:r>
        <w:t xml:space="preserve"> pracující s citacemi sofistikovanějším způsobem než IF – berou v úvahu kvalitu citací a sledují delší citační okno. U těchto ukazatelů také panuje shoda na podstatně výraznější korelac</w:t>
      </w:r>
      <w:r w:rsidR="00140C10">
        <w:t>i</w:t>
      </w:r>
      <w:r>
        <w:t xml:space="preserve"> s vědeckou kvalitou. </w:t>
      </w:r>
    </w:p>
    <w:p w14:paraId="26210619" w14:textId="6AFFD8A4" w:rsidR="00DF5835" w:rsidRDefault="00DF5835" w:rsidP="00C96CA4">
      <w:pPr>
        <w:jc w:val="both"/>
      </w:pPr>
      <w:r w:rsidRPr="00327040">
        <w:rPr>
          <w:b/>
        </w:rPr>
        <w:t>Article Influence Score</w:t>
      </w:r>
      <w:r>
        <w:t xml:space="preserve"> (AIS) </w:t>
      </w:r>
      <w:r w:rsidR="00755D36">
        <w:t>reflektuje</w:t>
      </w:r>
      <w:r>
        <w:t xml:space="preserve"> </w:t>
      </w:r>
      <w:r w:rsidRPr="0062222D">
        <w:t>průměrný vliv článků v určitém časopisu v průběhu prvních pěti let po jejich zveřejnění</w:t>
      </w:r>
      <w:r>
        <w:t xml:space="preserve"> v rámci databáze Web of Science</w:t>
      </w:r>
      <w:r w:rsidRPr="0062222D">
        <w:t xml:space="preserve">. </w:t>
      </w:r>
      <w:r>
        <w:t>Odvozuje se z ukazatele Eigenfactor, vycházející</w:t>
      </w:r>
      <w:r w:rsidR="00140C10">
        <w:t>ho</w:t>
      </w:r>
      <w:r>
        <w:t xml:space="preserve"> z toho, </w:t>
      </w:r>
      <w:r w:rsidRPr="0062222D">
        <w:t>kolikrát byly články z daného časopisu zveřejněné v posledních pěti letech citovány v</w:t>
      </w:r>
      <w:r>
        <w:t xml:space="preserve"> databázi časopisů </w:t>
      </w:r>
      <w:r w:rsidRPr="00595074">
        <w:t>Journal Citation Reports (JCR)</w:t>
      </w:r>
      <w:r>
        <w:t xml:space="preserve">, </w:t>
      </w:r>
      <w:r w:rsidR="008D729A">
        <w:t xml:space="preserve">a </w:t>
      </w:r>
      <w:r>
        <w:t xml:space="preserve">odpovídá tedy </w:t>
      </w:r>
      <w:r w:rsidRPr="0062222D">
        <w:t>zhruba pětiletému impakt faktoru časopisu (5-Year Journal Impact Factor)</w:t>
      </w:r>
      <w:r>
        <w:t xml:space="preserve">. Eigenfactor ale navíc </w:t>
      </w:r>
      <w:r w:rsidRPr="0062222D">
        <w:t>zohledňuje</w:t>
      </w:r>
      <w:r>
        <w:t xml:space="preserve"> kvalitu časopisů, ze kterých tyto citace pocházejí – vy</w:t>
      </w:r>
      <w:r w:rsidRPr="0062222D">
        <w:t xml:space="preserve">soce citované časopisy </w:t>
      </w:r>
      <w:r>
        <w:t xml:space="preserve">mají větší váhu </w:t>
      </w:r>
      <w:r w:rsidRPr="0062222D">
        <w:t xml:space="preserve">než časopisy méně citované. </w:t>
      </w:r>
      <w:r>
        <w:t>(</w:t>
      </w:r>
      <w:r w:rsidRPr="0062222D">
        <w:t>Odkazy z jednoho článku v časopisu na jiný článek v t</w:t>
      </w:r>
      <w:r>
        <w:t xml:space="preserve">émže časopisu se nezapočítávají.) Hodnota AIS pak udává vliv časopisu normalizovaný v rámci databáze JCR. Hodnoty Eigenfactor (a tedy i AIS) jsou úměrné počtu článků publikovaných v daném </w:t>
      </w:r>
      <w:r w:rsidRPr="00202A31">
        <w:t>časopise – p</w:t>
      </w:r>
      <w:r w:rsidRPr="00202A31">
        <w:rPr>
          <w:lang w:eastAsia="cs-CZ"/>
        </w:rPr>
        <w:t>okud dva časopisy publikují stejně kvalitní články a prvním jich vydává dvakrát více, pak je i jeho Eigenfactor dvakrát větší než u druhého časopisu.</w:t>
      </w:r>
      <w:r w:rsidRPr="00202A31">
        <w:rPr>
          <w:rStyle w:val="Znakapoznpodarou"/>
          <w:lang w:eastAsia="cs-CZ"/>
        </w:rPr>
        <w:footnoteReference w:id="4"/>
      </w:r>
    </w:p>
    <w:p w14:paraId="5BF3C45F" w14:textId="77777777" w:rsidR="00DF5835" w:rsidRDefault="00DF5835" w:rsidP="00C96CA4">
      <w:pPr>
        <w:jc w:val="both"/>
      </w:pPr>
      <w:r w:rsidRPr="006857DE">
        <w:rPr>
          <w:b/>
        </w:rPr>
        <w:t>SCImago Journal Rank</w:t>
      </w:r>
      <w:r>
        <w:t xml:space="preserve"> (SJR) udává průměrný počet vážených citací v rámci databáze Scopus, které získal daný článek za poslední tři roky. Kromě počtu citací se zohledňuje kvalita a prestiž zdrojů, ve kterých se citace objevily. K určení váhy se podobně jako u ukazatele AIS používá míra reflektující počet a kvalitu spojení daného citačního zdroje v rámci celé citační sítě.</w:t>
      </w:r>
      <w:r>
        <w:rPr>
          <w:rStyle w:val="Znakapoznpodarou"/>
        </w:rPr>
        <w:footnoteReference w:id="5"/>
      </w:r>
    </w:p>
    <w:p w14:paraId="31C161CE" w14:textId="4FFD0A91" w:rsidR="00DF5835" w:rsidRDefault="00DF5835" w:rsidP="00C96CA4">
      <w:pPr>
        <w:jc w:val="both"/>
      </w:pPr>
      <w:r>
        <w:t xml:space="preserve">Pořadí dané těmito </w:t>
      </w:r>
      <w:r w:rsidR="00755D36">
        <w:t xml:space="preserve">základními bibliometrickými </w:t>
      </w:r>
      <w:r>
        <w:t>ukazateli slouž</w:t>
      </w:r>
      <w:r w:rsidR="00202A31">
        <w:t>í</w:t>
      </w:r>
      <w:r>
        <w:t xml:space="preserve"> k rozdělení výsledků do kvalitativních tříd, podle toho v jaké části pořadí se daný výsledek vyskytl. </w:t>
      </w:r>
      <w:r w:rsidR="00202A31">
        <w:t xml:space="preserve">Třídy jsou vytvořeny jako </w:t>
      </w:r>
      <w:r w:rsidR="00202A31" w:rsidRPr="00202A31">
        <w:rPr>
          <w:b/>
        </w:rPr>
        <w:t>percentily</w:t>
      </w:r>
      <w:r w:rsidR="006525A4">
        <w:t xml:space="preserve"> pořadí časopisů</w:t>
      </w:r>
      <w:r w:rsidR="00202A31">
        <w:t xml:space="preserve">, konkrétně </w:t>
      </w:r>
      <w:r w:rsidR="00202A31" w:rsidRPr="00202A31">
        <w:rPr>
          <w:b/>
        </w:rPr>
        <w:t>prvním decilem</w:t>
      </w:r>
      <w:r w:rsidR="00202A31">
        <w:t xml:space="preserve"> a </w:t>
      </w:r>
      <w:r w:rsidR="00202A31" w:rsidRPr="00202A31">
        <w:rPr>
          <w:b/>
        </w:rPr>
        <w:t>kvartily</w:t>
      </w:r>
      <w:r w:rsidR="00202A31">
        <w:rPr>
          <w:b/>
        </w:rPr>
        <w:t>.</w:t>
      </w:r>
    </w:p>
    <w:p w14:paraId="4493CE3E" w14:textId="24B31723" w:rsidR="00812B41" w:rsidRDefault="006525A4" w:rsidP="00812B41">
      <w:pPr>
        <w:autoSpaceDE w:val="0"/>
        <w:autoSpaceDN w:val="0"/>
        <w:adjustRightInd w:val="0"/>
        <w:spacing w:after="0"/>
        <w:jc w:val="both"/>
        <w:rPr>
          <w:rFonts w:cs="ArialNarrow"/>
        </w:rPr>
      </w:pPr>
      <w:r>
        <w:rPr>
          <w:rFonts w:cs="ArialNarrow"/>
          <w:b/>
        </w:rPr>
        <w:t xml:space="preserve">První </w:t>
      </w:r>
      <w:r w:rsidR="00DF5835" w:rsidRPr="00202A31">
        <w:rPr>
          <w:rFonts w:cs="ArialNarrow"/>
          <w:b/>
        </w:rPr>
        <w:t>decil</w:t>
      </w:r>
      <w:r w:rsidR="00DF5835">
        <w:rPr>
          <w:rFonts w:cs="ArialNarrow"/>
        </w:rPr>
        <w:t xml:space="preserve"> </w:t>
      </w:r>
      <w:r>
        <w:rPr>
          <w:rFonts w:cs="ArialNarrow"/>
        </w:rPr>
        <w:t>časopisů</w:t>
      </w:r>
      <w:r w:rsidR="00DF5835">
        <w:rPr>
          <w:rFonts w:cs="ArialNarrow"/>
        </w:rPr>
        <w:t xml:space="preserve"> daného ukazatele (AIS, SJR)</w:t>
      </w:r>
      <w:r>
        <w:rPr>
          <w:rFonts w:cs="ArialNarrow"/>
        </w:rPr>
        <w:t xml:space="preserve"> je vymezen </w:t>
      </w:r>
      <w:r w:rsidR="00DF5835">
        <w:rPr>
          <w:rFonts w:cs="ArialNarrow"/>
        </w:rPr>
        <w:t>10</w:t>
      </w:r>
      <w:r w:rsidR="008D729A">
        <w:rPr>
          <w:rFonts w:cs="ArialNarrow"/>
        </w:rPr>
        <w:t xml:space="preserve"> </w:t>
      </w:r>
      <w:r w:rsidR="00DF5835">
        <w:rPr>
          <w:rFonts w:cs="ArialNarrow"/>
        </w:rPr>
        <w:t xml:space="preserve">% </w:t>
      </w:r>
      <w:r w:rsidR="008D729A">
        <w:rPr>
          <w:rFonts w:cs="ArialNarrow"/>
        </w:rPr>
        <w:t>nejlepšími časopisy</w:t>
      </w:r>
      <w:r>
        <w:rPr>
          <w:rFonts w:cs="ArialNarrow"/>
        </w:rPr>
        <w:t>.</w:t>
      </w:r>
      <w:r w:rsidR="008D729A">
        <w:rPr>
          <w:rFonts w:cs="ArialNarrow"/>
        </w:rPr>
        <w:t xml:space="preserve"> </w:t>
      </w:r>
      <w:r w:rsidRPr="006525A4">
        <w:rPr>
          <w:rFonts w:cs="ArialNarrow"/>
          <w:b/>
        </w:rPr>
        <w:t>Kvartily</w:t>
      </w:r>
      <w:r>
        <w:rPr>
          <w:rFonts w:cs="ArialNarrow"/>
        </w:rPr>
        <w:t xml:space="preserve"> rozdělují pořadí na čtyři pásma, vždy po čtvrtinách (v I. kvartilu leží 25 % nejlepších časopisů dle AIS/SJR, poslední IV. kvartil je vymezen spodními 25 % časopisů v pořadí). </w:t>
      </w:r>
      <w:r w:rsidR="00E96F34">
        <w:rPr>
          <w:rFonts w:cs="ArialNarrow"/>
        </w:rPr>
        <w:t xml:space="preserve">Základní postup je založen na zjišťování, v jakém percentilu příslušného oboru se nalézá časopis, </w:t>
      </w:r>
      <w:r w:rsidR="001E1628">
        <w:rPr>
          <w:rFonts w:cs="ArialNarrow"/>
        </w:rPr>
        <w:t xml:space="preserve">v </w:t>
      </w:r>
      <w:r w:rsidR="00E96F34">
        <w:rPr>
          <w:rFonts w:cs="ArialNarrow"/>
        </w:rPr>
        <w:t>němž byl výsledek zveřejněn</w:t>
      </w:r>
      <w:r w:rsidR="0005142F">
        <w:rPr>
          <w:rFonts w:cs="ArialNarrow"/>
        </w:rPr>
        <w:t xml:space="preserve">. </w:t>
      </w:r>
      <w:r w:rsidR="00E96F34">
        <w:rPr>
          <w:rFonts w:cs="ArialNarrow"/>
        </w:rPr>
        <w:t>Pro účely mezinárodního srovnání se dále určuje, kolik článků se v daném oborovém percentilu nalézá a to na celkové (mezinárodní) úrovni a na národní úrovni. Zjištěné rozdíly vypovídají, nakolik je sledovaný obor v</w:t>
      </w:r>
      <w:r w:rsidR="00F13933">
        <w:rPr>
          <w:rFonts w:cs="ArialNarrow"/>
        </w:rPr>
        <w:t> </w:t>
      </w:r>
      <w:r w:rsidR="00E96F34">
        <w:rPr>
          <w:rFonts w:cs="ArialNarrow"/>
        </w:rPr>
        <w:t>ČR</w:t>
      </w:r>
      <w:r w:rsidR="00F13933">
        <w:rPr>
          <w:rFonts w:cs="ArialNarrow"/>
        </w:rPr>
        <w:t xml:space="preserve"> mezinárodně kompetitivní. </w:t>
      </w:r>
    </w:p>
    <w:p w14:paraId="2E1334DF" w14:textId="7720F26C" w:rsidR="007A1DF0" w:rsidRDefault="00812B41" w:rsidP="007A1DF0">
      <w:pPr>
        <w:autoSpaceDE w:val="0"/>
        <w:autoSpaceDN w:val="0"/>
        <w:adjustRightInd w:val="0"/>
        <w:spacing w:after="120"/>
        <w:jc w:val="both"/>
      </w:pPr>
      <w:r w:rsidRPr="00812B41">
        <w:lastRenderedPageBreak/>
        <w:t xml:space="preserve">Dalším </w:t>
      </w:r>
      <w:r>
        <w:t xml:space="preserve">použitým </w:t>
      </w:r>
      <w:r w:rsidRPr="00812B41">
        <w:t xml:space="preserve">ukazatelem bibliometrické analýzy je </w:t>
      </w:r>
      <w:r w:rsidRPr="00812B41">
        <w:rPr>
          <w:b/>
        </w:rPr>
        <w:t>medián.</w:t>
      </w:r>
      <w:r w:rsidRPr="00812B41">
        <w:t xml:space="preserve"> Medián se používá jako měřítko „obvyklé“ hodnoty v</w:t>
      </w:r>
      <w:r w:rsidR="001E1628">
        <w:t> </w:t>
      </w:r>
      <w:r w:rsidRPr="00812B41">
        <w:t>případech</w:t>
      </w:r>
      <w:r w:rsidR="001E1628">
        <w:t>,</w:t>
      </w:r>
      <w:r w:rsidRPr="00812B41">
        <w:t xml:space="preserve"> kdy je použití průměru nevhodné resp. neinformativní</w:t>
      </w:r>
      <w:r>
        <w:t>, neboť průměr je citlivý zejména na extrémní minimální a maximální hodnoty</w:t>
      </w:r>
      <w:r w:rsidRPr="00812B41">
        <w:t>.</w:t>
      </w:r>
      <w:r>
        <w:t xml:space="preserve"> Medián se určí tak, že </w:t>
      </w:r>
      <w:r w:rsidRPr="00812B41">
        <w:t>se hodnoty seřadí podle velikosti a</w:t>
      </w:r>
      <w:r>
        <w:t xml:space="preserve"> mediánem je</w:t>
      </w:r>
      <w:r w:rsidRPr="00812B41">
        <w:t xml:space="preserve"> </w:t>
      </w:r>
      <w:r>
        <w:t>h</w:t>
      </w:r>
      <w:r w:rsidRPr="00812B41">
        <w:t>odnota, která se nalézá uprostřed seznamu (případně průměr dvou prostředních hodnot pokud má soubor sudý počet prvků).</w:t>
      </w:r>
      <w:r>
        <w:t xml:space="preserve"> </w:t>
      </w:r>
      <w:r w:rsidR="007A1DF0">
        <w:t>Analýza pracuje se třemi mediány:</w:t>
      </w:r>
    </w:p>
    <w:p w14:paraId="2223B2C8" w14:textId="6429DD3B" w:rsidR="007A1DF0" w:rsidRPr="007A1DF0" w:rsidRDefault="007A1DF0" w:rsidP="007A1DF0">
      <w:pPr>
        <w:pStyle w:val="Odstavecseseznamem"/>
        <w:numPr>
          <w:ilvl w:val="0"/>
          <w:numId w:val="48"/>
        </w:numPr>
        <w:spacing w:after="0"/>
        <w:jc w:val="both"/>
        <w:rPr>
          <w:b/>
        </w:rPr>
      </w:pPr>
      <w:r w:rsidRPr="007A1DF0">
        <w:rPr>
          <w:rFonts w:eastAsiaTheme="minorHAnsi"/>
          <w:b/>
        </w:rPr>
        <w:t xml:space="preserve">světový medián oboru podle pořadí </w:t>
      </w:r>
      <w:r w:rsidR="00471E85">
        <w:rPr>
          <w:rFonts w:eastAsiaTheme="minorHAnsi"/>
          <w:b/>
        </w:rPr>
        <w:t xml:space="preserve">odborných </w:t>
      </w:r>
      <w:r w:rsidRPr="007A1DF0">
        <w:rPr>
          <w:rFonts w:eastAsiaTheme="minorHAnsi"/>
          <w:b/>
        </w:rPr>
        <w:t>článků</w:t>
      </w:r>
      <w:r>
        <w:rPr>
          <w:rFonts w:eastAsiaTheme="minorHAnsi"/>
          <w:b/>
        </w:rPr>
        <w:t xml:space="preserve"> </w:t>
      </w:r>
      <w:r>
        <w:rPr>
          <w:rFonts w:eastAsiaTheme="minorHAnsi"/>
        </w:rPr>
        <w:t xml:space="preserve">je </w:t>
      </w:r>
      <w:r w:rsidRPr="007A1DF0">
        <w:rPr>
          <w:rFonts w:eastAsiaTheme="minorHAnsi"/>
        </w:rPr>
        <w:t>urč</w:t>
      </w:r>
      <w:r>
        <w:rPr>
          <w:rFonts w:eastAsiaTheme="minorHAnsi"/>
        </w:rPr>
        <w:t xml:space="preserve">en </w:t>
      </w:r>
      <w:r w:rsidRPr="007A1DF0">
        <w:rPr>
          <w:rFonts w:eastAsiaTheme="minorHAnsi"/>
        </w:rPr>
        <w:t>výš</w:t>
      </w:r>
      <w:r>
        <w:rPr>
          <w:rFonts w:eastAsiaTheme="minorHAnsi"/>
        </w:rPr>
        <w:t>í</w:t>
      </w:r>
      <w:r w:rsidRPr="007A1DF0">
        <w:rPr>
          <w:rFonts w:eastAsiaTheme="minorHAnsi"/>
        </w:rPr>
        <w:t xml:space="preserve"> AIS/SJR časopisu,</w:t>
      </w:r>
      <w:r>
        <w:rPr>
          <w:rFonts w:eastAsiaTheme="minorHAnsi"/>
        </w:rPr>
        <w:t xml:space="preserve"> ve kterém byl publikován článek, který půlí pořadí článků</w:t>
      </w:r>
      <w:r w:rsidR="00471E85">
        <w:rPr>
          <w:rFonts w:eastAsiaTheme="minorHAnsi"/>
        </w:rPr>
        <w:t xml:space="preserve"> v daném oboru publikovaných v roce 2016,</w:t>
      </w:r>
      <w:r>
        <w:rPr>
          <w:rFonts w:eastAsiaTheme="minorHAnsi"/>
        </w:rPr>
        <w:t xml:space="preserve">  </w:t>
      </w:r>
    </w:p>
    <w:p w14:paraId="4E8E69B0" w14:textId="10BEDCCB" w:rsidR="007A1DF0" w:rsidRPr="007A1DF0" w:rsidRDefault="007A1DF0" w:rsidP="007A1DF0">
      <w:pPr>
        <w:pStyle w:val="Odstavecseseznamem"/>
        <w:numPr>
          <w:ilvl w:val="0"/>
          <w:numId w:val="48"/>
        </w:numPr>
        <w:spacing w:after="0"/>
        <w:jc w:val="both"/>
        <w:rPr>
          <w:b/>
        </w:rPr>
      </w:pPr>
      <w:r w:rsidRPr="007A1DF0">
        <w:rPr>
          <w:b/>
        </w:rPr>
        <w:t>národní medián oboru</w:t>
      </w:r>
      <w:r w:rsidR="00471E85">
        <w:rPr>
          <w:b/>
        </w:rPr>
        <w:t xml:space="preserve"> </w:t>
      </w:r>
      <w:r w:rsidR="00471E85">
        <w:t>je určen obdobně, avšak je založen na pořadí článků, které byly v daném oboru publikovány domácími tvůrci,</w:t>
      </w:r>
    </w:p>
    <w:p w14:paraId="5DFF319D" w14:textId="69EE0C77" w:rsidR="00471E85" w:rsidRPr="007A1DF0" w:rsidRDefault="007A1DF0" w:rsidP="00471E85">
      <w:pPr>
        <w:pStyle w:val="Odstavecseseznamem"/>
        <w:numPr>
          <w:ilvl w:val="0"/>
          <w:numId w:val="48"/>
        </w:numPr>
        <w:spacing w:after="0"/>
        <w:jc w:val="both"/>
        <w:rPr>
          <w:b/>
        </w:rPr>
      </w:pPr>
      <w:r w:rsidRPr="007A1DF0">
        <w:rPr>
          <w:b/>
        </w:rPr>
        <w:t xml:space="preserve">medián oboru pro výzkumnou organizaci </w:t>
      </w:r>
      <w:r w:rsidR="00471E85">
        <w:t>je založen na pořadí článků, které jsou v daném oboru vykázány danou výzkumnou organizací.</w:t>
      </w:r>
    </w:p>
    <w:p w14:paraId="48796645" w14:textId="5375380A" w:rsidR="007A1DF0" w:rsidRPr="007A1DF0" w:rsidRDefault="007A1DF0" w:rsidP="00471E85">
      <w:pPr>
        <w:pStyle w:val="Odstavecseseznamem"/>
        <w:spacing w:after="0"/>
        <w:jc w:val="both"/>
        <w:rPr>
          <w:b/>
        </w:rPr>
      </w:pPr>
    </w:p>
    <w:p w14:paraId="6ECD427E" w14:textId="745B1E57" w:rsidR="00531466" w:rsidRDefault="00812B41" w:rsidP="00C54FBF">
      <w:pPr>
        <w:spacing w:after="0"/>
        <w:jc w:val="both"/>
      </w:pPr>
      <w:r w:rsidRPr="00812B41">
        <w:t>Pro účely bibliometrické analýzy je medián používán jako srovnávací parametr.</w:t>
      </w:r>
      <w:r w:rsidR="007A1DF0">
        <w:t xml:space="preserve"> </w:t>
      </w:r>
      <w:r w:rsidR="00531466">
        <w:t>V</w:t>
      </w:r>
      <w:r w:rsidR="00C279B8" w:rsidRPr="00812B41">
        <w:t>zájemné relace (</w:t>
      </w:r>
      <w:r w:rsidR="00764626" w:rsidRPr="00812B41">
        <w:t>procentuálně vyjádřené odchylky</w:t>
      </w:r>
      <w:r w:rsidR="00C279B8" w:rsidRPr="00812B41">
        <w:t>) mediánů dovolují provádět srovnání při zachování alespoň minimálního rozumného ohledu k daným oborovým specifikům.</w:t>
      </w:r>
      <w:r w:rsidR="005065E6" w:rsidRPr="00812B41">
        <w:t xml:space="preserve"> </w:t>
      </w:r>
    </w:p>
    <w:p w14:paraId="66A7EFCE" w14:textId="77777777" w:rsidR="002B0A47" w:rsidRDefault="002B0A47" w:rsidP="00C54FBF">
      <w:pPr>
        <w:spacing w:after="0"/>
        <w:jc w:val="both"/>
      </w:pPr>
    </w:p>
    <w:p w14:paraId="27B60AAD" w14:textId="77777777" w:rsidR="008D729A" w:rsidRDefault="008D729A" w:rsidP="008D729A">
      <w:pPr>
        <w:jc w:val="both"/>
      </w:pPr>
    </w:p>
    <w:p w14:paraId="7FD1CECB" w14:textId="77777777" w:rsidR="00896785" w:rsidRDefault="00896785" w:rsidP="008D729A">
      <w:pPr>
        <w:jc w:val="both"/>
      </w:pPr>
    </w:p>
    <w:p w14:paraId="2EF72E18" w14:textId="77777777" w:rsidR="00896785" w:rsidRDefault="00896785" w:rsidP="008D729A">
      <w:pPr>
        <w:jc w:val="both"/>
      </w:pPr>
    </w:p>
    <w:p w14:paraId="07962911" w14:textId="09DB7BF6" w:rsidR="00D61284" w:rsidRPr="00CA5CD8" w:rsidRDefault="00D61284">
      <w:pPr>
        <w:rPr>
          <w:rFonts w:eastAsiaTheme="minorEastAsia"/>
          <w:color w:val="FF0000"/>
          <w:lang w:eastAsia="cs-CZ"/>
        </w:rPr>
      </w:pPr>
      <w:r w:rsidRPr="00CA5CD8">
        <w:rPr>
          <w:color w:val="FF0000"/>
        </w:rPr>
        <w:br w:type="page"/>
      </w:r>
    </w:p>
    <w:p w14:paraId="26B2143E" w14:textId="77777777" w:rsidR="009643C8" w:rsidRPr="004864AD" w:rsidRDefault="009643C8" w:rsidP="004864AD">
      <w:pPr>
        <w:pStyle w:val="Nadpis1"/>
      </w:pPr>
      <w:bookmarkStart w:id="6" w:name="_Toc482281680"/>
      <w:r w:rsidRPr="004864AD">
        <w:lastRenderedPageBreak/>
        <w:t xml:space="preserve">Bibliometrické </w:t>
      </w:r>
      <w:r w:rsidR="00517C1A" w:rsidRPr="004864AD">
        <w:t>zprávy</w:t>
      </w:r>
      <w:bookmarkEnd w:id="6"/>
    </w:p>
    <w:p w14:paraId="18BF68AA" w14:textId="77777777" w:rsidR="006D7BEA" w:rsidRPr="004864AD" w:rsidRDefault="006D7BEA" w:rsidP="009643C8">
      <w:pPr>
        <w:autoSpaceDE w:val="0"/>
        <w:autoSpaceDN w:val="0"/>
        <w:adjustRightInd w:val="0"/>
        <w:spacing w:after="0" w:line="240" w:lineRule="auto"/>
        <w:jc w:val="both"/>
        <w:rPr>
          <w:rFonts w:cs="ArialNarrow"/>
        </w:rPr>
      </w:pPr>
    </w:p>
    <w:p w14:paraId="021F08F2" w14:textId="77777777" w:rsidR="004F00D4" w:rsidRPr="004864AD" w:rsidRDefault="00210B51" w:rsidP="009643C8">
      <w:pPr>
        <w:autoSpaceDE w:val="0"/>
        <w:autoSpaceDN w:val="0"/>
        <w:adjustRightInd w:val="0"/>
        <w:spacing w:after="0" w:line="240" w:lineRule="auto"/>
        <w:jc w:val="both"/>
        <w:rPr>
          <w:rFonts w:cs="ArialNarrow"/>
        </w:rPr>
      </w:pPr>
      <w:r w:rsidRPr="004864AD">
        <w:rPr>
          <w:rFonts w:cs="ArialNarrow"/>
        </w:rPr>
        <w:t>Jak vyplývá z</w:t>
      </w:r>
      <w:r w:rsidR="009F2DA7" w:rsidRPr="004864AD">
        <w:rPr>
          <w:rFonts w:cs="ArialNarrow"/>
        </w:rPr>
        <w:t xml:space="preserve"> Metodiky 17+ a z Postupu hodnocení 17, bibliometrická analýza je vytvořena z pohledu </w:t>
      </w:r>
      <w:r w:rsidR="009F2DA7" w:rsidRPr="004864AD">
        <w:rPr>
          <w:rFonts w:cs="ArialNarrow"/>
          <w:i/>
        </w:rPr>
        <w:t>oborového</w:t>
      </w:r>
      <w:r w:rsidR="009F2DA7" w:rsidRPr="004864AD">
        <w:rPr>
          <w:rFonts w:cs="ArialNarrow"/>
        </w:rPr>
        <w:t xml:space="preserve"> a dále z pohledu </w:t>
      </w:r>
      <w:r w:rsidR="009F2DA7" w:rsidRPr="004864AD">
        <w:rPr>
          <w:rFonts w:cs="ArialNarrow"/>
          <w:i/>
        </w:rPr>
        <w:t xml:space="preserve">jednotlivých </w:t>
      </w:r>
      <w:r w:rsidRPr="004864AD">
        <w:rPr>
          <w:rFonts w:cs="ArialNarrow"/>
          <w:i/>
        </w:rPr>
        <w:t>výzkumn</w:t>
      </w:r>
      <w:r w:rsidR="009F2DA7" w:rsidRPr="004864AD">
        <w:rPr>
          <w:rFonts w:cs="ArialNarrow"/>
          <w:i/>
        </w:rPr>
        <w:t>ých</w:t>
      </w:r>
      <w:r w:rsidRPr="004864AD">
        <w:rPr>
          <w:rFonts w:cs="ArialNarrow"/>
          <w:i/>
        </w:rPr>
        <w:t xml:space="preserve"> organizac</w:t>
      </w:r>
      <w:r w:rsidR="009F2DA7" w:rsidRPr="004864AD">
        <w:rPr>
          <w:rFonts w:cs="ArialNarrow"/>
          <w:i/>
        </w:rPr>
        <w:t>í</w:t>
      </w:r>
      <w:r w:rsidR="009F2DA7" w:rsidRPr="004864AD">
        <w:rPr>
          <w:rFonts w:cs="ArialNarrow"/>
        </w:rPr>
        <w:t xml:space="preserve">. </w:t>
      </w:r>
      <w:r w:rsidR="004F00D4" w:rsidRPr="004864AD">
        <w:rPr>
          <w:rFonts w:cs="ArialNarrow"/>
        </w:rPr>
        <w:t xml:space="preserve">Údaje budou zpracovány do těchto  </w:t>
      </w:r>
      <w:r w:rsidR="009F2DA7" w:rsidRPr="004864AD">
        <w:rPr>
          <w:rFonts w:cs="ArialNarrow"/>
        </w:rPr>
        <w:t>bibliometrick</w:t>
      </w:r>
      <w:r w:rsidR="004F00D4" w:rsidRPr="004864AD">
        <w:rPr>
          <w:rFonts w:cs="ArialNarrow"/>
        </w:rPr>
        <w:t xml:space="preserve">ých zpráv: </w:t>
      </w:r>
    </w:p>
    <w:p w14:paraId="7BA6CE74" w14:textId="77777777" w:rsidR="004F00D4" w:rsidRPr="004864AD" w:rsidRDefault="004F00D4" w:rsidP="004F00D4">
      <w:pPr>
        <w:pStyle w:val="Odstavecseseznamem"/>
        <w:numPr>
          <w:ilvl w:val="0"/>
          <w:numId w:val="37"/>
        </w:numPr>
        <w:autoSpaceDE w:val="0"/>
        <w:autoSpaceDN w:val="0"/>
        <w:adjustRightInd w:val="0"/>
        <w:spacing w:after="0" w:line="240" w:lineRule="auto"/>
        <w:jc w:val="both"/>
        <w:rPr>
          <w:rFonts w:cs="ArialNarrow"/>
        </w:rPr>
      </w:pPr>
      <w:r w:rsidRPr="004864AD">
        <w:rPr>
          <w:rFonts w:cs="ArialNarrow"/>
        </w:rPr>
        <w:t xml:space="preserve">Oborové bibliometrické zprávy </w:t>
      </w:r>
    </w:p>
    <w:p w14:paraId="494B2E3B" w14:textId="77777777" w:rsidR="004F00D4" w:rsidRPr="004864AD" w:rsidRDefault="009D7551" w:rsidP="004F00D4">
      <w:pPr>
        <w:pStyle w:val="Odstavecseseznamem"/>
        <w:numPr>
          <w:ilvl w:val="0"/>
          <w:numId w:val="37"/>
        </w:numPr>
        <w:autoSpaceDE w:val="0"/>
        <w:autoSpaceDN w:val="0"/>
        <w:adjustRightInd w:val="0"/>
        <w:spacing w:after="0" w:line="240" w:lineRule="auto"/>
        <w:jc w:val="both"/>
        <w:rPr>
          <w:rFonts w:cs="ArialNarrow"/>
        </w:rPr>
      </w:pPr>
      <w:r w:rsidRPr="004864AD">
        <w:rPr>
          <w:rFonts w:cs="ArialNarrow"/>
        </w:rPr>
        <w:t>Bibliometrické z</w:t>
      </w:r>
      <w:r w:rsidR="004F00D4" w:rsidRPr="004864AD">
        <w:rPr>
          <w:rFonts w:cs="ArialNarrow"/>
        </w:rPr>
        <w:t>právy za skupiny oborů</w:t>
      </w:r>
    </w:p>
    <w:p w14:paraId="6439622D" w14:textId="77777777" w:rsidR="004F00D4" w:rsidRPr="004864AD" w:rsidRDefault="004F00D4" w:rsidP="004F00D4">
      <w:pPr>
        <w:pStyle w:val="Odstavecseseznamem"/>
        <w:numPr>
          <w:ilvl w:val="0"/>
          <w:numId w:val="37"/>
        </w:numPr>
        <w:autoSpaceDE w:val="0"/>
        <w:autoSpaceDN w:val="0"/>
        <w:adjustRightInd w:val="0"/>
        <w:spacing w:after="0" w:line="240" w:lineRule="auto"/>
        <w:jc w:val="both"/>
        <w:rPr>
          <w:rFonts w:cs="ArialNarrow"/>
        </w:rPr>
      </w:pPr>
      <w:r w:rsidRPr="004864AD">
        <w:rPr>
          <w:rFonts w:cs="ArialNarrow"/>
        </w:rPr>
        <w:t>Bibliometrické zprávy za výzkumné organizace</w:t>
      </w:r>
    </w:p>
    <w:p w14:paraId="087842E6" w14:textId="77777777" w:rsidR="004F00D4" w:rsidRPr="004864AD" w:rsidRDefault="004F00D4" w:rsidP="009643C8">
      <w:pPr>
        <w:autoSpaceDE w:val="0"/>
        <w:autoSpaceDN w:val="0"/>
        <w:adjustRightInd w:val="0"/>
        <w:spacing w:after="0" w:line="240" w:lineRule="auto"/>
        <w:jc w:val="both"/>
        <w:rPr>
          <w:rFonts w:cs="ArialNarrow"/>
        </w:rPr>
      </w:pPr>
    </w:p>
    <w:p w14:paraId="08AB3046" w14:textId="77777777" w:rsidR="004F00D4" w:rsidRPr="004864AD" w:rsidRDefault="00A95664" w:rsidP="009643C8">
      <w:pPr>
        <w:autoSpaceDE w:val="0"/>
        <w:autoSpaceDN w:val="0"/>
        <w:adjustRightInd w:val="0"/>
        <w:spacing w:after="0" w:line="240" w:lineRule="auto"/>
        <w:jc w:val="both"/>
        <w:rPr>
          <w:rFonts w:cs="ArialNarrow"/>
        </w:rPr>
      </w:pPr>
      <w:r w:rsidRPr="004864AD">
        <w:rPr>
          <w:rFonts w:cs="ArialNarrow"/>
        </w:rPr>
        <w:t>Bibliom</w:t>
      </w:r>
      <w:r w:rsidR="00D61284" w:rsidRPr="004864AD">
        <w:rPr>
          <w:rFonts w:cs="ArialNarrow"/>
        </w:rPr>
        <w:t>e</w:t>
      </w:r>
      <w:r w:rsidRPr="004864AD">
        <w:rPr>
          <w:rFonts w:cs="ArialNarrow"/>
        </w:rPr>
        <w:t xml:space="preserve">trické zprávy jsou </w:t>
      </w:r>
      <w:r w:rsidR="009F2DA7" w:rsidRPr="004864AD">
        <w:rPr>
          <w:rFonts w:cs="ArialNarrow"/>
        </w:rPr>
        <w:t>součástí výstupů hodnocení</w:t>
      </w:r>
      <w:r w:rsidR="006616DF" w:rsidRPr="004864AD">
        <w:rPr>
          <w:rFonts w:cs="ArialNarrow"/>
        </w:rPr>
        <w:t xml:space="preserve">, tj. </w:t>
      </w:r>
      <w:r w:rsidR="005F308B" w:rsidRPr="004864AD">
        <w:rPr>
          <w:rFonts w:cs="ArialNarrow"/>
        </w:rPr>
        <w:t xml:space="preserve">tvoří </w:t>
      </w:r>
      <w:r w:rsidRPr="004864AD">
        <w:rPr>
          <w:rFonts w:cs="ArialNarrow"/>
        </w:rPr>
        <w:t xml:space="preserve">příslušnou část pro </w:t>
      </w:r>
      <w:r w:rsidR="009F2DA7" w:rsidRPr="004864AD">
        <w:rPr>
          <w:rFonts w:cs="ArialNarrow"/>
        </w:rPr>
        <w:t>Souhrnn</w:t>
      </w:r>
      <w:r w:rsidR="005F308B" w:rsidRPr="004864AD">
        <w:rPr>
          <w:rFonts w:cs="ArialNarrow"/>
        </w:rPr>
        <w:t>é</w:t>
      </w:r>
      <w:r w:rsidR="009F2DA7" w:rsidRPr="004864AD">
        <w:rPr>
          <w:rFonts w:cs="ArialNarrow"/>
        </w:rPr>
        <w:t xml:space="preserve"> oborové zprávy, </w:t>
      </w:r>
      <w:r w:rsidR="006616DF" w:rsidRPr="004864AD">
        <w:rPr>
          <w:rFonts w:cs="ArialNarrow"/>
        </w:rPr>
        <w:t>Zprávy za výzkumné organizace, Zprávy pro poskytovatele.</w:t>
      </w:r>
      <w:r w:rsidR="005F308B" w:rsidRPr="004864AD">
        <w:rPr>
          <w:rFonts w:cs="ArialNarrow"/>
        </w:rPr>
        <w:t xml:space="preserve"> </w:t>
      </w:r>
    </w:p>
    <w:p w14:paraId="2A67A22E" w14:textId="77777777" w:rsidR="004F00D4" w:rsidRPr="00CA5CD8" w:rsidRDefault="004F00D4" w:rsidP="009643C8">
      <w:pPr>
        <w:autoSpaceDE w:val="0"/>
        <w:autoSpaceDN w:val="0"/>
        <w:adjustRightInd w:val="0"/>
        <w:spacing w:after="0" w:line="240" w:lineRule="auto"/>
        <w:jc w:val="both"/>
        <w:rPr>
          <w:rFonts w:cs="ArialNarrow"/>
          <w:color w:val="FF0000"/>
        </w:rPr>
      </w:pPr>
    </w:p>
    <w:p w14:paraId="64C593C1" w14:textId="702B6C4E" w:rsidR="007A477B" w:rsidRDefault="007A477B">
      <w:pPr>
        <w:rPr>
          <w:rFonts w:cs="ArialNarrow"/>
          <w:color w:val="FF0000"/>
        </w:rPr>
      </w:pPr>
      <w:r>
        <w:rPr>
          <w:rFonts w:cs="ArialNarrow"/>
          <w:color w:val="FF0000"/>
        </w:rPr>
        <w:br w:type="page"/>
      </w:r>
    </w:p>
    <w:p w14:paraId="0AC2332D" w14:textId="77777777" w:rsidR="006D7BEA" w:rsidRPr="004864AD" w:rsidRDefault="006D7BEA" w:rsidP="004864AD">
      <w:pPr>
        <w:pStyle w:val="Nadpis2"/>
      </w:pPr>
      <w:bookmarkStart w:id="7" w:name="_Toc482281681"/>
      <w:r w:rsidRPr="004864AD">
        <w:lastRenderedPageBreak/>
        <w:t xml:space="preserve">Oborové </w:t>
      </w:r>
      <w:r w:rsidR="00C9191C" w:rsidRPr="004864AD">
        <w:t>bibliometrické</w:t>
      </w:r>
      <w:r w:rsidR="00532FDE" w:rsidRPr="004864AD">
        <w:t xml:space="preserve"> zprávy</w:t>
      </w:r>
      <w:bookmarkEnd w:id="7"/>
    </w:p>
    <w:p w14:paraId="5731F394" w14:textId="77777777" w:rsidR="00A95664" w:rsidRPr="004864AD" w:rsidRDefault="00A95664" w:rsidP="00A95664">
      <w:pPr>
        <w:autoSpaceDE w:val="0"/>
        <w:autoSpaceDN w:val="0"/>
        <w:adjustRightInd w:val="0"/>
        <w:spacing w:after="0" w:line="240" w:lineRule="auto"/>
        <w:jc w:val="both"/>
        <w:rPr>
          <w:rFonts w:cs="ArialNarrow"/>
        </w:rPr>
      </w:pPr>
      <w:r w:rsidRPr="004864AD">
        <w:rPr>
          <w:rFonts w:cs="ArialNarrow"/>
        </w:rPr>
        <w:t xml:space="preserve">Oborové bibliometrické zprávy jsou připraveny ve třech navazujících krocích. </w:t>
      </w:r>
    </w:p>
    <w:p w14:paraId="325A5161" w14:textId="77777777" w:rsidR="00A95664" w:rsidRPr="004864AD" w:rsidRDefault="00A95664" w:rsidP="00A95664">
      <w:pPr>
        <w:autoSpaceDE w:val="0"/>
        <w:autoSpaceDN w:val="0"/>
        <w:adjustRightInd w:val="0"/>
        <w:spacing w:after="0" w:line="240" w:lineRule="auto"/>
        <w:jc w:val="both"/>
        <w:rPr>
          <w:rFonts w:cs="ArialNarrow"/>
        </w:rPr>
      </w:pPr>
    </w:p>
    <w:p w14:paraId="4DF0BD32" w14:textId="77777777" w:rsidR="00A95664" w:rsidRPr="004864AD" w:rsidRDefault="00A95664" w:rsidP="00A95664">
      <w:pPr>
        <w:pStyle w:val="Odstavecseseznamem"/>
        <w:numPr>
          <w:ilvl w:val="0"/>
          <w:numId w:val="36"/>
        </w:numPr>
        <w:autoSpaceDE w:val="0"/>
        <w:autoSpaceDN w:val="0"/>
        <w:adjustRightInd w:val="0"/>
        <w:spacing w:after="0" w:line="240" w:lineRule="auto"/>
        <w:jc w:val="both"/>
        <w:rPr>
          <w:rFonts w:cs="ArialNarrow"/>
        </w:rPr>
      </w:pPr>
      <w:r w:rsidRPr="004864AD">
        <w:rPr>
          <w:rFonts w:cs="ArialNarrow"/>
          <w:b/>
        </w:rPr>
        <w:t>Příprava podkladů.</w:t>
      </w:r>
      <w:r w:rsidRPr="004864AD">
        <w:rPr>
          <w:rFonts w:cs="ArialNarrow"/>
        </w:rPr>
        <w:t xml:space="preserve"> Statistiky budou zpracovány formou tabulek a grafů, za jejichž přípravu odpovídá Sekce VVI. </w:t>
      </w:r>
    </w:p>
    <w:p w14:paraId="27970188" w14:textId="77777777" w:rsidR="00A95664" w:rsidRPr="004864AD" w:rsidRDefault="00A95664" w:rsidP="00A95664">
      <w:pPr>
        <w:pStyle w:val="Odstavecseseznamem"/>
        <w:numPr>
          <w:ilvl w:val="0"/>
          <w:numId w:val="36"/>
        </w:numPr>
        <w:autoSpaceDE w:val="0"/>
        <w:autoSpaceDN w:val="0"/>
        <w:adjustRightInd w:val="0"/>
        <w:spacing w:after="0" w:line="240" w:lineRule="auto"/>
        <w:jc w:val="both"/>
        <w:rPr>
          <w:rFonts w:cs="ArialNarrow"/>
        </w:rPr>
      </w:pPr>
      <w:r w:rsidRPr="004864AD">
        <w:rPr>
          <w:rFonts w:cs="ArialNarrow"/>
          <w:b/>
        </w:rPr>
        <w:t>Odborné komentáře.</w:t>
      </w:r>
      <w:r w:rsidRPr="004864AD">
        <w:rPr>
          <w:rFonts w:cs="ArialNarrow"/>
        </w:rPr>
        <w:t xml:space="preserve"> Odborné komentáře připravují oborově příslušní členové odborných panelů na základě podkladů připravených v prvním kroku. Ke každému podkladu je vymezen </w:t>
      </w:r>
      <w:r w:rsidRPr="004864AD">
        <w:rPr>
          <w:rFonts w:cs="ArialNarrow"/>
          <w:i/>
        </w:rPr>
        <w:t>minimální</w:t>
      </w:r>
      <w:r w:rsidRPr="004864AD">
        <w:rPr>
          <w:rFonts w:cs="ArialNarrow"/>
        </w:rPr>
        <w:t xml:space="preserve"> věcný obsah komentáře.</w:t>
      </w:r>
      <w:r w:rsidRPr="004864AD">
        <w:t xml:space="preserve"> </w:t>
      </w:r>
      <w:r w:rsidRPr="004864AD">
        <w:rPr>
          <w:rFonts w:cs="ArialNarrow"/>
        </w:rPr>
        <w:t>Za výsledné zpracování jednotlivých oborových zpráv je odpovědný garant bibliometrické analýzy pro příslušný obor viz Postup hodnocení 17, kapitola 7.1, písmeno d.</w:t>
      </w:r>
    </w:p>
    <w:p w14:paraId="67227421" w14:textId="77777777" w:rsidR="00A95664" w:rsidRPr="004864AD" w:rsidRDefault="00A95664" w:rsidP="00A95664">
      <w:pPr>
        <w:pStyle w:val="Odstavecseseznamem"/>
        <w:numPr>
          <w:ilvl w:val="0"/>
          <w:numId w:val="36"/>
        </w:numPr>
        <w:autoSpaceDE w:val="0"/>
        <w:autoSpaceDN w:val="0"/>
        <w:adjustRightInd w:val="0"/>
        <w:spacing w:after="0" w:line="240" w:lineRule="auto"/>
        <w:jc w:val="both"/>
        <w:rPr>
          <w:rFonts w:cs="ArialNarrow"/>
          <w:b/>
        </w:rPr>
      </w:pPr>
      <w:r w:rsidRPr="004864AD">
        <w:rPr>
          <w:rFonts w:cs="ArialNarrow"/>
          <w:b/>
        </w:rPr>
        <w:t>Bibliometrické zprávy.</w:t>
      </w:r>
      <w:r w:rsidRPr="004864AD">
        <w:rPr>
          <w:rFonts w:cs="ArialNarrow"/>
        </w:rPr>
        <w:t xml:space="preserve"> Obsahem bibliometrických zpráv je souhrn podkladů spolu s odbornými komentáři. </w:t>
      </w:r>
    </w:p>
    <w:p w14:paraId="2FCDF8E5" w14:textId="77777777" w:rsidR="00A95664" w:rsidRPr="004864AD" w:rsidRDefault="00A95664" w:rsidP="00A95664">
      <w:pPr>
        <w:spacing w:after="0"/>
        <w:jc w:val="both"/>
      </w:pPr>
    </w:p>
    <w:p w14:paraId="0BD23A0B" w14:textId="77777777" w:rsidR="00DA02A9" w:rsidRPr="004864AD" w:rsidRDefault="005C43E4" w:rsidP="00A07CCE">
      <w:pPr>
        <w:spacing w:after="0"/>
        <w:jc w:val="both"/>
      </w:pPr>
      <w:r w:rsidRPr="004864AD">
        <w:t>Jak plyne z Metodiky 17+</w:t>
      </w:r>
      <w:r w:rsidR="005F308B" w:rsidRPr="004864AD">
        <w:t xml:space="preserve"> a z Postupu hodnocení 17</w:t>
      </w:r>
      <w:r w:rsidRPr="004864AD">
        <w:t xml:space="preserve">, oborový pohled bude založený na </w:t>
      </w:r>
      <w:r w:rsidR="005F308B" w:rsidRPr="004864AD">
        <w:t xml:space="preserve">oborové </w:t>
      </w:r>
      <w:r w:rsidRPr="004864AD">
        <w:t>klasifikaci</w:t>
      </w:r>
      <w:r w:rsidR="005F308B" w:rsidRPr="004864AD">
        <w:t xml:space="preserve"> podle materiálu Struktura oborů OECD (Frascati Manual) – převodník M17+ (dále jen „Převodník“), který byl schválen na 324. zasedání Rady pro výzkum, vývoj a inovace dne 31. března 2017</w:t>
      </w:r>
      <w:r w:rsidR="00DA02A9" w:rsidRPr="004864AD">
        <w:t xml:space="preserve"> a který určuje strukturu odborných panelů</w:t>
      </w:r>
      <w:r w:rsidR="005F308B" w:rsidRPr="004864AD">
        <w:t>.</w:t>
      </w:r>
      <w:r w:rsidR="00DA02A9" w:rsidRPr="004864AD">
        <w:t xml:space="preserve"> Z hlediska struktury oborů se rozlišují tři úrovně (viz příloha):</w:t>
      </w:r>
    </w:p>
    <w:p w14:paraId="1B096B1A" w14:textId="77777777" w:rsidR="00DA02A9" w:rsidRPr="004864AD" w:rsidRDefault="00DA02A9" w:rsidP="00A07CCE">
      <w:pPr>
        <w:pStyle w:val="Odstavecseseznamem"/>
        <w:numPr>
          <w:ilvl w:val="0"/>
          <w:numId w:val="38"/>
        </w:numPr>
        <w:spacing w:after="0"/>
        <w:jc w:val="both"/>
      </w:pPr>
      <w:r w:rsidRPr="004864AD">
        <w:t xml:space="preserve">skupina oborů </w:t>
      </w:r>
      <w:r w:rsidR="00921776" w:rsidRPr="004864AD">
        <w:t xml:space="preserve">(vědní oblasti: </w:t>
      </w:r>
      <w:r w:rsidR="00704750" w:rsidRPr="004864AD">
        <w:t xml:space="preserve">1. </w:t>
      </w:r>
      <w:r w:rsidR="00921776" w:rsidRPr="004864AD">
        <w:t xml:space="preserve">přírodní vědy, </w:t>
      </w:r>
      <w:r w:rsidR="00704750" w:rsidRPr="004864AD">
        <w:t>2. technické vědy, 3. lékařské vědy, 4. zemědělské vědy, 5. společenské vědy, 5. humanitní vědy</w:t>
      </w:r>
      <w:r w:rsidR="00921776" w:rsidRPr="004864AD">
        <w:t>)</w:t>
      </w:r>
    </w:p>
    <w:p w14:paraId="535E7346" w14:textId="77777777" w:rsidR="00DA02A9" w:rsidRPr="004864AD" w:rsidRDefault="00DA02A9" w:rsidP="00A07CCE">
      <w:pPr>
        <w:pStyle w:val="Odstavecseseznamem"/>
        <w:numPr>
          <w:ilvl w:val="0"/>
          <w:numId w:val="38"/>
        </w:numPr>
        <w:spacing w:after="0"/>
        <w:jc w:val="both"/>
      </w:pPr>
      <w:r w:rsidRPr="004864AD">
        <w:t>FORD</w:t>
      </w:r>
      <w:r w:rsidR="00921776" w:rsidRPr="004864AD">
        <w:t xml:space="preserve"> (obory)</w:t>
      </w:r>
    </w:p>
    <w:p w14:paraId="6979326C" w14:textId="77777777" w:rsidR="00DA02A9" w:rsidRPr="004864AD" w:rsidRDefault="00DA02A9" w:rsidP="00764666">
      <w:pPr>
        <w:pStyle w:val="Odstavecseseznamem"/>
        <w:numPr>
          <w:ilvl w:val="0"/>
          <w:numId w:val="38"/>
        </w:numPr>
        <w:ind w:left="714" w:hanging="357"/>
        <w:jc w:val="both"/>
      </w:pPr>
      <w:r w:rsidRPr="004864AD">
        <w:t>Detailed FORD</w:t>
      </w:r>
      <w:r w:rsidR="00921776" w:rsidRPr="004864AD">
        <w:t xml:space="preserve"> (podobory)</w:t>
      </w:r>
    </w:p>
    <w:p w14:paraId="2B40017E" w14:textId="33797E28" w:rsidR="00764666" w:rsidRPr="004864AD" w:rsidRDefault="00764666" w:rsidP="00764666">
      <w:pPr>
        <w:jc w:val="both"/>
      </w:pPr>
      <w:r w:rsidRPr="004864AD">
        <w:t>Výsledné oborové bibliometrické zprávy</w:t>
      </w:r>
      <w:r w:rsidR="004864AD" w:rsidRPr="004864AD">
        <w:t xml:space="preserve"> jsou vytvořeny </w:t>
      </w:r>
      <w:r w:rsidRPr="004864AD">
        <w:t xml:space="preserve">pro každý obor </w:t>
      </w:r>
      <w:r w:rsidR="004864AD" w:rsidRPr="004864AD">
        <w:t>(</w:t>
      </w:r>
      <w:r w:rsidRPr="004864AD">
        <w:t>FORD</w:t>
      </w:r>
      <w:r w:rsidR="004864AD" w:rsidRPr="004864AD">
        <w:t>).</w:t>
      </w:r>
      <w:r w:rsidRPr="004864AD">
        <w:t xml:space="preserve"> </w:t>
      </w:r>
      <w:r w:rsidR="004864AD" w:rsidRPr="004864AD">
        <w:t>J</w:t>
      </w:r>
      <w:r w:rsidRPr="004864AD">
        <w:t>sou tvořeny odborně komentovanými podklady. Kromě komentářů k podkladům tyto zprávy vždy obsahují:</w:t>
      </w:r>
    </w:p>
    <w:p w14:paraId="5186164A" w14:textId="77777777" w:rsidR="00764666" w:rsidRPr="004864AD" w:rsidRDefault="00764666" w:rsidP="00764666">
      <w:pPr>
        <w:pStyle w:val="Odstavecseseznamem"/>
        <w:numPr>
          <w:ilvl w:val="0"/>
          <w:numId w:val="39"/>
        </w:numPr>
        <w:jc w:val="both"/>
      </w:pPr>
      <w:r w:rsidRPr="004864AD">
        <w:t>úvodní komentář k relevanci bibliometrických postupů pro daný obor,</w:t>
      </w:r>
    </w:p>
    <w:p w14:paraId="2011F4B8" w14:textId="77777777" w:rsidR="00764666" w:rsidRPr="004864AD" w:rsidRDefault="00764666" w:rsidP="00764666">
      <w:pPr>
        <w:pStyle w:val="Odstavecseseznamem"/>
        <w:numPr>
          <w:ilvl w:val="0"/>
          <w:numId w:val="39"/>
        </w:numPr>
        <w:jc w:val="both"/>
      </w:pPr>
      <w:r w:rsidRPr="004864AD">
        <w:t>stručný závěrečný souhrn o úrovni daného oboru v ČR z pohledu světového standardu v daném oboru.</w:t>
      </w:r>
    </w:p>
    <w:p w14:paraId="6BE5F688" w14:textId="77777777" w:rsidR="00764666" w:rsidRPr="004864AD" w:rsidRDefault="00764666" w:rsidP="00764666">
      <w:pPr>
        <w:jc w:val="both"/>
      </w:pPr>
      <w:r w:rsidRPr="004864AD">
        <w:t xml:space="preserve">Zprávy jsou předány Sekci VVI, která je včlení do </w:t>
      </w:r>
      <w:r w:rsidRPr="004864AD">
        <w:rPr>
          <w:i/>
        </w:rPr>
        <w:t>Souhrnné oborové zprávy</w:t>
      </w:r>
      <w:r w:rsidRPr="004864AD">
        <w:t>.</w:t>
      </w:r>
    </w:p>
    <w:p w14:paraId="702FA861" w14:textId="77777777" w:rsidR="00532FDE" w:rsidRPr="004864AD" w:rsidRDefault="00532FDE" w:rsidP="00764666">
      <w:pPr>
        <w:jc w:val="both"/>
      </w:pPr>
      <w:r w:rsidRPr="004864AD">
        <w:t>Pro vytvoření oborovýc</w:t>
      </w:r>
      <w:r w:rsidR="00AF0AF8" w:rsidRPr="004864AD">
        <w:t>h bibliometrických zpráv budou použity</w:t>
      </w:r>
      <w:r w:rsidRPr="004864AD">
        <w:t xml:space="preserve"> tyto podklady:</w:t>
      </w:r>
    </w:p>
    <w:p w14:paraId="23EAD033" w14:textId="62FA8B83" w:rsidR="000B6CD7" w:rsidRPr="00A859B0" w:rsidRDefault="000B6CD7" w:rsidP="00A859B0">
      <w:pPr>
        <w:jc w:val="both"/>
        <w:rPr>
          <w:rFonts w:cs="ArialNarrow"/>
        </w:rPr>
      </w:pPr>
      <w:r w:rsidRPr="00A859B0">
        <w:rPr>
          <w:rFonts w:cs="ArialNarrow"/>
          <w:b/>
        </w:rPr>
        <w:t xml:space="preserve">Podklad O1: světové oborové pořadí časopisů podle AIS a SJR. </w:t>
      </w:r>
      <w:r w:rsidRPr="00A859B0">
        <w:rPr>
          <w:rFonts w:cs="ArialNarrow"/>
        </w:rPr>
        <w:t>Údaje poskytují základní informační vstupy o oboru na mezinárodní úrovni. Data zahrnují: pořadí časopisů pro daný obor podle AIS a SJR v roce 2016 (tabulka O1a); vyznačení prvního decilu a kvartilů (tabulka O1b); hodnoty světového mediánu oboru dle pořadí časopisů a dle pořadí článků v pořadí podle AIS a SJR (tabulka O1c).</w:t>
      </w:r>
    </w:p>
    <w:p w14:paraId="024204A1" w14:textId="13163F05" w:rsidR="000B6CD7" w:rsidRPr="00A859B0" w:rsidRDefault="000B6CD7" w:rsidP="00A859B0">
      <w:pPr>
        <w:jc w:val="both"/>
        <w:rPr>
          <w:rFonts w:cs="ArialNarrow"/>
        </w:rPr>
      </w:pPr>
      <w:r w:rsidRPr="00A859B0">
        <w:rPr>
          <w:rFonts w:cs="ArialNarrow"/>
          <w:b/>
        </w:rPr>
        <w:t xml:space="preserve">Odborný komentář k podkladu </w:t>
      </w:r>
      <w:r w:rsidR="005F7862">
        <w:rPr>
          <w:rFonts w:cs="ArialNarrow"/>
          <w:b/>
        </w:rPr>
        <w:t>O</w:t>
      </w:r>
      <w:r w:rsidRPr="00A859B0">
        <w:rPr>
          <w:rFonts w:cs="ArialNarrow"/>
          <w:b/>
        </w:rPr>
        <w:t xml:space="preserve">1 </w:t>
      </w:r>
      <w:r w:rsidRPr="00A859B0">
        <w:rPr>
          <w:rFonts w:cs="ArialNarrow"/>
        </w:rPr>
        <w:t xml:space="preserve">obsahuje vyjádření k relevanci AIS a SJR pro daný obor. </w:t>
      </w:r>
    </w:p>
    <w:p w14:paraId="39B84EA2" w14:textId="77777777" w:rsidR="000B6CD7" w:rsidRPr="00A859B0" w:rsidRDefault="000B6CD7" w:rsidP="00A859B0">
      <w:pPr>
        <w:jc w:val="both"/>
        <w:rPr>
          <w:rFonts w:cs="ArialNarrow"/>
        </w:rPr>
      </w:pPr>
    </w:p>
    <w:p w14:paraId="0F6A5015" w14:textId="40C71E65" w:rsidR="000B6CD7" w:rsidRPr="00A859B0" w:rsidRDefault="000B6CD7" w:rsidP="00A859B0">
      <w:pPr>
        <w:jc w:val="both"/>
        <w:rPr>
          <w:rFonts w:cs="ArialNarrow"/>
        </w:rPr>
      </w:pPr>
      <w:r w:rsidRPr="00A859B0">
        <w:rPr>
          <w:rFonts w:cs="ArialNarrow"/>
          <w:b/>
        </w:rPr>
        <w:t xml:space="preserve">Podklad O2: národní výsledky oboru ve světovém srovnání podle AIS a SJR. </w:t>
      </w:r>
      <w:r w:rsidRPr="00A859B0">
        <w:rPr>
          <w:rFonts w:cs="ArialNarrow"/>
        </w:rPr>
        <w:t>Rozložení četností a procentních podílů oborových výsledků v prvním decilu a v kvartilech podle mezinárodního pořadí časopisů (tabulka a graf 02a); porovnání distribuce mezinárodních a národních výsledků oboru v prvním decilu a v kvartilech pořadí časopisů (graf O2b); porovnání mezinárodního oborového mediánu článků s národním oborovým mediánem článků (tabulka a graf 02c).</w:t>
      </w:r>
    </w:p>
    <w:p w14:paraId="7C8EF5D7" w14:textId="77777777" w:rsidR="000B6CD7" w:rsidRPr="00A859B0" w:rsidRDefault="000B6CD7" w:rsidP="00A859B0">
      <w:pPr>
        <w:jc w:val="both"/>
        <w:rPr>
          <w:rFonts w:cs="ArialNarrow"/>
        </w:rPr>
      </w:pPr>
      <w:r w:rsidRPr="00A859B0">
        <w:rPr>
          <w:rFonts w:cs="ArialNarrow"/>
          <w:b/>
        </w:rPr>
        <w:lastRenderedPageBreak/>
        <w:t>Odborný komentář k podkladu O2</w:t>
      </w:r>
      <w:r w:rsidRPr="00A859B0">
        <w:rPr>
          <w:rFonts w:cs="ArialNarrow"/>
        </w:rPr>
        <w:t xml:space="preserve"> hodnotí výsledky daného oboru ve vztahu k mezinárodnímu prostředí daného oboru. </w:t>
      </w:r>
    </w:p>
    <w:p w14:paraId="31E5E18F" w14:textId="77777777" w:rsidR="00A859B0" w:rsidRDefault="00A859B0" w:rsidP="00A859B0">
      <w:pPr>
        <w:jc w:val="both"/>
        <w:rPr>
          <w:rFonts w:cs="ArialNarrow"/>
          <w:b/>
        </w:rPr>
      </w:pPr>
    </w:p>
    <w:p w14:paraId="5109D37C" w14:textId="23044573" w:rsidR="00CA5CD8" w:rsidRPr="00A859B0" w:rsidRDefault="00CA5CD8" w:rsidP="00A859B0">
      <w:pPr>
        <w:jc w:val="both"/>
        <w:rPr>
          <w:rFonts w:cs="ArialNarrow"/>
        </w:rPr>
      </w:pPr>
      <w:r w:rsidRPr="00CA5CD8">
        <w:rPr>
          <w:rFonts w:cs="ArialNarrow"/>
          <w:b/>
        </w:rPr>
        <w:t>Podklad O3: excelentní výsledky podle AIS a SJR</w:t>
      </w:r>
      <w:r w:rsidRPr="00CA5CD8">
        <w:rPr>
          <w:rFonts w:cs="ArialNarrow"/>
        </w:rPr>
        <w:t xml:space="preserve">. </w:t>
      </w:r>
      <w:r w:rsidRPr="00A859B0">
        <w:rPr>
          <w:rFonts w:cs="ArialNarrow"/>
        </w:rPr>
        <w:t>Počet a procentní podíl nejlepších výsledků v daném oboru podle prvního decilu mezinárodního pořadí časopisů a identifikace výzkumných organizací, jejichž výsledky se takto umístily (tabulka a graf 03a); počet a procentní podíl nejlepších výsledků v daném oboru podle prvního kvartilu mezinárodního pořadí časopisů a identifikace výzkumných organizací, jejichž výsledky se takt</w:t>
      </w:r>
      <w:r w:rsidR="00AD5308">
        <w:rPr>
          <w:rFonts w:cs="ArialNarrow"/>
        </w:rPr>
        <w:t>o umístily (tabulka a graf 03b);</w:t>
      </w:r>
      <w:r w:rsidR="00D77AF8">
        <w:rPr>
          <w:rFonts w:cs="ArialNarrow"/>
        </w:rPr>
        <w:t xml:space="preserve"> seznam </w:t>
      </w:r>
      <w:r w:rsidR="00AD5308">
        <w:rPr>
          <w:rFonts w:cs="ArialNarrow"/>
        </w:rPr>
        <w:t xml:space="preserve">národních </w:t>
      </w:r>
      <w:r w:rsidR="00D77AF8">
        <w:rPr>
          <w:rFonts w:cs="ArialNarrow"/>
        </w:rPr>
        <w:t>výsledků, které byly uplatněny v multidisciplinárních časopisech Science a Nature a</w:t>
      </w:r>
      <w:r w:rsidR="00D77AF8" w:rsidRPr="00D77AF8">
        <w:rPr>
          <w:rFonts w:cs="ArialNarrow"/>
        </w:rPr>
        <w:t xml:space="preserve"> </w:t>
      </w:r>
      <w:r w:rsidR="00D77AF8" w:rsidRPr="00A859B0">
        <w:rPr>
          <w:rFonts w:cs="ArialNarrow"/>
        </w:rPr>
        <w:t>identifikace výzkumných organizací</w:t>
      </w:r>
      <w:r w:rsidR="00D77AF8">
        <w:rPr>
          <w:rFonts w:cs="ArialNarrow"/>
        </w:rPr>
        <w:t xml:space="preserve">, </w:t>
      </w:r>
      <w:r w:rsidR="00D77AF8" w:rsidRPr="00A859B0">
        <w:rPr>
          <w:rFonts w:cs="ArialNarrow"/>
        </w:rPr>
        <w:t>jejichž výsledky se takt</w:t>
      </w:r>
      <w:r w:rsidR="00D77AF8">
        <w:rPr>
          <w:rFonts w:cs="ArialNarrow"/>
        </w:rPr>
        <w:t>o uplatnily (tabulka 03c)</w:t>
      </w:r>
      <w:r w:rsidR="00D77AF8">
        <w:rPr>
          <w:rStyle w:val="Znakapoznpodarou"/>
          <w:rFonts w:cs="ArialNarrow"/>
        </w:rPr>
        <w:footnoteReference w:id="6"/>
      </w:r>
      <w:r w:rsidR="00D77AF8">
        <w:rPr>
          <w:rFonts w:cs="ArialNarrow"/>
        </w:rPr>
        <w:t>.</w:t>
      </w:r>
    </w:p>
    <w:p w14:paraId="0103239A" w14:textId="10308655" w:rsidR="00EB3261" w:rsidRPr="00A859B0" w:rsidRDefault="00CA5CD8" w:rsidP="00A859B0">
      <w:pPr>
        <w:jc w:val="both"/>
        <w:rPr>
          <w:rFonts w:cs="ArialNarrow"/>
        </w:rPr>
      </w:pPr>
      <w:r w:rsidRPr="00A859B0">
        <w:rPr>
          <w:rFonts w:cs="ArialNarrow"/>
          <w:b/>
        </w:rPr>
        <w:t>Odborný komentář k podkladu O3</w:t>
      </w:r>
      <w:r w:rsidRPr="00A859B0">
        <w:rPr>
          <w:rFonts w:cs="ArialNarrow"/>
        </w:rPr>
        <w:t xml:space="preserve"> obsahuje komentář k excelenci </w:t>
      </w:r>
      <w:r w:rsidR="00F94661">
        <w:rPr>
          <w:rFonts w:cs="ArialNarrow"/>
        </w:rPr>
        <w:t xml:space="preserve">v daném oboru a též ve vazbě na </w:t>
      </w:r>
      <w:r w:rsidRPr="00A859B0">
        <w:rPr>
          <w:rFonts w:cs="ArialNarrow"/>
        </w:rPr>
        <w:t>výzkumn</w:t>
      </w:r>
      <w:r w:rsidR="00F94661">
        <w:rPr>
          <w:rFonts w:cs="ArialNarrow"/>
        </w:rPr>
        <w:t>é</w:t>
      </w:r>
      <w:r w:rsidRPr="00A859B0">
        <w:rPr>
          <w:rFonts w:cs="ArialNarrow"/>
        </w:rPr>
        <w:t xml:space="preserve"> organizac</w:t>
      </w:r>
      <w:r w:rsidR="00F94661">
        <w:rPr>
          <w:rFonts w:cs="ArialNarrow"/>
        </w:rPr>
        <w:t>e, které se na nich podílejí.</w:t>
      </w:r>
      <w:r w:rsidR="00AD5308">
        <w:rPr>
          <w:rFonts w:cs="ArialNarrow"/>
        </w:rPr>
        <w:t xml:space="preserve"> Komentář dále zohledňuje v relevantních případech</w:t>
      </w:r>
      <w:r w:rsidR="008A4FEE">
        <w:rPr>
          <w:rFonts w:cs="ArialNarrow"/>
        </w:rPr>
        <w:t xml:space="preserve"> (tj. pokud byly pro daný obor identifikovány) </w:t>
      </w:r>
      <w:r w:rsidR="00AD5308">
        <w:rPr>
          <w:rFonts w:cs="ArialNarrow"/>
        </w:rPr>
        <w:t>výsled</w:t>
      </w:r>
      <w:r w:rsidR="00CE1341">
        <w:rPr>
          <w:rFonts w:cs="ArialNarrow"/>
        </w:rPr>
        <w:t>k</w:t>
      </w:r>
      <w:r w:rsidR="00AD5308">
        <w:rPr>
          <w:rFonts w:cs="ArialNarrow"/>
        </w:rPr>
        <w:t>y publikované v časopisech Nature a Science</w:t>
      </w:r>
      <w:r w:rsidR="00DE5824">
        <w:rPr>
          <w:rFonts w:cs="ArialNarrow"/>
        </w:rPr>
        <w:t xml:space="preserve">. </w:t>
      </w:r>
      <w:r w:rsidR="00AD5308">
        <w:rPr>
          <w:rFonts w:cs="ArialNarrow"/>
        </w:rPr>
        <w:t xml:space="preserve"> </w:t>
      </w:r>
      <w:r w:rsidRPr="00A859B0">
        <w:rPr>
          <w:rFonts w:cs="ArialNarrow"/>
        </w:rPr>
        <w:t xml:space="preserve"> </w:t>
      </w:r>
    </w:p>
    <w:p w14:paraId="38BC0CBB" w14:textId="77777777" w:rsidR="00D77AF8" w:rsidRDefault="00D77AF8" w:rsidP="00CA5CD8">
      <w:pPr>
        <w:spacing w:line="360" w:lineRule="auto"/>
        <w:jc w:val="both"/>
        <w:rPr>
          <w:b/>
        </w:rPr>
      </w:pPr>
    </w:p>
    <w:p w14:paraId="001C051A" w14:textId="77777777" w:rsidR="00CA5CD8" w:rsidRDefault="00CA5CD8">
      <w:r>
        <w:br w:type="page"/>
      </w:r>
    </w:p>
    <w:p w14:paraId="4DFC61AE" w14:textId="77777777" w:rsidR="008202CD" w:rsidRDefault="009D7551" w:rsidP="00A95664">
      <w:pPr>
        <w:pStyle w:val="Nadpis2"/>
      </w:pPr>
      <w:bookmarkStart w:id="8" w:name="_Toc482281682"/>
      <w:r>
        <w:lastRenderedPageBreak/>
        <w:t xml:space="preserve">Bibliometrické zprávy </w:t>
      </w:r>
      <w:r w:rsidR="008202CD">
        <w:t>za skupiny oborů</w:t>
      </w:r>
      <w:bookmarkEnd w:id="8"/>
    </w:p>
    <w:p w14:paraId="663C22A2" w14:textId="77777777" w:rsidR="003D40DB" w:rsidRDefault="003D40DB" w:rsidP="003D40DB">
      <w:pPr>
        <w:jc w:val="both"/>
      </w:pPr>
      <w:r>
        <w:t>Oborový pohled na výsledky hodnocení pomocí bibliometrických ukazatelů je dále doplněn srovnávací Zprávou za skupiny oborů (</w:t>
      </w:r>
      <w:r w:rsidR="00956340">
        <w:t>vědní oblasti: 1. přírodní vědy, 2. technické vědy, 3. lékařské vědy, 4. zeměděl</w:t>
      </w:r>
      <w:r w:rsidR="009D7551">
        <w:t>ské vědy, 5. společenské vědy, 6</w:t>
      </w:r>
      <w:r w:rsidR="00956340">
        <w:t>. humanitní vědy</w:t>
      </w:r>
      <w:r>
        <w:t xml:space="preserve">).  </w:t>
      </w:r>
    </w:p>
    <w:p w14:paraId="2C098196" w14:textId="77777777" w:rsidR="00764666" w:rsidRPr="00764666" w:rsidRDefault="00764666" w:rsidP="00764666">
      <w:pPr>
        <w:jc w:val="both"/>
        <w:rPr>
          <w:rFonts w:cs="ArialNarrow"/>
        </w:rPr>
      </w:pPr>
      <w:r>
        <w:rPr>
          <w:rFonts w:cs="ArialNarrow"/>
        </w:rPr>
        <w:t xml:space="preserve">Zprávy za skupiny oborů jsou připraveny obdobně ve třech návazných krocích jako oborové zprávy. </w:t>
      </w:r>
      <w:r w:rsidR="00D61284" w:rsidRPr="002611D9">
        <w:t>Jednotlivé zprávy za skupiny oborů zpracovává předseda příslušného panelu ve spolupráci s jeho členy.</w:t>
      </w:r>
      <w:r w:rsidR="00D61284">
        <w:t xml:space="preserve"> </w:t>
      </w:r>
      <w:r w:rsidR="00D61284" w:rsidRPr="00B66AA6">
        <w:t>Za výsledné zpracování jednotlivých oborových zpráv je odpovědný</w:t>
      </w:r>
      <w:r w:rsidR="00D61284">
        <w:t xml:space="preserve"> předseda panelu příslušné oborové skupiny.  </w:t>
      </w:r>
      <w:r>
        <w:t xml:space="preserve">  </w:t>
      </w:r>
    </w:p>
    <w:p w14:paraId="03BD1E14" w14:textId="77777777" w:rsidR="00764666" w:rsidRPr="00B66AA6" w:rsidRDefault="00764666" w:rsidP="00764666">
      <w:pPr>
        <w:jc w:val="both"/>
      </w:pPr>
      <w:r w:rsidRPr="00B66AA6">
        <w:t>Výsledné bibliometrické zprávy za šest oborových skupin jsou tvořeny odborně komentovaným podklady a dále též obsahují:</w:t>
      </w:r>
    </w:p>
    <w:p w14:paraId="09379CCB" w14:textId="77777777" w:rsidR="00764666" w:rsidRPr="00B66AA6" w:rsidRDefault="00764666" w:rsidP="00764666">
      <w:pPr>
        <w:pStyle w:val="Odstavecseseznamem"/>
        <w:numPr>
          <w:ilvl w:val="0"/>
          <w:numId w:val="41"/>
        </w:numPr>
        <w:jc w:val="both"/>
      </w:pPr>
      <w:r w:rsidRPr="00B66AA6">
        <w:t>úvodní komentář k relevanci bibliometrických postupů pro danou skupinu oborů,</w:t>
      </w:r>
    </w:p>
    <w:p w14:paraId="3586BBB6" w14:textId="77777777" w:rsidR="00764666" w:rsidRPr="00B66AA6" w:rsidRDefault="00764666" w:rsidP="00764666">
      <w:pPr>
        <w:pStyle w:val="Odstavecseseznamem"/>
        <w:numPr>
          <w:ilvl w:val="0"/>
          <w:numId w:val="41"/>
        </w:numPr>
        <w:shd w:val="clear" w:color="auto" w:fill="FFFFFF" w:themeFill="background1"/>
        <w:jc w:val="both"/>
      </w:pPr>
      <w:r w:rsidRPr="00B66AA6">
        <w:t>stručný závěrečný souhrn o úrovni dané oborové skupiny v ČR z pohledu světového standardu v daném oboru.</w:t>
      </w:r>
    </w:p>
    <w:p w14:paraId="0CDC1627" w14:textId="77777777" w:rsidR="00764666" w:rsidRDefault="00764666" w:rsidP="00764666">
      <w:pPr>
        <w:jc w:val="both"/>
      </w:pPr>
      <w:r>
        <w:t xml:space="preserve">Zprávy jsou předány Sekci VVI, která je včlení do </w:t>
      </w:r>
      <w:r w:rsidRPr="00843E53">
        <w:rPr>
          <w:i/>
        </w:rPr>
        <w:t>Souhrnné oborové zprávy</w:t>
      </w:r>
      <w:r>
        <w:t>.</w:t>
      </w:r>
    </w:p>
    <w:p w14:paraId="724A9242" w14:textId="77777777" w:rsidR="00764666" w:rsidRDefault="00764666" w:rsidP="00764666">
      <w:pPr>
        <w:jc w:val="both"/>
      </w:pPr>
      <w:r w:rsidRPr="009D5FC5">
        <w:t>Pro vytvoření bibliometrických</w:t>
      </w:r>
      <w:r>
        <w:t xml:space="preserve"> zpráv za skupiny oborů </w:t>
      </w:r>
      <w:r w:rsidR="00AF0AF8">
        <w:t xml:space="preserve">jsou </w:t>
      </w:r>
      <w:r w:rsidRPr="009D5FC5">
        <w:t>použity tyto podklady:</w:t>
      </w:r>
    </w:p>
    <w:p w14:paraId="31D9E1BE" w14:textId="77777777" w:rsidR="00CA5CD8" w:rsidRDefault="00CA5CD8" w:rsidP="003D40DB">
      <w:pPr>
        <w:spacing w:after="0"/>
        <w:jc w:val="both"/>
        <w:rPr>
          <w:b/>
        </w:rPr>
      </w:pPr>
    </w:p>
    <w:p w14:paraId="0EB601EE" w14:textId="77777777" w:rsidR="003D40DB" w:rsidRPr="00A859B0" w:rsidRDefault="003D40DB" w:rsidP="00A859B0">
      <w:pPr>
        <w:jc w:val="both"/>
        <w:rPr>
          <w:rFonts w:cs="ArialNarrow"/>
        </w:rPr>
      </w:pPr>
      <w:r w:rsidRPr="00A859B0">
        <w:rPr>
          <w:b/>
        </w:rPr>
        <w:t>P</w:t>
      </w:r>
      <w:r w:rsidRPr="00A859B0">
        <w:rPr>
          <w:rFonts w:cs="ArialNarrow"/>
          <w:b/>
        </w:rPr>
        <w:t xml:space="preserve">odklad </w:t>
      </w:r>
      <w:r w:rsidR="002F06EB" w:rsidRPr="00A859B0">
        <w:rPr>
          <w:rFonts w:cs="ArialNarrow"/>
          <w:b/>
        </w:rPr>
        <w:t>OS</w:t>
      </w:r>
      <w:r w:rsidRPr="00A859B0">
        <w:rPr>
          <w:rFonts w:cs="ArialNarrow"/>
          <w:b/>
        </w:rPr>
        <w:t>1: Mezioborové srovnání pro danou skupinu oborů</w:t>
      </w:r>
      <w:r w:rsidRPr="00A859B0">
        <w:rPr>
          <w:rFonts w:cs="ArialNarrow"/>
        </w:rPr>
        <w:t>. Porovnání odchylek</w:t>
      </w:r>
      <w:r w:rsidR="00764626" w:rsidRPr="00A859B0">
        <w:rPr>
          <w:rFonts w:cs="ArialNarrow"/>
        </w:rPr>
        <w:t xml:space="preserve"> (vyjádřených v procentech)</w:t>
      </w:r>
      <w:r w:rsidRPr="00A859B0">
        <w:rPr>
          <w:rFonts w:cs="ArialNarrow"/>
        </w:rPr>
        <w:t xml:space="preserve"> mezinárodního a národního mediánu AIS a SJR každého oboru. Mezioborové srovnání odchylek mediánů bude probíhat v rámci skupin oborů/vědních oblastí.  </w:t>
      </w:r>
    </w:p>
    <w:p w14:paraId="7774BB02" w14:textId="5999BAD0" w:rsidR="00CA5CD8" w:rsidRPr="00A859B0" w:rsidRDefault="00CA5CD8" w:rsidP="00A859B0">
      <w:pPr>
        <w:jc w:val="both"/>
        <w:rPr>
          <w:rFonts w:cs="ArialNarrow"/>
        </w:rPr>
      </w:pPr>
      <w:r w:rsidRPr="00A859B0">
        <w:rPr>
          <w:rFonts w:cs="ArialNarrow"/>
          <w:b/>
        </w:rPr>
        <w:t>Odborný komentář k podkladu OS1</w:t>
      </w:r>
      <w:r w:rsidRPr="00A859B0">
        <w:rPr>
          <w:rFonts w:cs="ArialNarrow"/>
        </w:rPr>
        <w:t xml:space="preserve"> obsahuje porovnání oborů v dané skupině oborů na pozadí mezinárodního standardu. Přestože porovnání mediánů a distribuce výsledků v kvartilech dovoluje relativně rozumné mezioborové srovnání, je třeba v komentáři explicite zohlednit případn</w:t>
      </w:r>
      <w:r w:rsidR="005F7862">
        <w:rPr>
          <w:rFonts w:cs="ArialNarrow"/>
        </w:rPr>
        <w:t>á</w:t>
      </w:r>
      <w:r w:rsidRPr="00A859B0">
        <w:rPr>
          <w:rFonts w:cs="ArialNarrow"/>
        </w:rPr>
        <w:t xml:space="preserve"> relevantní oborová specifika.</w:t>
      </w:r>
    </w:p>
    <w:p w14:paraId="54373ABB" w14:textId="77777777" w:rsidR="00CA5CD8" w:rsidRDefault="00CA5CD8" w:rsidP="00A07CCE">
      <w:pPr>
        <w:jc w:val="both"/>
        <w:rPr>
          <w:highlight w:val="yellow"/>
        </w:rPr>
      </w:pPr>
    </w:p>
    <w:p w14:paraId="65D4ED46" w14:textId="77777777" w:rsidR="00CA5CD8" w:rsidRDefault="00CA5CD8">
      <w:pPr>
        <w:rPr>
          <w:highlight w:val="yellow"/>
        </w:rPr>
      </w:pPr>
      <w:r>
        <w:rPr>
          <w:highlight w:val="yellow"/>
        </w:rPr>
        <w:br w:type="page"/>
      </w:r>
    </w:p>
    <w:p w14:paraId="349F925D" w14:textId="77777777" w:rsidR="006D7BEA" w:rsidRPr="009D7551" w:rsidRDefault="006D7BEA" w:rsidP="009D7551">
      <w:pPr>
        <w:pStyle w:val="Nadpis2"/>
      </w:pPr>
      <w:bookmarkStart w:id="9" w:name="_Toc482281683"/>
      <w:r w:rsidRPr="009D7551">
        <w:lastRenderedPageBreak/>
        <w:t xml:space="preserve">Bibliometrické </w:t>
      </w:r>
      <w:r w:rsidR="009D7551" w:rsidRPr="009D7551">
        <w:t xml:space="preserve">zprávy za </w:t>
      </w:r>
      <w:r w:rsidRPr="009D7551">
        <w:t>výzkumn</w:t>
      </w:r>
      <w:r w:rsidR="009D7551" w:rsidRPr="009D7551">
        <w:t>é</w:t>
      </w:r>
      <w:r w:rsidRPr="009D7551">
        <w:t xml:space="preserve"> organizac</w:t>
      </w:r>
      <w:r w:rsidR="009D7551" w:rsidRPr="009D7551">
        <w:t>e</w:t>
      </w:r>
      <w:bookmarkEnd w:id="9"/>
    </w:p>
    <w:p w14:paraId="61EA583D" w14:textId="77777777" w:rsidR="005608DB" w:rsidRDefault="005608DB" w:rsidP="005608DB">
      <w:pPr>
        <w:jc w:val="both"/>
        <w:rPr>
          <w:rFonts w:cs="ArialNarrow"/>
        </w:rPr>
      </w:pPr>
      <w:r>
        <w:rPr>
          <w:rFonts w:cs="ArialNarrow"/>
        </w:rPr>
        <w:t xml:space="preserve">Zpracované statistiky se zaměřují na tři oblasti: </w:t>
      </w:r>
    </w:p>
    <w:p w14:paraId="76481551" w14:textId="77777777" w:rsidR="005608DB" w:rsidRDefault="005608DB" w:rsidP="005608DB">
      <w:pPr>
        <w:pStyle w:val="Odstavecseseznamem"/>
        <w:numPr>
          <w:ilvl w:val="0"/>
          <w:numId w:val="43"/>
        </w:numPr>
        <w:jc w:val="both"/>
        <w:rPr>
          <w:rFonts w:cs="ArialNarrow"/>
        </w:rPr>
      </w:pPr>
      <w:r w:rsidRPr="00AF0AF8">
        <w:rPr>
          <w:rFonts w:cs="ArialNarrow"/>
        </w:rPr>
        <w:t xml:space="preserve">obecný přehled výsledků dané výzkumné organizace </w:t>
      </w:r>
      <w:r>
        <w:rPr>
          <w:rFonts w:cs="ArialNarrow"/>
        </w:rPr>
        <w:t>a její úspěšnost z hlediska členění ukazatelů AIS a SJR podle prvního decilu a kvartilů,</w:t>
      </w:r>
    </w:p>
    <w:p w14:paraId="4666B99D" w14:textId="77777777" w:rsidR="005608DB" w:rsidRDefault="005608DB" w:rsidP="005608DB">
      <w:pPr>
        <w:pStyle w:val="Odstavecseseznamem"/>
        <w:numPr>
          <w:ilvl w:val="0"/>
          <w:numId w:val="43"/>
        </w:numPr>
        <w:jc w:val="both"/>
        <w:rPr>
          <w:rFonts w:cs="ArialNarrow"/>
        </w:rPr>
      </w:pPr>
      <w:r>
        <w:rPr>
          <w:rFonts w:cs="ArialNarrow"/>
        </w:rPr>
        <w:t>srovnání oborů uvnitř dané výzkumné organizace na pozadí světového standardu,</w:t>
      </w:r>
    </w:p>
    <w:p w14:paraId="6DEB992B" w14:textId="77777777" w:rsidR="005608DB" w:rsidRPr="00AF0AF8" w:rsidRDefault="005608DB" w:rsidP="005608DB">
      <w:pPr>
        <w:pStyle w:val="Odstavecseseznamem"/>
        <w:numPr>
          <w:ilvl w:val="0"/>
          <w:numId w:val="43"/>
        </w:numPr>
        <w:jc w:val="both"/>
        <w:rPr>
          <w:rFonts w:cs="ArialNarrow"/>
        </w:rPr>
      </w:pPr>
      <w:r>
        <w:rPr>
          <w:rFonts w:cs="ArialNarrow"/>
        </w:rPr>
        <w:t xml:space="preserve">srovnání výzkumných organizací. </w:t>
      </w:r>
    </w:p>
    <w:p w14:paraId="025FFE5C" w14:textId="77777777" w:rsidR="005608DB" w:rsidRDefault="005608DB" w:rsidP="005608DB">
      <w:pPr>
        <w:jc w:val="both"/>
        <w:rPr>
          <w:rFonts w:cs="ArialNarrow"/>
        </w:rPr>
      </w:pPr>
      <w:r>
        <w:rPr>
          <w:rFonts w:cs="ArialNarrow"/>
        </w:rPr>
        <w:t xml:space="preserve">Oborový pohled na výzkumné organizace je odvozený od výsledků, které vstoupily do hodnocení. Jejich seznam je součástí výstupních materiálů. To umožňuje jednotlivým výzkumným organizacím provádět návazné detailnější analýzy pro vlastní potřeby.  </w:t>
      </w:r>
    </w:p>
    <w:p w14:paraId="68BEBDE5" w14:textId="15614CFD" w:rsidR="009D7551" w:rsidRDefault="009D7551" w:rsidP="009D7551">
      <w:pPr>
        <w:jc w:val="both"/>
        <w:rPr>
          <w:rFonts w:cs="ArialNarrow"/>
        </w:rPr>
      </w:pPr>
      <w:r w:rsidRPr="009D7551">
        <w:rPr>
          <w:rFonts w:cs="ArialNarrow"/>
        </w:rPr>
        <w:t xml:space="preserve">Statistiky budou </w:t>
      </w:r>
      <w:r w:rsidR="00FE26A3">
        <w:rPr>
          <w:rFonts w:cs="ArialNarrow"/>
        </w:rPr>
        <w:t>připraveny</w:t>
      </w:r>
      <w:r w:rsidRPr="009D7551">
        <w:rPr>
          <w:rFonts w:cs="ArialNarrow"/>
        </w:rPr>
        <w:t xml:space="preserve"> formou tabulek a grafů, za jejichž </w:t>
      </w:r>
      <w:r w:rsidR="00FE26A3">
        <w:rPr>
          <w:rFonts w:cs="ArialNarrow"/>
        </w:rPr>
        <w:t>realizaci</w:t>
      </w:r>
      <w:r w:rsidRPr="009D7551">
        <w:rPr>
          <w:rFonts w:cs="ArialNarrow"/>
        </w:rPr>
        <w:t xml:space="preserve"> odpovídá Sekce VVI.</w:t>
      </w:r>
      <w:r w:rsidR="005608DB">
        <w:rPr>
          <w:rFonts w:cs="ArialNarrow"/>
        </w:rPr>
        <w:t xml:space="preserve"> </w:t>
      </w:r>
      <w:r w:rsidR="00C96CA4">
        <w:rPr>
          <w:rFonts w:cs="ArialNarrow"/>
        </w:rPr>
        <w:t>Výzkumným organizacím budou zpracované podklady předány s možností poskytnout ve stanoveném termínu stručn</w:t>
      </w:r>
      <w:r w:rsidR="00606747">
        <w:rPr>
          <w:rFonts w:cs="ArialNarrow"/>
        </w:rPr>
        <w:t xml:space="preserve">ou věcnou intepretaci </w:t>
      </w:r>
      <w:r w:rsidR="00285C64">
        <w:rPr>
          <w:rFonts w:cs="ArialNarrow"/>
        </w:rPr>
        <w:t>dodaných</w:t>
      </w:r>
      <w:r w:rsidR="00606747">
        <w:rPr>
          <w:rFonts w:cs="ArialNarrow"/>
        </w:rPr>
        <w:t xml:space="preserve"> bibliometrických údajů.</w:t>
      </w:r>
      <w:r w:rsidRPr="009D7551">
        <w:rPr>
          <w:rFonts w:cs="ArialNarrow"/>
        </w:rPr>
        <w:t xml:space="preserve"> </w:t>
      </w:r>
    </w:p>
    <w:p w14:paraId="7887D84C" w14:textId="77777777" w:rsidR="009D7551" w:rsidRPr="009D7551" w:rsidRDefault="009D7551" w:rsidP="009D7551">
      <w:pPr>
        <w:jc w:val="both"/>
        <w:rPr>
          <w:rFonts w:cs="ArialNarrow"/>
        </w:rPr>
      </w:pPr>
      <w:r w:rsidRPr="009D7551">
        <w:rPr>
          <w:rFonts w:cs="ArialNarrow"/>
        </w:rPr>
        <w:t>Zprávy jsou</w:t>
      </w:r>
      <w:r w:rsidR="00705079">
        <w:rPr>
          <w:rFonts w:cs="ArialNarrow"/>
        </w:rPr>
        <w:t xml:space="preserve"> poté</w:t>
      </w:r>
      <w:r w:rsidRPr="009D7551">
        <w:rPr>
          <w:rFonts w:cs="ArialNarrow"/>
        </w:rPr>
        <w:t xml:space="preserve"> předány Sekci VVI, která je včlení do </w:t>
      </w:r>
      <w:r w:rsidR="00C96CA4" w:rsidRPr="005608DB">
        <w:rPr>
          <w:rFonts w:cs="ArialNarrow"/>
          <w:i/>
        </w:rPr>
        <w:t>Zpráv za výzkumné organizace</w:t>
      </w:r>
      <w:r w:rsidR="00C96CA4">
        <w:rPr>
          <w:rFonts w:cs="ArialNarrow"/>
        </w:rPr>
        <w:t xml:space="preserve"> a</w:t>
      </w:r>
      <w:r w:rsidR="00C96CA4" w:rsidRPr="00C96CA4">
        <w:rPr>
          <w:rFonts w:cs="ArialNarrow"/>
        </w:rPr>
        <w:t xml:space="preserve"> </w:t>
      </w:r>
      <w:r w:rsidR="00C96CA4" w:rsidRPr="005608DB">
        <w:rPr>
          <w:rFonts w:cs="ArialNarrow"/>
          <w:i/>
        </w:rPr>
        <w:t>Zpráv pro poskytovatele</w:t>
      </w:r>
      <w:r w:rsidRPr="009D7551">
        <w:rPr>
          <w:rFonts w:cs="ArialNarrow"/>
        </w:rPr>
        <w:t>.</w:t>
      </w:r>
    </w:p>
    <w:p w14:paraId="43C4DD33" w14:textId="77777777" w:rsidR="00AF0AF8" w:rsidRDefault="00AF0AF8" w:rsidP="005372C7">
      <w:pPr>
        <w:jc w:val="both"/>
      </w:pPr>
      <w:r w:rsidRPr="009D5FC5">
        <w:t>Pro vytvoření bibliometrických</w:t>
      </w:r>
      <w:r>
        <w:t xml:space="preserve"> zpráv za výzkumné organizace jsou </w:t>
      </w:r>
      <w:r w:rsidRPr="009D5FC5">
        <w:t>použity tyto podklady:</w:t>
      </w:r>
    </w:p>
    <w:p w14:paraId="7266CDA8" w14:textId="77777777" w:rsidR="00CA5CD8" w:rsidRPr="005C0089" w:rsidRDefault="00CA5CD8" w:rsidP="00A859B0">
      <w:pPr>
        <w:jc w:val="both"/>
        <w:rPr>
          <w:rFonts w:cs="ArialNarrow"/>
        </w:rPr>
      </w:pPr>
      <w:r w:rsidRPr="00A859B0">
        <w:rPr>
          <w:rFonts w:cs="ArialNarrow"/>
          <w:b/>
        </w:rPr>
        <w:t>Podklad VO1: Seznam a počty výsledků</w:t>
      </w:r>
      <w:r w:rsidRPr="00A859B0">
        <w:rPr>
          <w:rFonts w:cs="ArialNarrow"/>
        </w:rPr>
        <w:t>. Seznam a c</w:t>
      </w:r>
      <w:r w:rsidRPr="005C0089">
        <w:rPr>
          <w:rFonts w:cs="ArialNarrow"/>
        </w:rPr>
        <w:t>elkový počet hodnocených bibliometrizovatelných výsledků (tabulka VO1a) a jejich členění podle oborů (tabulka a graf VO1b).</w:t>
      </w:r>
    </w:p>
    <w:p w14:paraId="52CE976A" w14:textId="15359B70" w:rsidR="00980E77" w:rsidRDefault="00980E77" w:rsidP="00980E77">
      <w:pPr>
        <w:jc w:val="both"/>
        <w:rPr>
          <w:i/>
        </w:rPr>
      </w:pPr>
      <w:r w:rsidRPr="00980E77">
        <w:t>Údaje slouží pro základní přehled o výsledcích, které vstoupily do hodnocení a o jejich oborovém členění</w:t>
      </w:r>
      <w:r>
        <w:t>.</w:t>
      </w:r>
      <w:r>
        <w:rPr>
          <w:i/>
        </w:rPr>
        <w:t xml:space="preserve"> </w:t>
      </w:r>
      <w:r w:rsidR="00A859B0" w:rsidRPr="00501718">
        <w:rPr>
          <w:b/>
        </w:rPr>
        <w:t xml:space="preserve">Odborný komentář k podkladu </w:t>
      </w:r>
      <w:r w:rsidR="00A859B0">
        <w:rPr>
          <w:b/>
        </w:rPr>
        <w:t xml:space="preserve">VO1 </w:t>
      </w:r>
      <w:r w:rsidR="00A859B0" w:rsidRPr="0051296C">
        <w:t xml:space="preserve">poskytuje dle svého uvážení </w:t>
      </w:r>
      <w:r w:rsidR="00A859B0">
        <w:t>daná výzkumná organizace.</w:t>
      </w:r>
      <w:r w:rsidR="00A859B0" w:rsidRPr="0051296C">
        <w:t xml:space="preserve"> </w:t>
      </w:r>
    </w:p>
    <w:p w14:paraId="6CECA7F4" w14:textId="77777777" w:rsidR="00CA5CD8" w:rsidRPr="00A859B0" w:rsidRDefault="00CA5CD8" w:rsidP="00A859B0">
      <w:pPr>
        <w:jc w:val="both"/>
        <w:rPr>
          <w:rFonts w:cs="ArialNarrow"/>
        </w:rPr>
      </w:pPr>
    </w:p>
    <w:p w14:paraId="4DF43AA5" w14:textId="77777777" w:rsidR="00CA5CD8" w:rsidRDefault="00CA5CD8" w:rsidP="00A859B0">
      <w:pPr>
        <w:jc w:val="both"/>
        <w:rPr>
          <w:rFonts w:cs="ArialNarrow"/>
        </w:rPr>
      </w:pPr>
      <w:r w:rsidRPr="00A859B0">
        <w:rPr>
          <w:rFonts w:cs="ArialNarrow"/>
          <w:b/>
        </w:rPr>
        <w:t>Podklad VO2: Výsledky výzkumné organizace podle AIS a SJR</w:t>
      </w:r>
      <w:r w:rsidRPr="00A859B0">
        <w:rPr>
          <w:rFonts w:cs="ArialNarrow"/>
        </w:rPr>
        <w:t>. Rozložení četností a procentních podílů výsledků v prvním decilu a v kvartilech pořadí časopisů dle AIS a SJR souhrnně za výzkumnou organizaci (tabulka a graf VO2).</w:t>
      </w:r>
    </w:p>
    <w:p w14:paraId="43515095" w14:textId="4D03E80F" w:rsidR="00A859B0" w:rsidRDefault="00C11EA1" w:rsidP="00A859B0">
      <w:pPr>
        <w:jc w:val="both"/>
      </w:pPr>
      <w:r>
        <w:t xml:space="preserve">Statistika podává souhrnný přehled o všech výsledcích výzkumné organizace z hlediska jejich rozložení ve sledovaných percentilech pořadí časopisů, tj. vždy s ohledem na obory. </w:t>
      </w:r>
      <w:r w:rsidR="00A859B0" w:rsidRPr="00501718">
        <w:rPr>
          <w:b/>
        </w:rPr>
        <w:t xml:space="preserve">Odborný komentář k podkladu </w:t>
      </w:r>
      <w:r w:rsidR="00A859B0">
        <w:rPr>
          <w:b/>
        </w:rPr>
        <w:t xml:space="preserve">VO2 </w:t>
      </w:r>
      <w:r w:rsidR="00A859B0" w:rsidRPr="0051296C">
        <w:t xml:space="preserve">poskytuje dle svého uvážení </w:t>
      </w:r>
      <w:r w:rsidR="00A859B0">
        <w:t>daná výzkumná organizace.</w:t>
      </w:r>
      <w:r w:rsidR="00A859B0" w:rsidRPr="0051296C">
        <w:t xml:space="preserve"> </w:t>
      </w:r>
    </w:p>
    <w:p w14:paraId="47282FC2" w14:textId="77777777" w:rsidR="00C11EA1" w:rsidRDefault="00C11EA1" w:rsidP="00A859B0">
      <w:pPr>
        <w:jc w:val="both"/>
        <w:rPr>
          <w:rFonts w:cs="ArialNarrow"/>
          <w:b/>
        </w:rPr>
      </w:pPr>
    </w:p>
    <w:p w14:paraId="22ECB54E" w14:textId="6DF43F69" w:rsidR="00A859B0" w:rsidRPr="00A859B0" w:rsidRDefault="00A859B0" w:rsidP="00A859B0">
      <w:pPr>
        <w:jc w:val="both"/>
        <w:rPr>
          <w:rFonts w:cs="ArialNarrow"/>
        </w:rPr>
      </w:pPr>
      <w:r w:rsidRPr="00A859B0">
        <w:rPr>
          <w:rFonts w:cs="ArialNarrow"/>
          <w:b/>
        </w:rPr>
        <w:t>Podklad VO3: excelentní výsledky podle AIS a SJR</w:t>
      </w:r>
      <w:r w:rsidRPr="00A859B0">
        <w:rPr>
          <w:rFonts w:cs="ArialNarrow"/>
        </w:rPr>
        <w:t>. Oborově členěný počet a procentní podíl nejlepších výsledků podle umístění v prvním decilu a prvním kvartilu mezinárodního pořadí časopisů dle AIS a SJR (tabulka VO3).</w:t>
      </w:r>
    </w:p>
    <w:p w14:paraId="2D7AA149" w14:textId="1E2528A5" w:rsidR="00CA5CD8" w:rsidRPr="00A859B0" w:rsidRDefault="00980E77" w:rsidP="005372C7">
      <w:pPr>
        <w:jc w:val="both"/>
        <w:rPr>
          <w:rFonts w:cs="ArialNarrow"/>
        </w:rPr>
      </w:pPr>
      <w:r w:rsidRPr="00980E77">
        <w:t xml:space="preserve">Statistika indikuje počet výsledků, které se uplatnily v nejvyšších sledovaných percentilech, a identifikuje tyto výsledky z oborového hlediska. </w:t>
      </w:r>
      <w:r w:rsidR="00A859B0" w:rsidRPr="00501718">
        <w:rPr>
          <w:b/>
        </w:rPr>
        <w:t xml:space="preserve">Odborný komentář k podkladu </w:t>
      </w:r>
      <w:r w:rsidR="00A859B0">
        <w:rPr>
          <w:b/>
        </w:rPr>
        <w:t xml:space="preserve">VO3 </w:t>
      </w:r>
      <w:r w:rsidR="00A859B0" w:rsidRPr="0051296C">
        <w:t xml:space="preserve">poskytuje dle svého uvážení </w:t>
      </w:r>
      <w:r w:rsidR="00A859B0">
        <w:t>daná výzkumná organizace.</w:t>
      </w:r>
      <w:r w:rsidR="00A859B0" w:rsidRPr="0051296C">
        <w:t xml:space="preserve"> </w:t>
      </w:r>
    </w:p>
    <w:p w14:paraId="17766BC3" w14:textId="1AD6F7DF" w:rsidR="00980E77" w:rsidRDefault="00980E77" w:rsidP="00C11EA1">
      <w:pPr>
        <w:jc w:val="both"/>
      </w:pPr>
      <w:r w:rsidRPr="00980E77">
        <w:rPr>
          <w:b/>
        </w:rPr>
        <w:t>Podklad VO4: Oborově členěné výsledky výzkumné organizace podle AIS a SJR</w:t>
      </w:r>
      <w:r w:rsidR="00955BDE">
        <w:rPr>
          <w:b/>
        </w:rPr>
        <w:t>,</w:t>
      </w:r>
      <w:r w:rsidRPr="00980E77">
        <w:rPr>
          <w:b/>
        </w:rPr>
        <w:t xml:space="preserve"> jejich srovnání se světem </w:t>
      </w:r>
      <w:r w:rsidR="00955BDE">
        <w:rPr>
          <w:b/>
        </w:rPr>
        <w:t>a s ČR</w:t>
      </w:r>
      <w:r w:rsidRPr="00980E77">
        <w:t xml:space="preserve">. </w:t>
      </w:r>
      <w:r w:rsidRPr="007C5413">
        <w:t xml:space="preserve">Rozložení četností a procentních podílů oborově členěných výsledků v prvním decilu a v kvartilech dle mezinárodního pořadí článků na základě AIS a SJR podle oborů (tabulka a graf VO4a); </w:t>
      </w:r>
      <w:r w:rsidRPr="007C5413">
        <w:lastRenderedPageBreak/>
        <w:t>porovnání distribuce mezinárodních a národních výsledků obor</w:t>
      </w:r>
      <w:r>
        <w:t>ů</w:t>
      </w:r>
      <w:r w:rsidRPr="007C5413">
        <w:t xml:space="preserve"> v prvním decilu a v kvartilech pořadí časopisů</w:t>
      </w:r>
      <w:r>
        <w:t xml:space="preserve"> dle AIS a SJR – analýza je provedena pouze pro případy, kde počet výsledků je </w:t>
      </w:r>
      <w:r w:rsidR="006474BC">
        <w:t>≥</w:t>
      </w:r>
      <w:r>
        <w:t xml:space="preserve"> 10</w:t>
      </w:r>
      <w:r w:rsidRPr="007C5413">
        <w:t xml:space="preserve"> (graf</w:t>
      </w:r>
      <w:r>
        <w:t>y</w:t>
      </w:r>
      <w:r w:rsidRPr="007C5413">
        <w:t xml:space="preserve"> </w:t>
      </w:r>
      <w:r>
        <w:t>VO4</w:t>
      </w:r>
      <w:r w:rsidRPr="007C5413">
        <w:t>b);</w:t>
      </w:r>
      <w:r>
        <w:t xml:space="preserve"> porovnání </w:t>
      </w:r>
      <w:r w:rsidRPr="00980E77">
        <w:t>mezinárodního</w:t>
      </w:r>
      <w:r>
        <w:t xml:space="preserve"> oborového mediánu článků s oborovými mediány dané výzkumné organizace (tabulka a graf VO4c), porovnání </w:t>
      </w:r>
      <w:r w:rsidRPr="00980E77">
        <w:t>národního</w:t>
      </w:r>
      <w:r>
        <w:t xml:space="preserve"> oborového mediánu článků s oborovými mediány dané výzkumné organizace (tabulka a graf VO4d).</w:t>
      </w:r>
    </w:p>
    <w:p w14:paraId="4909511F" w14:textId="77777777" w:rsidR="00FF0A41" w:rsidRDefault="00B8016B" w:rsidP="00C11EA1">
      <w:pPr>
        <w:jc w:val="both"/>
      </w:pPr>
      <w:r>
        <w:t xml:space="preserve">Statistiky </w:t>
      </w:r>
      <w:r w:rsidR="00616F1B">
        <w:t xml:space="preserve">v první tabulce a grafu </w:t>
      </w:r>
      <w:r>
        <w:t>ukazují</w:t>
      </w:r>
      <w:r w:rsidR="00955BDE">
        <w:t xml:space="preserve"> oborově členěné výsledky ve sledovaných percentilech pořadí časopisů podle AIS a SJR.</w:t>
      </w:r>
      <w:r w:rsidR="00616F1B">
        <w:t xml:space="preserve"> Tento obecný přehled</w:t>
      </w:r>
      <w:r w:rsidR="00955BDE">
        <w:t xml:space="preserve"> </w:t>
      </w:r>
      <w:r w:rsidR="00616F1B">
        <w:t xml:space="preserve">je podkladem pro následné mezinárodní srovnání, které je provedeno pouze u oborových výsledků, jejichž počet je minimálně 10. Srovnání </w:t>
      </w:r>
      <w:r w:rsidR="009F308F">
        <w:t>je provedeno v rámci jednotlivých percentilů a dovoluje určit, zda oborové výsledky výzkumné organizace odpovídají mezinárodnímu rozložení výsledků v oboru.  Mezinárodní s</w:t>
      </w:r>
      <w:r w:rsidR="00616F1B">
        <w:t xml:space="preserve">rovnání je </w:t>
      </w:r>
      <w:r w:rsidR="009F308F">
        <w:t xml:space="preserve">doplněno o souhrnné porovnání mediánů, které je hrubým ukazatelem celkové odchylky oborových výsledků. Obdobně je pomocí mediánů provedeno srovnání oborových výsledků s úrovní oboru v ČR.   </w:t>
      </w:r>
      <w:r w:rsidR="00616F1B">
        <w:t xml:space="preserve">  </w:t>
      </w:r>
    </w:p>
    <w:p w14:paraId="0C3DB6EC" w14:textId="0579EDE7" w:rsidR="00955BDE" w:rsidRDefault="00616F1B" w:rsidP="00C11EA1">
      <w:pPr>
        <w:jc w:val="both"/>
      </w:pPr>
      <w:r>
        <w:t xml:space="preserve"> </w:t>
      </w:r>
    </w:p>
    <w:p w14:paraId="6B8AAF82" w14:textId="1FB6ECD6" w:rsidR="00643A23" w:rsidRPr="002B0A47" w:rsidRDefault="002B0A47" w:rsidP="001E1628">
      <w:pPr>
        <w:jc w:val="both"/>
      </w:pPr>
      <w:r w:rsidRPr="002B0A47">
        <w:rPr>
          <w:b/>
        </w:rPr>
        <w:t>Podklad VO5: Počet publikací ve spolupráci se zahraničními výzkumnými organizacemi</w:t>
      </w:r>
      <w:r>
        <w:rPr>
          <w:b/>
        </w:rPr>
        <w:t>.</w:t>
      </w:r>
      <w:r>
        <w:t xml:space="preserve"> </w:t>
      </w:r>
      <w:r w:rsidR="001E1628">
        <w:t>S pomocí databáze RIV jsou identifikovány výsledky, které vznikly ve spolupráci se zahraničními autory/autorkami a institucemi.</w:t>
      </w:r>
    </w:p>
    <w:p w14:paraId="0DDCBF74" w14:textId="5C4021B4" w:rsidR="00FF0A41" w:rsidRDefault="00FF0A41" w:rsidP="00FF0A41">
      <w:pPr>
        <w:jc w:val="both"/>
        <w:rPr>
          <w:i/>
        </w:rPr>
      </w:pPr>
      <w:r w:rsidRPr="00501718">
        <w:rPr>
          <w:b/>
        </w:rPr>
        <w:t xml:space="preserve">Odborný komentář k podkladu </w:t>
      </w:r>
      <w:r>
        <w:rPr>
          <w:b/>
        </w:rPr>
        <w:t>VO</w:t>
      </w:r>
      <w:r w:rsidR="001E1628">
        <w:rPr>
          <w:b/>
        </w:rPr>
        <w:t>5</w:t>
      </w:r>
      <w:r>
        <w:rPr>
          <w:b/>
        </w:rPr>
        <w:t xml:space="preserve"> </w:t>
      </w:r>
      <w:r w:rsidRPr="0051296C">
        <w:t xml:space="preserve">poskytuje dle svého uvážení </w:t>
      </w:r>
      <w:r>
        <w:t>daná výzkumná organizace.</w:t>
      </w:r>
      <w:r w:rsidRPr="0051296C">
        <w:t xml:space="preserve"> </w:t>
      </w:r>
    </w:p>
    <w:p w14:paraId="18977D51" w14:textId="77777777" w:rsidR="00FF0A41" w:rsidRDefault="00FF0A41" w:rsidP="002B0A47">
      <w:pPr>
        <w:rPr>
          <w:b/>
        </w:rPr>
      </w:pPr>
    </w:p>
    <w:p w14:paraId="4B816BF8" w14:textId="6FBEB399" w:rsidR="001E1628" w:rsidRPr="002B0A47" w:rsidRDefault="002B0A47" w:rsidP="001E1628">
      <w:pPr>
        <w:jc w:val="both"/>
      </w:pPr>
      <w:r w:rsidRPr="002B0A47">
        <w:rPr>
          <w:b/>
        </w:rPr>
        <w:t>Podklad VO</w:t>
      </w:r>
      <w:r w:rsidR="001E1628">
        <w:rPr>
          <w:b/>
        </w:rPr>
        <w:t>6</w:t>
      </w:r>
      <w:r w:rsidRPr="002B0A47">
        <w:rPr>
          <w:b/>
        </w:rPr>
        <w:t>: Počet publikací ve spolupráci s podniky.</w:t>
      </w:r>
      <w:r w:rsidR="001E1628">
        <w:rPr>
          <w:b/>
        </w:rPr>
        <w:t xml:space="preserve"> </w:t>
      </w:r>
      <w:r w:rsidR="001E1628">
        <w:t>S pomocí databáze RIV jsou identifikovány výsledky, které vznikly ve spolupráci s podniky.</w:t>
      </w:r>
    </w:p>
    <w:p w14:paraId="68A97C10" w14:textId="5F66BA5E" w:rsidR="00FF0A41" w:rsidRDefault="00FF0A41" w:rsidP="00FF0A41">
      <w:pPr>
        <w:jc w:val="both"/>
        <w:rPr>
          <w:i/>
        </w:rPr>
      </w:pPr>
      <w:r w:rsidRPr="00501718">
        <w:rPr>
          <w:b/>
        </w:rPr>
        <w:t xml:space="preserve">Odborný komentář k podkladu </w:t>
      </w:r>
      <w:r>
        <w:rPr>
          <w:b/>
        </w:rPr>
        <w:t>VO</w:t>
      </w:r>
      <w:r w:rsidR="001E1628">
        <w:rPr>
          <w:b/>
        </w:rPr>
        <w:t>6</w:t>
      </w:r>
      <w:r>
        <w:rPr>
          <w:b/>
        </w:rPr>
        <w:t xml:space="preserve"> </w:t>
      </w:r>
      <w:r w:rsidRPr="0051296C">
        <w:t xml:space="preserve">poskytuje dle svého uvážení </w:t>
      </w:r>
      <w:r>
        <w:t>daná výzkumná organizace.</w:t>
      </w:r>
      <w:r w:rsidRPr="0051296C">
        <w:t xml:space="preserve"> </w:t>
      </w:r>
    </w:p>
    <w:p w14:paraId="13E6C7CE" w14:textId="77777777" w:rsidR="00FE26A3" w:rsidRDefault="00FE26A3" w:rsidP="00FE26A3">
      <w:pPr>
        <w:jc w:val="both"/>
        <w:rPr>
          <w:highlight w:val="yellow"/>
        </w:rPr>
      </w:pPr>
    </w:p>
    <w:p w14:paraId="03156B35" w14:textId="31F06768" w:rsidR="00FE26A3" w:rsidRPr="00FE26A3" w:rsidRDefault="00FE26A3" w:rsidP="00FE26A3">
      <w:pPr>
        <w:jc w:val="both"/>
      </w:pPr>
      <w:r w:rsidRPr="00FE26A3">
        <w:t>Vedle výše definovaných podkladů a komentářů jsou výsledné bibliometrické zprávy tvořeny též:</w:t>
      </w:r>
    </w:p>
    <w:p w14:paraId="67BE6F7F" w14:textId="6731900A" w:rsidR="00FE26A3" w:rsidRPr="00FE26A3" w:rsidRDefault="00FE26A3" w:rsidP="00FE26A3">
      <w:pPr>
        <w:pStyle w:val="Odstavecseseznamem"/>
        <w:numPr>
          <w:ilvl w:val="0"/>
          <w:numId w:val="49"/>
        </w:numPr>
        <w:jc w:val="both"/>
      </w:pPr>
      <w:r w:rsidRPr="00FE26A3">
        <w:t xml:space="preserve">úvodním komentářem k relevanci bibliometrických postupů pro danou výzkumnou organizaci, který poskytuje </w:t>
      </w:r>
      <w:r w:rsidR="00402F68">
        <w:t xml:space="preserve">dle svého uvážení (tedy nepovinně) </w:t>
      </w:r>
      <w:r w:rsidRPr="00FE26A3">
        <w:t>daná výzkumná organizace,</w:t>
      </w:r>
    </w:p>
    <w:p w14:paraId="0FC85187" w14:textId="0BB4D9FC" w:rsidR="00FE26A3" w:rsidRPr="00FE26A3" w:rsidRDefault="00FE26A3" w:rsidP="00FE26A3">
      <w:pPr>
        <w:pStyle w:val="Odstavecseseznamem"/>
        <w:numPr>
          <w:ilvl w:val="0"/>
          <w:numId w:val="49"/>
        </w:numPr>
        <w:shd w:val="clear" w:color="auto" w:fill="FFFFFF" w:themeFill="background1"/>
        <w:jc w:val="both"/>
      </w:pPr>
      <w:r w:rsidRPr="00FE26A3">
        <w:t>stručný</w:t>
      </w:r>
      <w:r w:rsidR="00402F68">
        <w:t>m</w:t>
      </w:r>
      <w:r w:rsidRPr="00FE26A3">
        <w:t xml:space="preserve"> závěrečný</w:t>
      </w:r>
      <w:r w:rsidR="00402F68">
        <w:t xml:space="preserve">m </w:t>
      </w:r>
      <w:r w:rsidR="006D61CB">
        <w:t xml:space="preserve">shrnutím </w:t>
      </w:r>
      <w:r w:rsidR="00402F68">
        <w:t xml:space="preserve">zjištěných údajů, ke kterému </w:t>
      </w:r>
      <w:r w:rsidR="00402F68" w:rsidRPr="00FE26A3">
        <w:t xml:space="preserve">poskytuje </w:t>
      </w:r>
      <w:r w:rsidR="00402F68">
        <w:t xml:space="preserve">vlastní komentář </w:t>
      </w:r>
      <w:r w:rsidR="00402F68" w:rsidRPr="00FE26A3">
        <w:t>daná výzkumná organizace</w:t>
      </w:r>
      <w:r w:rsidR="00402F68">
        <w:t xml:space="preserve"> dle svého uvážení. </w:t>
      </w:r>
    </w:p>
    <w:p w14:paraId="427BF76D" w14:textId="77777777" w:rsidR="00643A23" w:rsidRDefault="00643A23" w:rsidP="009F2DA7"/>
    <w:p w14:paraId="28CFEB56" w14:textId="78452886" w:rsidR="00606747" w:rsidRDefault="00606747"/>
    <w:bookmarkEnd w:id="3"/>
    <w:bookmarkEnd w:id="4"/>
    <w:sectPr w:rsidR="00606747" w:rsidSect="00CE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23E1" w14:textId="77777777" w:rsidR="00D77AF8" w:rsidRDefault="00D77AF8" w:rsidP="00626178">
      <w:pPr>
        <w:spacing w:after="0" w:line="240" w:lineRule="auto"/>
      </w:pPr>
      <w:r>
        <w:separator/>
      </w:r>
    </w:p>
  </w:endnote>
  <w:endnote w:type="continuationSeparator" w:id="0">
    <w:p w14:paraId="14AC9CA2" w14:textId="77777777" w:rsidR="00D77AF8" w:rsidRDefault="00D77AF8" w:rsidP="0062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3C2B2" w14:textId="77777777" w:rsidR="00D77AF8" w:rsidRDefault="00D77AF8" w:rsidP="00626178">
      <w:pPr>
        <w:spacing w:after="0" w:line="240" w:lineRule="auto"/>
      </w:pPr>
      <w:r>
        <w:separator/>
      </w:r>
    </w:p>
  </w:footnote>
  <w:footnote w:type="continuationSeparator" w:id="0">
    <w:p w14:paraId="2126D9F0" w14:textId="77777777" w:rsidR="00D77AF8" w:rsidRDefault="00D77AF8" w:rsidP="00626178">
      <w:pPr>
        <w:spacing w:after="0" w:line="240" w:lineRule="auto"/>
      </w:pPr>
      <w:r>
        <w:continuationSeparator/>
      </w:r>
    </w:p>
  </w:footnote>
  <w:footnote w:id="1">
    <w:p w14:paraId="42B907D3" w14:textId="77777777" w:rsidR="00D77AF8" w:rsidRDefault="00D77AF8" w:rsidP="00F92495">
      <w:pPr>
        <w:pStyle w:val="Textpoznpodarou"/>
      </w:pPr>
      <w:r>
        <w:rPr>
          <w:rStyle w:val="Znakapoznpodarou"/>
        </w:rPr>
        <w:footnoteRef/>
      </w:r>
      <w:r>
        <w:t xml:space="preserve"> P</w:t>
      </w:r>
      <w:r w:rsidRPr="00FA5A12">
        <w:t>rofil bude mít komparativní charakter, tudíž podle daných srovnávacích hledisek bude možno konstatovat, jak si daná instituce stojí (</w:t>
      </w:r>
      <w:r>
        <w:t xml:space="preserve">tzn. </w:t>
      </w:r>
      <w:r w:rsidRPr="00FA5A12">
        <w:t>je-li horší, lepší, srovnatelná</w:t>
      </w:r>
      <w:r>
        <w:t xml:space="preserve"> v relevantním kontextu</w:t>
      </w:r>
      <w:r w:rsidRPr="00FA5A12">
        <w:t>).</w:t>
      </w:r>
    </w:p>
  </w:footnote>
  <w:footnote w:id="2">
    <w:p w14:paraId="4F6DFF98" w14:textId="77777777" w:rsidR="00D77AF8" w:rsidRDefault="00D77AF8" w:rsidP="00DF5835">
      <w:pPr>
        <w:pStyle w:val="Textpoznpodarou"/>
      </w:pPr>
      <w:r>
        <w:rPr>
          <w:rStyle w:val="Znakapoznpodarou"/>
        </w:rPr>
        <w:footnoteRef/>
      </w:r>
      <w:r>
        <w:t xml:space="preserve"> </w:t>
      </w:r>
      <w:r w:rsidRPr="00D61284">
        <w:t>Impakt faktor</w:t>
      </w:r>
      <w:r>
        <w:t xml:space="preserve"> (IF) </w:t>
      </w:r>
      <w:r w:rsidRPr="0093006A">
        <w:t>daného časopisu je dán průměrným počtem citací jednoho článku publikovaného v tomto časopise během posledních 2 let. Pokud je tedy IF nějakého časopisu 4 v roce 2014, pak články publikované v tomto časopise v letech 2012 a 2013 byly v roce 2014 citované v průměru 4krát.</w:t>
      </w:r>
    </w:p>
  </w:footnote>
  <w:footnote w:id="3">
    <w:p w14:paraId="49F3512C" w14:textId="77777777" w:rsidR="00D77AF8" w:rsidRPr="0093006A" w:rsidRDefault="00D77AF8" w:rsidP="00DF5835">
      <w:pPr>
        <w:pStyle w:val="Textpoznpodarou"/>
      </w:pPr>
      <w:r>
        <w:rPr>
          <w:rStyle w:val="Znakapoznpodarou"/>
        </w:rPr>
        <w:footnoteRef/>
      </w:r>
      <w:r>
        <w:t xml:space="preserve"> </w:t>
      </w:r>
      <w:r w:rsidRPr="008F755B">
        <w:t xml:space="preserve">Viz podrobně </w:t>
      </w:r>
      <w:r w:rsidRPr="008F755B">
        <w:rPr>
          <w:i/>
        </w:rPr>
        <w:t>Příloha: Rozbor výpočtu bodů pro nejvýznamnější druhy výsledků Jimp a Jsc v rámci hodnocení výzkumných organizací v ČR – dle Metodiky hodnocení pro období 2013–2016 In:</w:t>
      </w:r>
      <w:r w:rsidRPr="008F755B">
        <w:t xml:space="preserve"> </w:t>
      </w:r>
      <w:r w:rsidRPr="008F755B">
        <w:rPr>
          <w:i/>
        </w:rPr>
        <w:t>Analýza stavu výzkumu, vývoje a inovací v České republice a jejich srovnání se zahraničím v roce 2015,</w:t>
      </w:r>
      <w:r w:rsidRPr="008F755B">
        <w:t>Úřad vlády 2016</w:t>
      </w:r>
      <w:r w:rsidRPr="008F755B">
        <w:rPr>
          <w:i/>
        </w:rPr>
        <w:t xml:space="preserve"> </w:t>
      </w:r>
      <w:r w:rsidRPr="008F755B">
        <w:t>,</w:t>
      </w:r>
      <w:r>
        <w:t xml:space="preserve"> </w:t>
      </w:r>
      <w:r w:rsidRPr="0093006A">
        <w:t>www.vyzkum.cz/FrontClanek.aspx?idsekce=799318</w:t>
      </w:r>
    </w:p>
  </w:footnote>
  <w:footnote w:id="4">
    <w:p w14:paraId="167DCE7E" w14:textId="77777777" w:rsidR="00D77AF8" w:rsidRDefault="00D77AF8" w:rsidP="00DF5835">
      <w:pPr>
        <w:pStyle w:val="Textpoznpodarou"/>
      </w:pPr>
      <w:r>
        <w:rPr>
          <w:rStyle w:val="Znakapoznpodarou"/>
        </w:rPr>
        <w:footnoteRef/>
      </w:r>
      <w:r>
        <w:t xml:space="preserve"> Viz </w:t>
      </w:r>
      <w:hyperlink r:id="rId1" w:history="1">
        <w:r w:rsidRPr="005A44EC">
          <w:rPr>
            <w:rStyle w:val="Hypertextovodkaz"/>
            <w:noProof/>
            <w:lang w:val="en-US"/>
          </w:rPr>
          <w:t>www.eigenfactor.org/about.php</w:t>
        </w:r>
      </w:hyperlink>
      <w:r>
        <w:rPr>
          <w:rFonts w:eastAsia="Times New Roman" w:cs="Times New Roman"/>
          <w:sz w:val="21"/>
          <w:szCs w:val="21"/>
          <w:lang w:val="en-US"/>
        </w:rPr>
        <w:t>.</w:t>
      </w:r>
    </w:p>
  </w:footnote>
  <w:footnote w:id="5">
    <w:p w14:paraId="73677284" w14:textId="77777777" w:rsidR="00D77AF8" w:rsidRDefault="00D77AF8" w:rsidP="00DF5835">
      <w:pPr>
        <w:pStyle w:val="Textpoznpodarou"/>
      </w:pPr>
      <w:r>
        <w:rPr>
          <w:rStyle w:val="Znakapoznpodarou"/>
        </w:rPr>
        <w:footnoteRef/>
      </w:r>
      <w:r>
        <w:t xml:space="preserve"> Viz </w:t>
      </w:r>
      <w:r w:rsidRPr="00F76315">
        <w:t>www.elsevier.com/solutions/scopus/features/metrics</w:t>
      </w:r>
    </w:p>
  </w:footnote>
  <w:footnote w:id="6">
    <w:p w14:paraId="0F65FC71" w14:textId="5E3BDE4E" w:rsidR="00D77AF8" w:rsidRDefault="00D77AF8">
      <w:pPr>
        <w:pStyle w:val="Textpoznpodarou"/>
      </w:pPr>
      <w:r>
        <w:rPr>
          <w:rStyle w:val="Znakapoznpodarou"/>
        </w:rPr>
        <w:footnoteRef/>
      </w:r>
      <w:r>
        <w:t xml:space="preserve"> Publikování v těchto časopisech je pro část oboru </w:t>
      </w:r>
      <w:r w:rsidR="00F94661">
        <w:t xml:space="preserve">vysoce prestižní a zároveň se jedná o časopisy, které nemají stanovenou specifickou oborovou příslušnost.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358B228"/>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 w15:restartNumberingAfterBreak="0">
    <w:nsid w:val="00000006"/>
    <w:multiLevelType w:val="hybridMultilevel"/>
    <w:tmpl w:val="F998C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00000A"/>
    <w:multiLevelType w:val="hybridMultilevel"/>
    <w:tmpl w:val="A28A1DCE"/>
    <w:lvl w:ilvl="0" w:tplc="04050001">
      <w:start w:val="1"/>
      <w:numFmt w:val="bullet"/>
      <w:lvlText w:val=""/>
      <w:lvlJc w:val="left"/>
      <w:pPr>
        <w:ind w:left="720" w:hanging="360"/>
      </w:pPr>
      <w:rPr>
        <w:rFonts w:ascii="Symbol" w:hAnsi="Symbol" w:hint="default"/>
      </w:rPr>
    </w:lvl>
    <w:lvl w:ilvl="1" w:tplc="DED2AEB8">
      <w:start w:val="1"/>
      <w:numFmt w:val="bullet"/>
      <w:lvlText w:val="•"/>
      <w:lvlJc w:val="left"/>
      <w:pPr>
        <w:ind w:left="1440" w:hanging="360"/>
      </w:pPr>
      <w:rPr>
        <w:rFonts w:ascii="Calibri" w:eastAsiaTheme="minorEastAsia"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00000B"/>
    <w:multiLevelType w:val="hybridMultilevel"/>
    <w:tmpl w:val="162CE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000000E"/>
    <w:multiLevelType w:val="hybridMultilevel"/>
    <w:tmpl w:val="E9AC1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00000F"/>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0000019"/>
    <w:multiLevelType w:val="hybridMultilevel"/>
    <w:tmpl w:val="775A33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0000023"/>
    <w:multiLevelType w:val="hybridMultilevel"/>
    <w:tmpl w:val="B426A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0000024"/>
    <w:multiLevelType w:val="hybridMultilevel"/>
    <w:tmpl w:val="850A3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1FA76BF"/>
    <w:multiLevelType w:val="hybridMultilevel"/>
    <w:tmpl w:val="AB323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D541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D83373"/>
    <w:multiLevelType w:val="hybridMultilevel"/>
    <w:tmpl w:val="1C96F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4B542C8"/>
    <w:multiLevelType w:val="hybridMultilevel"/>
    <w:tmpl w:val="430CA828"/>
    <w:lvl w:ilvl="0" w:tplc="87BA880E">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5EF6019"/>
    <w:multiLevelType w:val="hybridMultilevel"/>
    <w:tmpl w:val="C58E8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5562D3"/>
    <w:multiLevelType w:val="hybridMultilevel"/>
    <w:tmpl w:val="613A81D2"/>
    <w:lvl w:ilvl="0" w:tplc="04050019">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C670825"/>
    <w:multiLevelType w:val="hybridMultilevel"/>
    <w:tmpl w:val="2BBC390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6" w15:restartNumberingAfterBreak="0">
    <w:nsid w:val="0F124FCE"/>
    <w:multiLevelType w:val="hybridMultilevel"/>
    <w:tmpl w:val="974E0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0C80A8A"/>
    <w:multiLevelType w:val="hybridMultilevel"/>
    <w:tmpl w:val="21B21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9B742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FD0EA3"/>
    <w:multiLevelType w:val="hybridMultilevel"/>
    <w:tmpl w:val="430CA828"/>
    <w:lvl w:ilvl="0" w:tplc="87BA880E">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E854F5"/>
    <w:multiLevelType w:val="hybridMultilevel"/>
    <w:tmpl w:val="E86C3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602CB6"/>
    <w:multiLevelType w:val="hybridMultilevel"/>
    <w:tmpl w:val="D02CB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0B55A7"/>
    <w:multiLevelType w:val="hybridMultilevel"/>
    <w:tmpl w:val="F1C4A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E121F6"/>
    <w:multiLevelType w:val="hybridMultilevel"/>
    <w:tmpl w:val="C2CA3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430C90"/>
    <w:multiLevelType w:val="multilevel"/>
    <w:tmpl w:val="5DC85A20"/>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6D2B84"/>
    <w:multiLevelType w:val="hybridMultilevel"/>
    <w:tmpl w:val="974E0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00280D"/>
    <w:multiLevelType w:val="hybridMultilevel"/>
    <w:tmpl w:val="7F50B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AE4311"/>
    <w:multiLevelType w:val="hybridMultilevel"/>
    <w:tmpl w:val="2D661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095C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56168E"/>
    <w:multiLevelType w:val="hybridMultilevel"/>
    <w:tmpl w:val="3F3A175E"/>
    <w:lvl w:ilvl="0" w:tplc="4A40D8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B1A5E2E"/>
    <w:multiLevelType w:val="hybridMultilevel"/>
    <w:tmpl w:val="6220EA0C"/>
    <w:lvl w:ilvl="0" w:tplc="8FF04C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C540338"/>
    <w:multiLevelType w:val="hybridMultilevel"/>
    <w:tmpl w:val="37B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4602DC"/>
    <w:multiLevelType w:val="hybridMultilevel"/>
    <w:tmpl w:val="75581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F4138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15:restartNumberingAfterBreak="0">
    <w:nsid w:val="507F4D9E"/>
    <w:multiLevelType w:val="hybridMultilevel"/>
    <w:tmpl w:val="E7F65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EB530B"/>
    <w:multiLevelType w:val="hybridMultilevel"/>
    <w:tmpl w:val="430CA828"/>
    <w:lvl w:ilvl="0" w:tplc="87BA880E">
      <w:start w:val="1"/>
      <w:numFmt w:val="upperRoman"/>
      <w:lvlText w:val="%1."/>
      <w:lvlJc w:val="righ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56370F"/>
    <w:multiLevelType w:val="hybridMultilevel"/>
    <w:tmpl w:val="08422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006AF5"/>
    <w:multiLevelType w:val="hybridMultilevel"/>
    <w:tmpl w:val="01940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627BBD"/>
    <w:multiLevelType w:val="multilevel"/>
    <w:tmpl w:val="B178D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D36A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E087A2E"/>
    <w:multiLevelType w:val="hybridMultilevel"/>
    <w:tmpl w:val="04A0F1F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30D7D06"/>
    <w:multiLevelType w:val="hybridMultilevel"/>
    <w:tmpl w:val="974E0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540513"/>
    <w:multiLevelType w:val="hybridMultilevel"/>
    <w:tmpl w:val="9CD63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2C27A1"/>
    <w:multiLevelType w:val="hybridMultilevel"/>
    <w:tmpl w:val="309A1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CF7F80"/>
    <w:multiLevelType w:val="hybridMultilevel"/>
    <w:tmpl w:val="56485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4322DF"/>
    <w:multiLevelType w:val="hybridMultilevel"/>
    <w:tmpl w:val="D67C0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A712365"/>
    <w:multiLevelType w:val="hybridMultilevel"/>
    <w:tmpl w:val="86B67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7"/>
  </w:num>
  <w:num w:numId="4">
    <w:abstractNumId w:val="22"/>
  </w:num>
  <w:num w:numId="5">
    <w:abstractNumId w:val="3"/>
  </w:num>
  <w:num w:numId="6">
    <w:abstractNumId w:val="0"/>
  </w:num>
  <w:num w:numId="7">
    <w:abstractNumId w:val="13"/>
  </w:num>
  <w:num w:numId="8">
    <w:abstractNumId w:val="20"/>
  </w:num>
  <w:num w:numId="9">
    <w:abstractNumId w:val="28"/>
  </w:num>
  <w:num w:numId="10">
    <w:abstractNumId w:val="18"/>
  </w:num>
  <w:num w:numId="11">
    <w:abstractNumId w:val="10"/>
  </w:num>
  <w:num w:numId="12">
    <w:abstractNumId w:val="39"/>
  </w:num>
  <w:num w:numId="13">
    <w:abstractNumId w:val="4"/>
  </w:num>
  <w:num w:numId="14">
    <w:abstractNumId w:val="34"/>
  </w:num>
  <w:num w:numId="15">
    <w:abstractNumId w:val="26"/>
  </w:num>
  <w:num w:numId="16">
    <w:abstractNumId w:val="36"/>
  </w:num>
  <w:num w:numId="17">
    <w:abstractNumId w:val="2"/>
  </w:num>
  <w:num w:numId="18">
    <w:abstractNumId w:val="1"/>
  </w:num>
  <w:num w:numId="19">
    <w:abstractNumId w:val="29"/>
  </w:num>
  <w:num w:numId="20">
    <w:abstractNumId w:val="15"/>
  </w:num>
  <w:num w:numId="21">
    <w:abstractNumId w:val="23"/>
  </w:num>
  <w:num w:numId="22">
    <w:abstractNumId w:val="46"/>
  </w:num>
  <w:num w:numId="23">
    <w:abstractNumId w:val="44"/>
  </w:num>
  <w:num w:numId="24">
    <w:abstractNumId w:val="32"/>
  </w:num>
  <w:num w:numId="25">
    <w:abstractNumId w:val="14"/>
  </w:num>
  <w:num w:numId="26">
    <w:abstractNumId w:val="43"/>
  </w:num>
  <w:num w:numId="27">
    <w:abstractNumId w:val="11"/>
  </w:num>
  <w:num w:numId="28">
    <w:abstractNumId w:val="5"/>
  </w:num>
  <w:num w:numId="29">
    <w:abstractNumId w:val="6"/>
  </w:num>
  <w:num w:numId="30">
    <w:abstractNumId w:val="31"/>
  </w:num>
  <w:num w:numId="31">
    <w:abstractNumId w:val="24"/>
    <w:lvlOverride w:ilvl="0">
      <w:lvl w:ilvl="0">
        <w:start w:val="1"/>
        <w:numFmt w:val="upperRoman"/>
        <w:pStyle w:val="StylI"/>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2"/>
        <w:lvlJc w:val="left"/>
        <w:pPr>
          <w:ind w:left="432" w:hanging="432"/>
        </w:pPr>
        <w:rPr>
          <w:rFonts w:ascii="Arial" w:hAnsi="Arial" w:hint="default"/>
          <w:b w:val="0"/>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38"/>
  </w:num>
  <w:num w:numId="33">
    <w:abstractNumId w:val="24"/>
  </w:num>
  <w:num w:numId="34">
    <w:abstractNumId w:val="21"/>
  </w:num>
  <w:num w:numId="35">
    <w:abstractNumId w:val="37"/>
  </w:num>
  <w:num w:numId="36">
    <w:abstractNumId w:val="19"/>
  </w:num>
  <w:num w:numId="37">
    <w:abstractNumId w:val="40"/>
  </w:num>
  <w:num w:numId="38">
    <w:abstractNumId w:val="9"/>
  </w:num>
  <w:num w:numId="39">
    <w:abstractNumId w:val="16"/>
  </w:num>
  <w:num w:numId="40">
    <w:abstractNumId w:val="41"/>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7"/>
  </w:num>
  <w:num w:numId="44">
    <w:abstractNumId w:val="45"/>
  </w:num>
  <w:num w:numId="45">
    <w:abstractNumId w:val="12"/>
  </w:num>
  <w:num w:numId="46">
    <w:abstractNumId w:val="17"/>
  </w:num>
  <w:num w:numId="47">
    <w:abstractNumId w:val="30"/>
  </w:num>
  <w:num w:numId="48">
    <w:abstractNumId w:val="4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BD"/>
    <w:rsid w:val="00001354"/>
    <w:rsid w:val="00001A1F"/>
    <w:rsid w:val="00004A61"/>
    <w:rsid w:val="00007105"/>
    <w:rsid w:val="00010D61"/>
    <w:rsid w:val="0001353D"/>
    <w:rsid w:val="000211C2"/>
    <w:rsid w:val="00027615"/>
    <w:rsid w:val="00027809"/>
    <w:rsid w:val="000278CF"/>
    <w:rsid w:val="0003221B"/>
    <w:rsid w:val="00033F35"/>
    <w:rsid w:val="0003440F"/>
    <w:rsid w:val="00035258"/>
    <w:rsid w:val="000430CE"/>
    <w:rsid w:val="00046869"/>
    <w:rsid w:val="0005027C"/>
    <w:rsid w:val="0005142F"/>
    <w:rsid w:val="00052928"/>
    <w:rsid w:val="00053533"/>
    <w:rsid w:val="00055135"/>
    <w:rsid w:val="00055D32"/>
    <w:rsid w:val="000567B5"/>
    <w:rsid w:val="0005685C"/>
    <w:rsid w:val="00056DA9"/>
    <w:rsid w:val="00056F5E"/>
    <w:rsid w:val="00061436"/>
    <w:rsid w:val="00062756"/>
    <w:rsid w:val="000629EE"/>
    <w:rsid w:val="00063652"/>
    <w:rsid w:val="00064E2A"/>
    <w:rsid w:val="00080940"/>
    <w:rsid w:val="00086C08"/>
    <w:rsid w:val="00086E1E"/>
    <w:rsid w:val="0009394E"/>
    <w:rsid w:val="000960E3"/>
    <w:rsid w:val="000A43E8"/>
    <w:rsid w:val="000B0E34"/>
    <w:rsid w:val="000B1384"/>
    <w:rsid w:val="000B27E3"/>
    <w:rsid w:val="000B4B1B"/>
    <w:rsid w:val="000B5985"/>
    <w:rsid w:val="000B6CD7"/>
    <w:rsid w:val="000B706E"/>
    <w:rsid w:val="000B73C3"/>
    <w:rsid w:val="000C0ED4"/>
    <w:rsid w:val="000C3185"/>
    <w:rsid w:val="000C3E00"/>
    <w:rsid w:val="000C67C2"/>
    <w:rsid w:val="000E0216"/>
    <w:rsid w:val="000E05B3"/>
    <w:rsid w:val="000E1EA1"/>
    <w:rsid w:val="000E4A59"/>
    <w:rsid w:val="000E62D9"/>
    <w:rsid w:val="000E795F"/>
    <w:rsid w:val="000F0565"/>
    <w:rsid w:val="000F2CE0"/>
    <w:rsid w:val="000F430A"/>
    <w:rsid w:val="000F52B6"/>
    <w:rsid w:val="000F6D1F"/>
    <w:rsid w:val="00103859"/>
    <w:rsid w:val="00103EA5"/>
    <w:rsid w:val="00105249"/>
    <w:rsid w:val="00121404"/>
    <w:rsid w:val="00127EA4"/>
    <w:rsid w:val="00130F90"/>
    <w:rsid w:val="0013249F"/>
    <w:rsid w:val="0013511C"/>
    <w:rsid w:val="00140C10"/>
    <w:rsid w:val="00143D11"/>
    <w:rsid w:val="0015268D"/>
    <w:rsid w:val="00156820"/>
    <w:rsid w:val="00157226"/>
    <w:rsid w:val="00161D5B"/>
    <w:rsid w:val="00161F15"/>
    <w:rsid w:val="001661FB"/>
    <w:rsid w:val="001674EB"/>
    <w:rsid w:val="00170A38"/>
    <w:rsid w:val="0017127D"/>
    <w:rsid w:val="00171730"/>
    <w:rsid w:val="001728E7"/>
    <w:rsid w:val="0017536F"/>
    <w:rsid w:val="0017789E"/>
    <w:rsid w:val="00195BE4"/>
    <w:rsid w:val="001964AA"/>
    <w:rsid w:val="001A0038"/>
    <w:rsid w:val="001A0AC1"/>
    <w:rsid w:val="001A31D7"/>
    <w:rsid w:val="001A466E"/>
    <w:rsid w:val="001B054A"/>
    <w:rsid w:val="001B2889"/>
    <w:rsid w:val="001B538B"/>
    <w:rsid w:val="001B6D2A"/>
    <w:rsid w:val="001C4BF2"/>
    <w:rsid w:val="001C59EB"/>
    <w:rsid w:val="001D49E5"/>
    <w:rsid w:val="001D7CE7"/>
    <w:rsid w:val="001E1628"/>
    <w:rsid w:val="001E4331"/>
    <w:rsid w:val="001F4977"/>
    <w:rsid w:val="00200B8F"/>
    <w:rsid w:val="00202A31"/>
    <w:rsid w:val="00202EF3"/>
    <w:rsid w:val="00207770"/>
    <w:rsid w:val="00210B51"/>
    <w:rsid w:val="00212F93"/>
    <w:rsid w:val="00213C4C"/>
    <w:rsid w:val="00217261"/>
    <w:rsid w:val="00217B2F"/>
    <w:rsid w:val="00221AEE"/>
    <w:rsid w:val="002247A1"/>
    <w:rsid w:val="00225AE4"/>
    <w:rsid w:val="00225FC9"/>
    <w:rsid w:val="002320D2"/>
    <w:rsid w:val="00232289"/>
    <w:rsid w:val="00234A9A"/>
    <w:rsid w:val="00245F7B"/>
    <w:rsid w:val="0024616A"/>
    <w:rsid w:val="002461CB"/>
    <w:rsid w:val="00252299"/>
    <w:rsid w:val="00253E33"/>
    <w:rsid w:val="00254974"/>
    <w:rsid w:val="00254CBC"/>
    <w:rsid w:val="00255001"/>
    <w:rsid w:val="002651B1"/>
    <w:rsid w:val="0026748D"/>
    <w:rsid w:val="002712B7"/>
    <w:rsid w:val="002735C1"/>
    <w:rsid w:val="00282178"/>
    <w:rsid w:val="00284E37"/>
    <w:rsid w:val="00285C64"/>
    <w:rsid w:val="00293EF6"/>
    <w:rsid w:val="002967B3"/>
    <w:rsid w:val="002A0D7D"/>
    <w:rsid w:val="002A64A8"/>
    <w:rsid w:val="002B0A47"/>
    <w:rsid w:val="002B52CE"/>
    <w:rsid w:val="002C05D3"/>
    <w:rsid w:val="002D7D72"/>
    <w:rsid w:val="002E151D"/>
    <w:rsid w:val="002E2B6A"/>
    <w:rsid w:val="002E5F4C"/>
    <w:rsid w:val="002E6C45"/>
    <w:rsid w:val="002E71E3"/>
    <w:rsid w:val="002F06EB"/>
    <w:rsid w:val="002F2F78"/>
    <w:rsid w:val="00306C82"/>
    <w:rsid w:val="00306C9C"/>
    <w:rsid w:val="0030780B"/>
    <w:rsid w:val="003264F7"/>
    <w:rsid w:val="00330A06"/>
    <w:rsid w:val="00330F4B"/>
    <w:rsid w:val="00331D35"/>
    <w:rsid w:val="003321CB"/>
    <w:rsid w:val="00333B37"/>
    <w:rsid w:val="00335013"/>
    <w:rsid w:val="0034392A"/>
    <w:rsid w:val="00347677"/>
    <w:rsid w:val="00352898"/>
    <w:rsid w:val="00353C5E"/>
    <w:rsid w:val="003554B0"/>
    <w:rsid w:val="0036059D"/>
    <w:rsid w:val="00361090"/>
    <w:rsid w:val="00364F33"/>
    <w:rsid w:val="00381E1B"/>
    <w:rsid w:val="00384F8E"/>
    <w:rsid w:val="00386931"/>
    <w:rsid w:val="00387D0E"/>
    <w:rsid w:val="00395732"/>
    <w:rsid w:val="003978FF"/>
    <w:rsid w:val="003A24A7"/>
    <w:rsid w:val="003B247E"/>
    <w:rsid w:val="003B2592"/>
    <w:rsid w:val="003B3B3C"/>
    <w:rsid w:val="003B609E"/>
    <w:rsid w:val="003B6363"/>
    <w:rsid w:val="003C1958"/>
    <w:rsid w:val="003C2B9D"/>
    <w:rsid w:val="003C4E3C"/>
    <w:rsid w:val="003C6B30"/>
    <w:rsid w:val="003D2020"/>
    <w:rsid w:val="003D40DB"/>
    <w:rsid w:val="003E7CA1"/>
    <w:rsid w:val="003F0DAA"/>
    <w:rsid w:val="003F6BBD"/>
    <w:rsid w:val="00401B9B"/>
    <w:rsid w:val="00402F68"/>
    <w:rsid w:val="00405C7C"/>
    <w:rsid w:val="00411B11"/>
    <w:rsid w:val="0041237B"/>
    <w:rsid w:val="00412842"/>
    <w:rsid w:val="0041655D"/>
    <w:rsid w:val="00424073"/>
    <w:rsid w:val="00426AE1"/>
    <w:rsid w:val="00426D21"/>
    <w:rsid w:val="00431C3C"/>
    <w:rsid w:val="00434800"/>
    <w:rsid w:val="0043515E"/>
    <w:rsid w:val="00440DA1"/>
    <w:rsid w:val="00450E0D"/>
    <w:rsid w:val="00453344"/>
    <w:rsid w:val="0045388B"/>
    <w:rsid w:val="00471E85"/>
    <w:rsid w:val="00472639"/>
    <w:rsid w:val="00473C27"/>
    <w:rsid w:val="004743A5"/>
    <w:rsid w:val="00474D26"/>
    <w:rsid w:val="00474D95"/>
    <w:rsid w:val="00475161"/>
    <w:rsid w:val="00481CB1"/>
    <w:rsid w:val="004859CF"/>
    <w:rsid w:val="00486156"/>
    <w:rsid w:val="004864AD"/>
    <w:rsid w:val="00486F63"/>
    <w:rsid w:val="00487358"/>
    <w:rsid w:val="004A0A9D"/>
    <w:rsid w:val="004A4656"/>
    <w:rsid w:val="004A57BD"/>
    <w:rsid w:val="004A7541"/>
    <w:rsid w:val="004A7AF0"/>
    <w:rsid w:val="004B2E69"/>
    <w:rsid w:val="004B4F7D"/>
    <w:rsid w:val="004C0D4E"/>
    <w:rsid w:val="004C7378"/>
    <w:rsid w:val="004C7389"/>
    <w:rsid w:val="004C7920"/>
    <w:rsid w:val="004D14B4"/>
    <w:rsid w:val="004D1E23"/>
    <w:rsid w:val="004D23AF"/>
    <w:rsid w:val="004D3DE5"/>
    <w:rsid w:val="004D6071"/>
    <w:rsid w:val="004E0B9F"/>
    <w:rsid w:val="004F00D4"/>
    <w:rsid w:val="004F0517"/>
    <w:rsid w:val="004F0DE4"/>
    <w:rsid w:val="005015B6"/>
    <w:rsid w:val="00502BDF"/>
    <w:rsid w:val="0050430F"/>
    <w:rsid w:val="005057CC"/>
    <w:rsid w:val="005065E6"/>
    <w:rsid w:val="00510F9F"/>
    <w:rsid w:val="00512289"/>
    <w:rsid w:val="00513DA7"/>
    <w:rsid w:val="00517C1A"/>
    <w:rsid w:val="00521CA5"/>
    <w:rsid w:val="005265D4"/>
    <w:rsid w:val="00527FBA"/>
    <w:rsid w:val="00531466"/>
    <w:rsid w:val="00532FDE"/>
    <w:rsid w:val="005372C7"/>
    <w:rsid w:val="00540ACF"/>
    <w:rsid w:val="005445A4"/>
    <w:rsid w:val="0055354F"/>
    <w:rsid w:val="005608DB"/>
    <w:rsid w:val="00560EE3"/>
    <w:rsid w:val="005617DA"/>
    <w:rsid w:val="00562A25"/>
    <w:rsid w:val="005632EF"/>
    <w:rsid w:val="00567B50"/>
    <w:rsid w:val="0057587D"/>
    <w:rsid w:val="00577102"/>
    <w:rsid w:val="00580B72"/>
    <w:rsid w:val="00585BDF"/>
    <w:rsid w:val="00586011"/>
    <w:rsid w:val="00592D44"/>
    <w:rsid w:val="00593002"/>
    <w:rsid w:val="00593EEC"/>
    <w:rsid w:val="005A03B6"/>
    <w:rsid w:val="005A2C9C"/>
    <w:rsid w:val="005A3757"/>
    <w:rsid w:val="005B5183"/>
    <w:rsid w:val="005B5510"/>
    <w:rsid w:val="005C1019"/>
    <w:rsid w:val="005C43E4"/>
    <w:rsid w:val="005C49C3"/>
    <w:rsid w:val="005C66BB"/>
    <w:rsid w:val="005D1FC9"/>
    <w:rsid w:val="005D4E9E"/>
    <w:rsid w:val="005D5DF3"/>
    <w:rsid w:val="005D7505"/>
    <w:rsid w:val="005E398B"/>
    <w:rsid w:val="005E3D3B"/>
    <w:rsid w:val="005E5C39"/>
    <w:rsid w:val="005E707F"/>
    <w:rsid w:val="005F0C58"/>
    <w:rsid w:val="005F23E6"/>
    <w:rsid w:val="005F308B"/>
    <w:rsid w:val="005F5A87"/>
    <w:rsid w:val="005F7862"/>
    <w:rsid w:val="0060225B"/>
    <w:rsid w:val="00606747"/>
    <w:rsid w:val="0061277D"/>
    <w:rsid w:val="00616E06"/>
    <w:rsid w:val="00616F1B"/>
    <w:rsid w:val="006217B8"/>
    <w:rsid w:val="006251D8"/>
    <w:rsid w:val="006257FC"/>
    <w:rsid w:val="00626178"/>
    <w:rsid w:val="00630B26"/>
    <w:rsid w:val="00642301"/>
    <w:rsid w:val="00643A23"/>
    <w:rsid w:val="00645E42"/>
    <w:rsid w:val="00646C37"/>
    <w:rsid w:val="006471C7"/>
    <w:rsid w:val="006474BC"/>
    <w:rsid w:val="006525A4"/>
    <w:rsid w:val="0065313A"/>
    <w:rsid w:val="00654CA3"/>
    <w:rsid w:val="00655B5F"/>
    <w:rsid w:val="006607B7"/>
    <w:rsid w:val="006609F6"/>
    <w:rsid w:val="00660BF8"/>
    <w:rsid w:val="006616DF"/>
    <w:rsid w:val="00671455"/>
    <w:rsid w:val="00674B40"/>
    <w:rsid w:val="0068245D"/>
    <w:rsid w:val="006826F6"/>
    <w:rsid w:val="00695CF4"/>
    <w:rsid w:val="006A3158"/>
    <w:rsid w:val="006A5B51"/>
    <w:rsid w:val="006B0429"/>
    <w:rsid w:val="006B0672"/>
    <w:rsid w:val="006B48FB"/>
    <w:rsid w:val="006C084E"/>
    <w:rsid w:val="006C3210"/>
    <w:rsid w:val="006C6136"/>
    <w:rsid w:val="006C762D"/>
    <w:rsid w:val="006D0487"/>
    <w:rsid w:val="006D1891"/>
    <w:rsid w:val="006D4F7B"/>
    <w:rsid w:val="006D61CB"/>
    <w:rsid w:val="006D7BEA"/>
    <w:rsid w:val="006E0686"/>
    <w:rsid w:val="006E3F40"/>
    <w:rsid w:val="006F2BF5"/>
    <w:rsid w:val="006F348A"/>
    <w:rsid w:val="006F73E2"/>
    <w:rsid w:val="00700978"/>
    <w:rsid w:val="007019E5"/>
    <w:rsid w:val="00703E63"/>
    <w:rsid w:val="00704750"/>
    <w:rsid w:val="00704EF9"/>
    <w:rsid w:val="00705079"/>
    <w:rsid w:val="00714948"/>
    <w:rsid w:val="00716108"/>
    <w:rsid w:val="00721F5C"/>
    <w:rsid w:val="00730198"/>
    <w:rsid w:val="00730D29"/>
    <w:rsid w:val="00736E64"/>
    <w:rsid w:val="00740313"/>
    <w:rsid w:val="007424C1"/>
    <w:rsid w:val="00743E21"/>
    <w:rsid w:val="00750C3E"/>
    <w:rsid w:val="007552B1"/>
    <w:rsid w:val="00755D36"/>
    <w:rsid w:val="007624A9"/>
    <w:rsid w:val="007630A2"/>
    <w:rsid w:val="00764626"/>
    <w:rsid w:val="00764666"/>
    <w:rsid w:val="0076640C"/>
    <w:rsid w:val="0076692A"/>
    <w:rsid w:val="00774FB6"/>
    <w:rsid w:val="00776B13"/>
    <w:rsid w:val="0077741B"/>
    <w:rsid w:val="00777B90"/>
    <w:rsid w:val="00781648"/>
    <w:rsid w:val="007834A1"/>
    <w:rsid w:val="007849FB"/>
    <w:rsid w:val="00785D23"/>
    <w:rsid w:val="0079715D"/>
    <w:rsid w:val="007A1DF0"/>
    <w:rsid w:val="007A477B"/>
    <w:rsid w:val="007A4C37"/>
    <w:rsid w:val="007A5BB9"/>
    <w:rsid w:val="007B7F8B"/>
    <w:rsid w:val="007C634E"/>
    <w:rsid w:val="007D1CB9"/>
    <w:rsid w:val="007E487A"/>
    <w:rsid w:val="007E60D9"/>
    <w:rsid w:val="007E72EC"/>
    <w:rsid w:val="007F0746"/>
    <w:rsid w:val="007F56ED"/>
    <w:rsid w:val="007F5BA9"/>
    <w:rsid w:val="00803F1E"/>
    <w:rsid w:val="0080547B"/>
    <w:rsid w:val="00810F64"/>
    <w:rsid w:val="008119CD"/>
    <w:rsid w:val="00812351"/>
    <w:rsid w:val="00812B41"/>
    <w:rsid w:val="00817C8B"/>
    <w:rsid w:val="008202CD"/>
    <w:rsid w:val="00827F65"/>
    <w:rsid w:val="0083015F"/>
    <w:rsid w:val="00831D6F"/>
    <w:rsid w:val="008371ED"/>
    <w:rsid w:val="008376B1"/>
    <w:rsid w:val="00843934"/>
    <w:rsid w:val="00843E53"/>
    <w:rsid w:val="008455FD"/>
    <w:rsid w:val="0085319C"/>
    <w:rsid w:val="00854840"/>
    <w:rsid w:val="00861C54"/>
    <w:rsid w:val="00862441"/>
    <w:rsid w:val="008650A7"/>
    <w:rsid w:val="008670BC"/>
    <w:rsid w:val="00875D25"/>
    <w:rsid w:val="008832A9"/>
    <w:rsid w:val="0088392F"/>
    <w:rsid w:val="00883B82"/>
    <w:rsid w:val="008849C8"/>
    <w:rsid w:val="00887E34"/>
    <w:rsid w:val="0089491F"/>
    <w:rsid w:val="00894D7F"/>
    <w:rsid w:val="00896785"/>
    <w:rsid w:val="008A4FEE"/>
    <w:rsid w:val="008A7ADA"/>
    <w:rsid w:val="008B20A3"/>
    <w:rsid w:val="008B4DAE"/>
    <w:rsid w:val="008B7485"/>
    <w:rsid w:val="008C6328"/>
    <w:rsid w:val="008C68D9"/>
    <w:rsid w:val="008D1386"/>
    <w:rsid w:val="008D1DDD"/>
    <w:rsid w:val="008D729A"/>
    <w:rsid w:val="008E31A9"/>
    <w:rsid w:val="0090476A"/>
    <w:rsid w:val="00905CD1"/>
    <w:rsid w:val="00907D31"/>
    <w:rsid w:val="0091265A"/>
    <w:rsid w:val="00921776"/>
    <w:rsid w:val="00921B68"/>
    <w:rsid w:val="00921C74"/>
    <w:rsid w:val="00922420"/>
    <w:rsid w:val="00924F95"/>
    <w:rsid w:val="00927AB4"/>
    <w:rsid w:val="00931472"/>
    <w:rsid w:val="00936BDC"/>
    <w:rsid w:val="00937335"/>
    <w:rsid w:val="0094385D"/>
    <w:rsid w:val="00946F61"/>
    <w:rsid w:val="0095264F"/>
    <w:rsid w:val="00953CBB"/>
    <w:rsid w:val="00955BDE"/>
    <w:rsid w:val="00956340"/>
    <w:rsid w:val="009643C8"/>
    <w:rsid w:val="00965E68"/>
    <w:rsid w:val="009661BE"/>
    <w:rsid w:val="00966931"/>
    <w:rsid w:val="0097267A"/>
    <w:rsid w:val="00972CD6"/>
    <w:rsid w:val="00980E77"/>
    <w:rsid w:val="00984630"/>
    <w:rsid w:val="009866E2"/>
    <w:rsid w:val="00991822"/>
    <w:rsid w:val="0099236F"/>
    <w:rsid w:val="009A0F7D"/>
    <w:rsid w:val="009A4200"/>
    <w:rsid w:val="009A51EE"/>
    <w:rsid w:val="009B037F"/>
    <w:rsid w:val="009B3D05"/>
    <w:rsid w:val="009C218C"/>
    <w:rsid w:val="009D090F"/>
    <w:rsid w:val="009D5FC5"/>
    <w:rsid w:val="009D7551"/>
    <w:rsid w:val="009E08C5"/>
    <w:rsid w:val="009E53F2"/>
    <w:rsid w:val="009E78AA"/>
    <w:rsid w:val="009F0879"/>
    <w:rsid w:val="009F14B5"/>
    <w:rsid w:val="009F2DA7"/>
    <w:rsid w:val="009F308F"/>
    <w:rsid w:val="009F3B35"/>
    <w:rsid w:val="009F611C"/>
    <w:rsid w:val="009F61ED"/>
    <w:rsid w:val="00A00AD0"/>
    <w:rsid w:val="00A07CCE"/>
    <w:rsid w:val="00A147E0"/>
    <w:rsid w:val="00A1614B"/>
    <w:rsid w:val="00A200E1"/>
    <w:rsid w:val="00A21869"/>
    <w:rsid w:val="00A32F9A"/>
    <w:rsid w:val="00A44A3B"/>
    <w:rsid w:val="00A5525E"/>
    <w:rsid w:val="00A571DF"/>
    <w:rsid w:val="00A62F17"/>
    <w:rsid w:val="00A6426D"/>
    <w:rsid w:val="00A66B29"/>
    <w:rsid w:val="00A72D5C"/>
    <w:rsid w:val="00A7694D"/>
    <w:rsid w:val="00A82BE5"/>
    <w:rsid w:val="00A83F7C"/>
    <w:rsid w:val="00A84BDE"/>
    <w:rsid w:val="00A859B0"/>
    <w:rsid w:val="00A86487"/>
    <w:rsid w:val="00A9042B"/>
    <w:rsid w:val="00A90E39"/>
    <w:rsid w:val="00A93B0F"/>
    <w:rsid w:val="00A952EF"/>
    <w:rsid w:val="00A95664"/>
    <w:rsid w:val="00A97D51"/>
    <w:rsid w:val="00A97E50"/>
    <w:rsid w:val="00AA2156"/>
    <w:rsid w:val="00AA3D64"/>
    <w:rsid w:val="00AB0722"/>
    <w:rsid w:val="00AB0E06"/>
    <w:rsid w:val="00AB2EA7"/>
    <w:rsid w:val="00AB55E5"/>
    <w:rsid w:val="00AC2298"/>
    <w:rsid w:val="00AC36D9"/>
    <w:rsid w:val="00AD0455"/>
    <w:rsid w:val="00AD12E9"/>
    <w:rsid w:val="00AD5308"/>
    <w:rsid w:val="00AE35EA"/>
    <w:rsid w:val="00AE71F9"/>
    <w:rsid w:val="00AF0AF8"/>
    <w:rsid w:val="00AF44BE"/>
    <w:rsid w:val="00AF5ACC"/>
    <w:rsid w:val="00B10640"/>
    <w:rsid w:val="00B12D38"/>
    <w:rsid w:val="00B13EA4"/>
    <w:rsid w:val="00B177BA"/>
    <w:rsid w:val="00B25756"/>
    <w:rsid w:val="00B42BD3"/>
    <w:rsid w:val="00B4335B"/>
    <w:rsid w:val="00B514B9"/>
    <w:rsid w:val="00B54AAC"/>
    <w:rsid w:val="00B55FD6"/>
    <w:rsid w:val="00B57F29"/>
    <w:rsid w:val="00B63D4A"/>
    <w:rsid w:val="00B64739"/>
    <w:rsid w:val="00B74375"/>
    <w:rsid w:val="00B75CD8"/>
    <w:rsid w:val="00B764B2"/>
    <w:rsid w:val="00B77D09"/>
    <w:rsid w:val="00B77F86"/>
    <w:rsid w:val="00B8016B"/>
    <w:rsid w:val="00B82FBB"/>
    <w:rsid w:val="00B8403A"/>
    <w:rsid w:val="00B865EC"/>
    <w:rsid w:val="00B91545"/>
    <w:rsid w:val="00B92288"/>
    <w:rsid w:val="00B97717"/>
    <w:rsid w:val="00BA30B5"/>
    <w:rsid w:val="00BB08D4"/>
    <w:rsid w:val="00BB6517"/>
    <w:rsid w:val="00BB71BC"/>
    <w:rsid w:val="00BC11A4"/>
    <w:rsid w:val="00BC1FD6"/>
    <w:rsid w:val="00BC2200"/>
    <w:rsid w:val="00BC3909"/>
    <w:rsid w:val="00BC5172"/>
    <w:rsid w:val="00BC54D6"/>
    <w:rsid w:val="00BC7AA2"/>
    <w:rsid w:val="00BD0858"/>
    <w:rsid w:val="00BD08F2"/>
    <w:rsid w:val="00BD483F"/>
    <w:rsid w:val="00BD6618"/>
    <w:rsid w:val="00BE1614"/>
    <w:rsid w:val="00BE460A"/>
    <w:rsid w:val="00BF1602"/>
    <w:rsid w:val="00C00DD2"/>
    <w:rsid w:val="00C0358D"/>
    <w:rsid w:val="00C064B6"/>
    <w:rsid w:val="00C07B65"/>
    <w:rsid w:val="00C07D0B"/>
    <w:rsid w:val="00C07EB7"/>
    <w:rsid w:val="00C10CE2"/>
    <w:rsid w:val="00C11071"/>
    <w:rsid w:val="00C11EA1"/>
    <w:rsid w:val="00C2074E"/>
    <w:rsid w:val="00C20934"/>
    <w:rsid w:val="00C279B8"/>
    <w:rsid w:val="00C4610F"/>
    <w:rsid w:val="00C46E91"/>
    <w:rsid w:val="00C47C1C"/>
    <w:rsid w:val="00C53B89"/>
    <w:rsid w:val="00C54FBF"/>
    <w:rsid w:val="00C67369"/>
    <w:rsid w:val="00C67AA4"/>
    <w:rsid w:val="00C71678"/>
    <w:rsid w:val="00C72D1C"/>
    <w:rsid w:val="00C73824"/>
    <w:rsid w:val="00C73876"/>
    <w:rsid w:val="00C753B5"/>
    <w:rsid w:val="00C75CE6"/>
    <w:rsid w:val="00C7661F"/>
    <w:rsid w:val="00C77BB6"/>
    <w:rsid w:val="00C77C35"/>
    <w:rsid w:val="00C77F61"/>
    <w:rsid w:val="00C8108D"/>
    <w:rsid w:val="00C84656"/>
    <w:rsid w:val="00C9191C"/>
    <w:rsid w:val="00C927FC"/>
    <w:rsid w:val="00C9349C"/>
    <w:rsid w:val="00C96B68"/>
    <w:rsid w:val="00C96CA4"/>
    <w:rsid w:val="00C976AF"/>
    <w:rsid w:val="00CA5CD8"/>
    <w:rsid w:val="00CA6ACE"/>
    <w:rsid w:val="00CB1C5D"/>
    <w:rsid w:val="00CB224B"/>
    <w:rsid w:val="00CB4F0D"/>
    <w:rsid w:val="00CC03D5"/>
    <w:rsid w:val="00CD641E"/>
    <w:rsid w:val="00CE1341"/>
    <w:rsid w:val="00CE2B13"/>
    <w:rsid w:val="00CE3284"/>
    <w:rsid w:val="00CE4DB4"/>
    <w:rsid w:val="00CE5B27"/>
    <w:rsid w:val="00CF0C26"/>
    <w:rsid w:val="00CF362B"/>
    <w:rsid w:val="00CF3B15"/>
    <w:rsid w:val="00CF6CF5"/>
    <w:rsid w:val="00D00635"/>
    <w:rsid w:val="00D02EAB"/>
    <w:rsid w:val="00D03D6D"/>
    <w:rsid w:val="00D04B7E"/>
    <w:rsid w:val="00D05643"/>
    <w:rsid w:val="00D07F4A"/>
    <w:rsid w:val="00D104AC"/>
    <w:rsid w:val="00D10696"/>
    <w:rsid w:val="00D205D5"/>
    <w:rsid w:val="00D248D8"/>
    <w:rsid w:val="00D2578B"/>
    <w:rsid w:val="00D27F62"/>
    <w:rsid w:val="00D30E3E"/>
    <w:rsid w:val="00D30E96"/>
    <w:rsid w:val="00D31B59"/>
    <w:rsid w:val="00D336A7"/>
    <w:rsid w:val="00D348D9"/>
    <w:rsid w:val="00D36042"/>
    <w:rsid w:val="00D46890"/>
    <w:rsid w:val="00D52C8C"/>
    <w:rsid w:val="00D5425D"/>
    <w:rsid w:val="00D543B9"/>
    <w:rsid w:val="00D55822"/>
    <w:rsid w:val="00D5677A"/>
    <w:rsid w:val="00D573CD"/>
    <w:rsid w:val="00D609A3"/>
    <w:rsid w:val="00D61284"/>
    <w:rsid w:val="00D6496D"/>
    <w:rsid w:val="00D66714"/>
    <w:rsid w:val="00D70290"/>
    <w:rsid w:val="00D75434"/>
    <w:rsid w:val="00D754CE"/>
    <w:rsid w:val="00D75B1C"/>
    <w:rsid w:val="00D7639A"/>
    <w:rsid w:val="00D77AF8"/>
    <w:rsid w:val="00D81514"/>
    <w:rsid w:val="00D8525E"/>
    <w:rsid w:val="00D94A6C"/>
    <w:rsid w:val="00D96C24"/>
    <w:rsid w:val="00DA02A9"/>
    <w:rsid w:val="00DA2956"/>
    <w:rsid w:val="00DB0D16"/>
    <w:rsid w:val="00DB20B3"/>
    <w:rsid w:val="00DB26B5"/>
    <w:rsid w:val="00DB54B9"/>
    <w:rsid w:val="00DB63D3"/>
    <w:rsid w:val="00DB7CB4"/>
    <w:rsid w:val="00DD014E"/>
    <w:rsid w:val="00DD2A5B"/>
    <w:rsid w:val="00DE2022"/>
    <w:rsid w:val="00DE4C19"/>
    <w:rsid w:val="00DE4F97"/>
    <w:rsid w:val="00DE5824"/>
    <w:rsid w:val="00DF35E2"/>
    <w:rsid w:val="00DF5835"/>
    <w:rsid w:val="00DF5CD9"/>
    <w:rsid w:val="00DF6846"/>
    <w:rsid w:val="00E00107"/>
    <w:rsid w:val="00E00D38"/>
    <w:rsid w:val="00E034CC"/>
    <w:rsid w:val="00E07E19"/>
    <w:rsid w:val="00E1303F"/>
    <w:rsid w:val="00E150A1"/>
    <w:rsid w:val="00E15A8B"/>
    <w:rsid w:val="00E168A3"/>
    <w:rsid w:val="00E23DBA"/>
    <w:rsid w:val="00E246B7"/>
    <w:rsid w:val="00E2663E"/>
    <w:rsid w:val="00E26E1E"/>
    <w:rsid w:val="00E27C73"/>
    <w:rsid w:val="00E31283"/>
    <w:rsid w:val="00E42303"/>
    <w:rsid w:val="00E4760A"/>
    <w:rsid w:val="00E56DC2"/>
    <w:rsid w:val="00E5738A"/>
    <w:rsid w:val="00E615FE"/>
    <w:rsid w:val="00E64AA3"/>
    <w:rsid w:val="00E65257"/>
    <w:rsid w:val="00E67DFF"/>
    <w:rsid w:val="00E73498"/>
    <w:rsid w:val="00E84D77"/>
    <w:rsid w:val="00E850AB"/>
    <w:rsid w:val="00E85C86"/>
    <w:rsid w:val="00E9443B"/>
    <w:rsid w:val="00E94B68"/>
    <w:rsid w:val="00E952EF"/>
    <w:rsid w:val="00E96F34"/>
    <w:rsid w:val="00EA1DD8"/>
    <w:rsid w:val="00EA4025"/>
    <w:rsid w:val="00EA7422"/>
    <w:rsid w:val="00EB1152"/>
    <w:rsid w:val="00EB27F3"/>
    <w:rsid w:val="00EB3261"/>
    <w:rsid w:val="00EC0153"/>
    <w:rsid w:val="00ED08AA"/>
    <w:rsid w:val="00ED2E3E"/>
    <w:rsid w:val="00ED4774"/>
    <w:rsid w:val="00EE3D39"/>
    <w:rsid w:val="00EE75C7"/>
    <w:rsid w:val="00EE76AF"/>
    <w:rsid w:val="00EF1CDF"/>
    <w:rsid w:val="00EF4EB4"/>
    <w:rsid w:val="00EF57DC"/>
    <w:rsid w:val="00EF7B05"/>
    <w:rsid w:val="00F0232A"/>
    <w:rsid w:val="00F11E4C"/>
    <w:rsid w:val="00F13933"/>
    <w:rsid w:val="00F169C6"/>
    <w:rsid w:val="00F175D6"/>
    <w:rsid w:val="00F20372"/>
    <w:rsid w:val="00F21093"/>
    <w:rsid w:val="00F22E8A"/>
    <w:rsid w:val="00F314BE"/>
    <w:rsid w:val="00F351BD"/>
    <w:rsid w:val="00F41836"/>
    <w:rsid w:val="00F45410"/>
    <w:rsid w:val="00F46887"/>
    <w:rsid w:val="00F476EA"/>
    <w:rsid w:val="00F517A0"/>
    <w:rsid w:val="00F51CAF"/>
    <w:rsid w:val="00F7019F"/>
    <w:rsid w:val="00F77B63"/>
    <w:rsid w:val="00F80128"/>
    <w:rsid w:val="00F86422"/>
    <w:rsid w:val="00F87044"/>
    <w:rsid w:val="00F8707B"/>
    <w:rsid w:val="00F90073"/>
    <w:rsid w:val="00F92495"/>
    <w:rsid w:val="00F92B25"/>
    <w:rsid w:val="00F93EF7"/>
    <w:rsid w:val="00F94661"/>
    <w:rsid w:val="00F95D22"/>
    <w:rsid w:val="00FA06E1"/>
    <w:rsid w:val="00FA29E5"/>
    <w:rsid w:val="00FB0CC2"/>
    <w:rsid w:val="00FB1CCD"/>
    <w:rsid w:val="00FB54CA"/>
    <w:rsid w:val="00FB5B81"/>
    <w:rsid w:val="00FC1C1D"/>
    <w:rsid w:val="00FD33D7"/>
    <w:rsid w:val="00FD3656"/>
    <w:rsid w:val="00FE26A3"/>
    <w:rsid w:val="00FE492C"/>
    <w:rsid w:val="00FE5D0E"/>
    <w:rsid w:val="00FE668B"/>
    <w:rsid w:val="00FF0A41"/>
    <w:rsid w:val="00FF26B5"/>
    <w:rsid w:val="00FF2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C56BA8"/>
  <w15:docId w15:val="{1E5027A5-9D1E-4A49-BAC7-BFD11A05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7E5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97E5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97E5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97E5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A97E5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97E5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97E5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97E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97E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97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97E5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A97E5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97E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97E5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A97E5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A97E5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A97E5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97E5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97E5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97E50"/>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626178"/>
    <w:pPr>
      <w:ind w:left="720"/>
      <w:contextualSpacing/>
    </w:pPr>
    <w:rPr>
      <w:rFonts w:eastAsiaTheme="minorEastAsia"/>
      <w:lang w:eastAsia="cs-CZ"/>
    </w:rPr>
  </w:style>
  <w:style w:type="paragraph" w:styleId="Textpoznpodarou">
    <w:name w:val="footnote text"/>
    <w:basedOn w:val="Normln"/>
    <w:link w:val="TextpoznpodarouChar"/>
    <w:uiPriority w:val="99"/>
    <w:qFormat/>
    <w:rsid w:val="00626178"/>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rsid w:val="00626178"/>
    <w:rPr>
      <w:rFonts w:eastAsiaTheme="minorEastAsia"/>
      <w:sz w:val="20"/>
      <w:szCs w:val="20"/>
      <w:lang w:eastAsia="cs-CZ"/>
    </w:rPr>
  </w:style>
  <w:style w:type="character" w:styleId="Znakapoznpodarou">
    <w:name w:val="footnote reference"/>
    <w:basedOn w:val="Standardnpsmoodstavce"/>
    <w:uiPriority w:val="99"/>
    <w:rsid w:val="00626178"/>
    <w:rPr>
      <w:vertAlign w:val="superscript"/>
    </w:rPr>
  </w:style>
  <w:style w:type="table" w:styleId="Mkatabulky">
    <w:name w:val="Table Grid"/>
    <w:basedOn w:val="Normlntabulka"/>
    <w:uiPriority w:val="59"/>
    <w:rsid w:val="00626178"/>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261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6178"/>
    <w:rPr>
      <w:rFonts w:ascii="Tahoma" w:hAnsi="Tahoma" w:cs="Tahoma"/>
      <w:sz w:val="16"/>
      <w:szCs w:val="16"/>
    </w:rPr>
  </w:style>
  <w:style w:type="paragraph" w:styleId="Podnadpis">
    <w:name w:val="Subtitle"/>
    <w:basedOn w:val="Normln"/>
    <w:next w:val="Normln"/>
    <w:link w:val="PodnadpisChar"/>
    <w:uiPriority w:val="11"/>
    <w:qFormat/>
    <w:rsid w:val="006261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26178"/>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9F14B5"/>
    <w:rPr>
      <w:i/>
      <w:iCs/>
      <w:color w:val="808080" w:themeColor="text1" w:themeTint="7F"/>
    </w:rPr>
  </w:style>
  <w:style w:type="paragraph" w:styleId="Citt">
    <w:name w:val="Quote"/>
    <w:basedOn w:val="Normln"/>
    <w:next w:val="Normln"/>
    <w:link w:val="CittChar"/>
    <w:uiPriority w:val="29"/>
    <w:qFormat/>
    <w:rsid w:val="009F14B5"/>
    <w:rPr>
      <w:i/>
      <w:iCs/>
      <w:color w:val="000000" w:themeColor="text1"/>
    </w:rPr>
  </w:style>
  <w:style w:type="character" w:customStyle="1" w:styleId="CittChar">
    <w:name w:val="Citát Char"/>
    <w:basedOn w:val="Standardnpsmoodstavce"/>
    <w:link w:val="Citt"/>
    <w:uiPriority w:val="29"/>
    <w:rsid w:val="009F14B5"/>
    <w:rPr>
      <w:i/>
      <w:iCs/>
      <w:color w:val="000000" w:themeColor="text1"/>
    </w:rPr>
  </w:style>
  <w:style w:type="paragraph" w:styleId="Zhlav">
    <w:name w:val="header"/>
    <w:basedOn w:val="Normln"/>
    <w:link w:val="ZhlavChar"/>
    <w:uiPriority w:val="99"/>
    <w:unhideWhenUsed/>
    <w:rsid w:val="00225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5AE4"/>
  </w:style>
  <w:style w:type="paragraph" w:styleId="Zpat">
    <w:name w:val="footer"/>
    <w:basedOn w:val="Normln"/>
    <w:link w:val="ZpatChar"/>
    <w:uiPriority w:val="99"/>
    <w:unhideWhenUsed/>
    <w:rsid w:val="00225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225AE4"/>
  </w:style>
  <w:style w:type="character" w:customStyle="1" w:styleId="shorttext">
    <w:name w:val="short_text"/>
    <w:basedOn w:val="Standardnpsmoodstavce"/>
    <w:rsid w:val="006251D8"/>
  </w:style>
  <w:style w:type="character" w:styleId="Odkaznakoment">
    <w:name w:val="annotation reference"/>
    <w:basedOn w:val="Standardnpsmoodstavce"/>
    <w:uiPriority w:val="99"/>
    <w:rsid w:val="004F0DE4"/>
    <w:rPr>
      <w:sz w:val="16"/>
      <w:szCs w:val="16"/>
    </w:rPr>
  </w:style>
  <w:style w:type="paragraph" w:styleId="Textkomente">
    <w:name w:val="annotation text"/>
    <w:basedOn w:val="Normln"/>
    <w:link w:val="TextkomenteChar"/>
    <w:uiPriority w:val="99"/>
    <w:unhideWhenUsed/>
    <w:rsid w:val="00BC1FD6"/>
    <w:pPr>
      <w:spacing w:line="240" w:lineRule="auto"/>
    </w:pPr>
    <w:rPr>
      <w:sz w:val="20"/>
      <w:szCs w:val="20"/>
    </w:rPr>
  </w:style>
  <w:style w:type="character" w:customStyle="1" w:styleId="TextkomenteChar">
    <w:name w:val="Text komentáře Char"/>
    <w:basedOn w:val="Standardnpsmoodstavce"/>
    <w:link w:val="Textkomente"/>
    <w:uiPriority w:val="99"/>
    <w:rsid w:val="00BC1FD6"/>
    <w:rPr>
      <w:sz w:val="20"/>
      <w:szCs w:val="20"/>
    </w:rPr>
  </w:style>
  <w:style w:type="paragraph" w:styleId="Pedmtkomente">
    <w:name w:val="annotation subject"/>
    <w:basedOn w:val="Textkomente"/>
    <w:next w:val="Textkomente"/>
    <w:link w:val="PedmtkomenteChar"/>
    <w:uiPriority w:val="99"/>
    <w:semiHidden/>
    <w:unhideWhenUsed/>
    <w:rsid w:val="00BC1FD6"/>
    <w:rPr>
      <w:b/>
      <w:bCs/>
    </w:rPr>
  </w:style>
  <w:style w:type="character" w:customStyle="1" w:styleId="PedmtkomenteChar">
    <w:name w:val="Předmět komentáře Char"/>
    <w:basedOn w:val="TextkomenteChar"/>
    <w:link w:val="Pedmtkomente"/>
    <w:uiPriority w:val="99"/>
    <w:semiHidden/>
    <w:rsid w:val="00BC1FD6"/>
    <w:rPr>
      <w:b/>
      <w:bCs/>
      <w:sz w:val="20"/>
      <w:szCs w:val="20"/>
    </w:rPr>
  </w:style>
  <w:style w:type="paragraph" w:styleId="Revize">
    <w:name w:val="Revision"/>
    <w:hidden/>
    <w:uiPriority w:val="99"/>
    <w:semiHidden/>
    <w:rsid w:val="001964AA"/>
    <w:pPr>
      <w:spacing w:after="0" w:line="240" w:lineRule="auto"/>
    </w:pPr>
  </w:style>
  <w:style w:type="character" w:styleId="Hypertextovodkaz">
    <w:name w:val="Hyperlink"/>
    <w:basedOn w:val="Standardnpsmoodstavce"/>
    <w:uiPriority w:val="99"/>
    <w:unhideWhenUsed/>
    <w:rsid w:val="00212F93"/>
    <w:rPr>
      <w:color w:val="0000FF" w:themeColor="hyperlink"/>
      <w:u w:val="single"/>
    </w:rPr>
  </w:style>
  <w:style w:type="numbering" w:customStyle="1" w:styleId="StylI-aa">
    <w:name w:val="Styl I-aa)"/>
    <w:uiPriority w:val="99"/>
    <w:rsid w:val="000E795F"/>
    <w:pPr>
      <w:numPr>
        <w:numId w:val="33"/>
      </w:numPr>
    </w:pPr>
  </w:style>
  <w:style w:type="paragraph" w:customStyle="1" w:styleId="StylI">
    <w:name w:val="Styl I."/>
    <w:basedOn w:val="Odstavecseseznamem"/>
    <w:qFormat/>
    <w:rsid w:val="000E795F"/>
    <w:pPr>
      <w:numPr>
        <w:numId w:val="31"/>
      </w:numPr>
      <w:tabs>
        <w:tab w:val="num" w:pos="360"/>
      </w:tabs>
      <w:spacing w:before="120" w:after="240" w:line="240" w:lineRule="auto"/>
      <w:ind w:left="720" w:firstLine="0"/>
      <w:contextualSpacing w:val="0"/>
      <w:jc w:val="both"/>
    </w:pPr>
    <w:rPr>
      <w:rFonts w:ascii="Arial" w:eastAsia="Calibri" w:hAnsi="Arial" w:cs="Arial"/>
      <w:lang w:eastAsia="en-US"/>
    </w:rPr>
  </w:style>
  <w:style w:type="paragraph" w:customStyle="1" w:styleId="Stylaa">
    <w:name w:val="Styl aa)"/>
    <w:basedOn w:val="Odstavecseseznamem"/>
    <w:qFormat/>
    <w:rsid w:val="000E795F"/>
    <w:pPr>
      <w:numPr>
        <w:ilvl w:val="3"/>
        <w:numId w:val="31"/>
      </w:numPr>
      <w:tabs>
        <w:tab w:val="num" w:pos="360"/>
      </w:tabs>
      <w:spacing w:before="120" w:after="240" w:line="240" w:lineRule="auto"/>
      <w:ind w:left="357" w:hanging="357"/>
      <w:contextualSpacing w:val="0"/>
      <w:jc w:val="both"/>
    </w:pPr>
    <w:rPr>
      <w:rFonts w:ascii="Arial" w:eastAsia="Calibri" w:hAnsi="Arial" w:cs="Arial"/>
      <w:lang w:eastAsia="en-US"/>
    </w:rPr>
  </w:style>
  <w:style w:type="paragraph" w:customStyle="1" w:styleId="Styla">
    <w:name w:val="Styl a)"/>
    <w:basedOn w:val="Odstavecseseznamem"/>
    <w:qFormat/>
    <w:rsid w:val="000E795F"/>
    <w:pPr>
      <w:numPr>
        <w:ilvl w:val="2"/>
        <w:numId w:val="31"/>
      </w:numPr>
      <w:tabs>
        <w:tab w:val="num" w:pos="360"/>
      </w:tabs>
      <w:spacing w:before="120" w:after="240" w:line="240" w:lineRule="auto"/>
      <w:ind w:left="357" w:hanging="357"/>
      <w:contextualSpacing w:val="0"/>
      <w:jc w:val="both"/>
    </w:pPr>
    <w:rPr>
      <w:rFonts w:ascii="Arial" w:eastAsia="Calibri" w:hAnsi="Arial" w:cs="Arial"/>
      <w:lang w:eastAsia="en-US"/>
    </w:rPr>
  </w:style>
  <w:style w:type="paragraph" w:styleId="Nadpisobsahu">
    <w:name w:val="TOC Heading"/>
    <w:basedOn w:val="Nadpis1"/>
    <w:next w:val="Normln"/>
    <w:uiPriority w:val="39"/>
    <w:semiHidden/>
    <w:unhideWhenUsed/>
    <w:qFormat/>
    <w:rsid w:val="00B12D38"/>
    <w:pPr>
      <w:numPr>
        <w:numId w:val="0"/>
      </w:numPr>
      <w:outlineLvl w:val="9"/>
    </w:pPr>
    <w:rPr>
      <w:lang w:eastAsia="cs-CZ"/>
    </w:rPr>
  </w:style>
  <w:style w:type="paragraph" w:styleId="Obsah1">
    <w:name w:val="toc 1"/>
    <w:basedOn w:val="Normln"/>
    <w:next w:val="Normln"/>
    <w:autoRedefine/>
    <w:uiPriority w:val="39"/>
    <w:unhideWhenUsed/>
    <w:rsid w:val="00B12D38"/>
    <w:pPr>
      <w:spacing w:after="100"/>
    </w:pPr>
  </w:style>
  <w:style w:type="paragraph" w:styleId="Obsah2">
    <w:name w:val="toc 2"/>
    <w:basedOn w:val="Normln"/>
    <w:next w:val="Normln"/>
    <w:autoRedefine/>
    <w:uiPriority w:val="39"/>
    <w:unhideWhenUsed/>
    <w:rsid w:val="00B12D38"/>
    <w:pPr>
      <w:spacing w:after="100"/>
      <w:ind w:left="220"/>
    </w:pPr>
  </w:style>
  <w:style w:type="paragraph" w:styleId="Obsah3">
    <w:name w:val="toc 3"/>
    <w:basedOn w:val="Normln"/>
    <w:next w:val="Normln"/>
    <w:autoRedefine/>
    <w:uiPriority w:val="39"/>
    <w:unhideWhenUsed/>
    <w:rsid w:val="00B12D38"/>
    <w:pPr>
      <w:spacing w:after="100"/>
      <w:ind w:left="440"/>
    </w:pPr>
  </w:style>
  <w:style w:type="character" w:styleId="Sledovanodkaz">
    <w:name w:val="FollowedHyperlink"/>
    <w:basedOn w:val="Standardnpsmoodstavce"/>
    <w:uiPriority w:val="99"/>
    <w:semiHidden/>
    <w:unhideWhenUsed/>
    <w:rsid w:val="00CC03D5"/>
    <w:rPr>
      <w:color w:val="800080"/>
      <w:u w:val="single"/>
    </w:rPr>
  </w:style>
  <w:style w:type="paragraph" w:customStyle="1" w:styleId="xl51866">
    <w:name w:val="xl51866"/>
    <w:basedOn w:val="Normln"/>
    <w:rsid w:val="00CC03D5"/>
    <w:pP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51867">
    <w:name w:val="xl51867"/>
    <w:basedOn w:val="Normln"/>
    <w:rsid w:val="00CC03D5"/>
    <w:pPr>
      <w:spacing w:before="100" w:beforeAutospacing="1" w:after="100" w:afterAutospacing="1" w:line="240" w:lineRule="auto"/>
      <w:textAlignment w:val="center"/>
    </w:pPr>
    <w:rPr>
      <w:rFonts w:ascii="Arial" w:eastAsia="Times New Roman" w:hAnsi="Arial" w:cs="Arial"/>
      <w:sz w:val="24"/>
      <w:szCs w:val="24"/>
      <w:lang w:eastAsia="cs-CZ"/>
    </w:rPr>
  </w:style>
  <w:style w:type="paragraph" w:customStyle="1" w:styleId="xl51868">
    <w:name w:val="xl51868"/>
    <w:basedOn w:val="Normln"/>
    <w:rsid w:val="00CC03D5"/>
    <w:pPr>
      <w:spacing w:before="100" w:beforeAutospacing="1" w:after="100" w:afterAutospacing="1" w:line="240" w:lineRule="auto"/>
      <w:jc w:val="center"/>
      <w:textAlignment w:val="center"/>
    </w:pPr>
    <w:rPr>
      <w:rFonts w:ascii="Arial" w:eastAsia="Times New Roman" w:hAnsi="Arial" w:cs="Arial"/>
      <w:sz w:val="24"/>
      <w:szCs w:val="24"/>
      <w:lang w:eastAsia="cs-CZ"/>
    </w:rPr>
  </w:style>
  <w:style w:type="paragraph" w:customStyle="1" w:styleId="xl51869">
    <w:name w:val="xl51869"/>
    <w:basedOn w:val="Normln"/>
    <w:rsid w:val="00CC03D5"/>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0">
    <w:name w:val="xl51870"/>
    <w:basedOn w:val="Normln"/>
    <w:rsid w:val="00CC03D5"/>
    <w:pP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1">
    <w:name w:val="xl51871"/>
    <w:basedOn w:val="Normln"/>
    <w:rsid w:val="00CC03D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72">
    <w:name w:val="xl51872"/>
    <w:basedOn w:val="Normln"/>
    <w:rsid w:val="00CC03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73">
    <w:name w:val="xl51873"/>
    <w:basedOn w:val="Normln"/>
    <w:rsid w:val="00CC03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74">
    <w:name w:val="xl51874"/>
    <w:basedOn w:val="Normln"/>
    <w:rsid w:val="00CC03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75">
    <w:name w:val="xl51875"/>
    <w:basedOn w:val="Normln"/>
    <w:rsid w:val="00CC03D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6">
    <w:name w:val="xl51876"/>
    <w:basedOn w:val="Normln"/>
    <w:rsid w:val="00CC03D5"/>
    <w:pPr>
      <w:pBdr>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7">
    <w:name w:val="xl51877"/>
    <w:basedOn w:val="Normln"/>
    <w:rsid w:val="00CC03D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8">
    <w:name w:val="xl51878"/>
    <w:basedOn w:val="Normln"/>
    <w:rsid w:val="00CC03D5"/>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79">
    <w:name w:val="xl51879"/>
    <w:basedOn w:val="Normln"/>
    <w:rsid w:val="00CC03D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0">
    <w:name w:val="xl51880"/>
    <w:basedOn w:val="Normln"/>
    <w:rsid w:val="00CC03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1">
    <w:name w:val="xl51881"/>
    <w:basedOn w:val="Normln"/>
    <w:rsid w:val="00CC03D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2">
    <w:name w:val="xl51882"/>
    <w:basedOn w:val="Normln"/>
    <w:rsid w:val="00CC03D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3">
    <w:name w:val="xl51883"/>
    <w:basedOn w:val="Normln"/>
    <w:rsid w:val="00CC03D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4">
    <w:name w:val="xl51884"/>
    <w:basedOn w:val="Normln"/>
    <w:rsid w:val="00CC03D5"/>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51885">
    <w:name w:val="xl51885"/>
    <w:basedOn w:val="Normln"/>
    <w:rsid w:val="00CC03D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86">
    <w:name w:val="xl51886"/>
    <w:basedOn w:val="Normln"/>
    <w:rsid w:val="00CC03D5"/>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87">
    <w:name w:val="xl51887"/>
    <w:basedOn w:val="Normln"/>
    <w:rsid w:val="00CC03D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8">
    <w:name w:val="xl51888"/>
    <w:basedOn w:val="Normln"/>
    <w:rsid w:val="00CC03D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89">
    <w:name w:val="xl51889"/>
    <w:basedOn w:val="Normln"/>
    <w:rsid w:val="00CC03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90">
    <w:name w:val="xl51890"/>
    <w:basedOn w:val="Normln"/>
    <w:rsid w:val="00CC03D5"/>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91">
    <w:name w:val="xl51891"/>
    <w:basedOn w:val="Normln"/>
    <w:rsid w:val="00CC03D5"/>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892">
    <w:name w:val="xl51892"/>
    <w:basedOn w:val="Normln"/>
    <w:rsid w:val="00CC03D5"/>
    <w:pPr>
      <w:pBdr>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93">
    <w:name w:val="xl51893"/>
    <w:basedOn w:val="Normln"/>
    <w:rsid w:val="00CC03D5"/>
    <w:pPr>
      <w:pBdr>
        <w:bottom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cs-CZ"/>
    </w:rPr>
  </w:style>
  <w:style w:type="paragraph" w:customStyle="1" w:styleId="xl51894">
    <w:name w:val="xl51894"/>
    <w:basedOn w:val="Normln"/>
    <w:rsid w:val="00CC03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95">
    <w:name w:val="xl51895"/>
    <w:basedOn w:val="Normln"/>
    <w:rsid w:val="00CC03D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896">
    <w:name w:val="xl51896"/>
    <w:basedOn w:val="Normln"/>
    <w:rsid w:val="00CC03D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897">
    <w:name w:val="xl51897"/>
    <w:basedOn w:val="Normln"/>
    <w:rsid w:val="00CC03D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98">
    <w:name w:val="xl51898"/>
    <w:basedOn w:val="Normln"/>
    <w:rsid w:val="00CC03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899">
    <w:name w:val="xl51899"/>
    <w:basedOn w:val="Normln"/>
    <w:rsid w:val="00CC03D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00">
    <w:name w:val="xl51900"/>
    <w:basedOn w:val="Normln"/>
    <w:rsid w:val="00CC03D5"/>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01">
    <w:name w:val="xl51901"/>
    <w:basedOn w:val="Normln"/>
    <w:rsid w:val="00CC03D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02">
    <w:name w:val="xl51902"/>
    <w:basedOn w:val="Normln"/>
    <w:rsid w:val="00CC03D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03">
    <w:name w:val="xl51903"/>
    <w:basedOn w:val="Normln"/>
    <w:rsid w:val="00CC03D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04">
    <w:name w:val="xl51904"/>
    <w:basedOn w:val="Normln"/>
    <w:rsid w:val="00CC03D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05">
    <w:name w:val="xl51905"/>
    <w:basedOn w:val="Normln"/>
    <w:rsid w:val="00CC03D5"/>
    <w:pPr>
      <w:pBdr>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06">
    <w:name w:val="xl51906"/>
    <w:basedOn w:val="Normln"/>
    <w:rsid w:val="00CC03D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07">
    <w:name w:val="xl51907"/>
    <w:basedOn w:val="Normln"/>
    <w:rsid w:val="00CC03D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08">
    <w:name w:val="xl51908"/>
    <w:basedOn w:val="Normln"/>
    <w:rsid w:val="00CC03D5"/>
    <w:pPr>
      <w:pBdr>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09">
    <w:name w:val="xl51909"/>
    <w:basedOn w:val="Normln"/>
    <w:rsid w:val="00CC03D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10">
    <w:name w:val="xl51910"/>
    <w:basedOn w:val="Normln"/>
    <w:rsid w:val="00CC03D5"/>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1">
    <w:name w:val="xl51911"/>
    <w:basedOn w:val="Normln"/>
    <w:rsid w:val="00CC03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12">
    <w:name w:val="xl51912"/>
    <w:basedOn w:val="Normln"/>
    <w:rsid w:val="00CC03D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3">
    <w:name w:val="xl51913"/>
    <w:basedOn w:val="Normln"/>
    <w:rsid w:val="00CC03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4">
    <w:name w:val="xl51914"/>
    <w:basedOn w:val="Normln"/>
    <w:rsid w:val="00CC03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15">
    <w:name w:val="xl51915"/>
    <w:basedOn w:val="Normln"/>
    <w:rsid w:val="00CC03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6">
    <w:name w:val="xl51916"/>
    <w:basedOn w:val="Normln"/>
    <w:rsid w:val="00CC03D5"/>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7">
    <w:name w:val="xl51917"/>
    <w:basedOn w:val="Normln"/>
    <w:rsid w:val="00CC03D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8">
    <w:name w:val="xl51918"/>
    <w:basedOn w:val="Normln"/>
    <w:rsid w:val="00CC03D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19">
    <w:name w:val="xl51919"/>
    <w:basedOn w:val="Normln"/>
    <w:rsid w:val="00CC03D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0">
    <w:name w:val="xl51920"/>
    <w:basedOn w:val="Normln"/>
    <w:rsid w:val="00CC03D5"/>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21">
    <w:name w:val="xl51921"/>
    <w:basedOn w:val="Normln"/>
    <w:rsid w:val="00CC03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22">
    <w:name w:val="xl51922"/>
    <w:basedOn w:val="Normln"/>
    <w:rsid w:val="00CC03D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3">
    <w:name w:val="xl51923"/>
    <w:basedOn w:val="Normln"/>
    <w:rsid w:val="00CC03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4">
    <w:name w:val="xl51924"/>
    <w:basedOn w:val="Normln"/>
    <w:rsid w:val="00CC03D5"/>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5">
    <w:name w:val="xl51925"/>
    <w:basedOn w:val="Normln"/>
    <w:rsid w:val="00CC03D5"/>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26">
    <w:name w:val="xl51926"/>
    <w:basedOn w:val="Normln"/>
    <w:rsid w:val="00CC03D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7">
    <w:name w:val="xl51927"/>
    <w:basedOn w:val="Normln"/>
    <w:rsid w:val="00CC03D5"/>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28">
    <w:name w:val="xl51928"/>
    <w:basedOn w:val="Normln"/>
    <w:rsid w:val="00CC03D5"/>
    <w:pPr>
      <w:pBdr>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29">
    <w:name w:val="xl51929"/>
    <w:basedOn w:val="Normln"/>
    <w:rsid w:val="00CC03D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30">
    <w:name w:val="xl51930"/>
    <w:basedOn w:val="Normln"/>
    <w:rsid w:val="00CC03D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31">
    <w:name w:val="xl51931"/>
    <w:basedOn w:val="Normln"/>
    <w:rsid w:val="00CC03D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32">
    <w:name w:val="xl51932"/>
    <w:basedOn w:val="Normln"/>
    <w:rsid w:val="00CC03D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33">
    <w:name w:val="xl51933"/>
    <w:basedOn w:val="Normln"/>
    <w:rsid w:val="00CC03D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51934">
    <w:name w:val="xl51934"/>
    <w:basedOn w:val="Normln"/>
    <w:rsid w:val="00CC03D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35">
    <w:name w:val="xl51935"/>
    <w:basedOn w:val="Normln"/>
    <w:rsid w:val="00CC03D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51936">
    <w:name w:val="xl51936"/>
    <w:basedOn w:val="Normln"/>
    <w:rsid w:val="00CC03D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37">
    <w:name w:val="xl51937"/>
    <w:basedOn w:val="Normln"/>
    <w:rsid w:val="00CC03D5"/>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38">
    <w:name w:val="xl51938"/>
    <w:basedOn w:val="Normln"/>
    <w:rsid w:val="00CC03D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39">
    <w:name w:val="xl51939"/>
    <w:basedOn w:val="Normln"/>
    <w:rsid w:val="00CC03D5"/>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40">
    <w:name w:val="xl51940"/>
    <w:basedOn w:val="Normln"/>
    <w:rsid w:val="00CC03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1">
    <w:name w:val="xl51941"/>
    <w:basedOn w:val="Normln"/>
    <w:rsid w:val="00CC03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51942">
    <w:name w:val="xl51942"/>
    <w:basedOn w:val="Normln"/>
    <w:rsid w:val="00CC03D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3">
    <w:name w:val="xl51943"/>
    <w:basedOn w:val="Normln"/>
    <w:rsid w:val="00CC03D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4">
    <w:name w:val="xl51944"/>
    <w:basedOn w:val="Normln"/>
    <w:rsid w:val="00CC03D5"/>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45">
    <w:name w:val="xl51945"/>
    <w:basedOn w:val="Normln"/>
    <w:rsid w:val="00CC03D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46">
    <w:name w:val="xl51946"/>
    <w:basedOn w:val="Normln"/>
    <w:rsid w:val="00CC03D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7">
    <w:name w:val="xl51947"/>
    <w:basedOn w:val="Normln"/>
    <w:rsid w:val="00CC03D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8">
    <w:name w:val="xl51948"/>
    <w:basedOn w:val="Normln"/>
    <w:rsid w:val="00CC03D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49">
    <w:name w:val="xl51949"/>
    <w:basedOn w:val="Normln"/>
    <w:rsid w:val="00CC03D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0">
    <w:name w:val="xl51950"/>
    <w:basedOn w:val="Normln"/>
    <w:rsid w:val="00CC03D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1">
    <w:name w:val="xl51951"/>
    <w:basedOn w:val="Normln"/>
    <w:rsid w:val="00CC03D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2">
    <w:name w:val="xl51952"/>
    <w:basedOn w:val="Normln"/>
    <w:rsid w:val="00CC03D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3">
    <w:name w:val="xl51953"/>
    <w:basedOn w:val="Normln"/>
    <w:rsid w:val="00CC03D5"/>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4">
    <w:name w:val="xl51954"/>
    <w:basedOn w:val="Normln"/>
    <w:rsid w:val="00CC03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1955">
    <w:name w:val="xl51955"/>
    <w:basedOn w:val="Normln"/>
    <w:rsid w:val="00CC03D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56">
    <w:name w:val="xl51956"/>
    <w:basedOn w:val="Normln"/>
    <w:rsid w:val="00CC03D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7">
    <w:name w:val="xl51957"/>
    <w:basedOn w:val="Normln"/>
    <w:rsid w:val="00CC03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8">
    <w:name w:val="xl51958"/>
    <w:basedOn w:val="Normln"/>
    <w:rsid w:val="00CC03D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59">
    <w:name w:val="xl51959"/>
    <w:basedOn w:val="Normln"/>
    <w:rsid w:val="00CC03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0">
    <w:name w:val="xl51960"/>
    <w:basedOn w:val="Normln"/>
    <w:rsid w:val="00CC03D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1">
    <w:name w:val="xl51961"/>
    <w:basedOn w:val="Normln"/>
    <w:rsid w:val="00CC03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2">
    <w:name w:val="xl51962"/>
    <w:basedOn w:val="Normln"/>
    <w:rsid w:val="00CC03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3">
    <w:name w:val="xl51963"/>
    <w:basedOn w:val="Normln"/>
    <w:rsid w:val="00CC03D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4">
    <w:name w:val="xl51964"/>
    <w:basedOn w:val="Normln"/>
    <w:rsid w:val="00CC03D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5">
    <w:name w:val="xl51965"/>
    <w:basedOn w:val="Normln"/>
    <w:rsid w:val="00CC03D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66">
    <w:name w:val="xl51966"/>
    <w:basedOn w:val="Normln"/>
    <w:rsid w:val="00CC03D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67">
    <w:name w:val="xl51967"/>
    <w:basedOn w:val="Normln"/>
    <w:rsid w:val="00CC03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8">
    <w:name w:val="xl51968"/>
    <w:basedOn w:val="Normln"/>
    <w:rsid w:val="00CC03D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69">
    <w:name w:val="xl51969"/>
    <w:basedOn w:val="Normln"/>
    <w:rsid w:val="00CC03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0">
    <w:name w:val="xl51970"/>
    <w:basedOn w:val="Normln"/>
    <w:rsid w:val="00CC03D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1">
    <w:name w:val="xl51971"/>
    <w:basedOn w:val="Normln"/>
    <w:rsid w:val="00CC03D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2">
    <w:name w:val="xl51972"/>
    <w:basedOn w:val="Normln"/>
    <w:rsid w:val="00CC03D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3">
    <w:name w:val="xl51973"/>
    <w:basedOn w:val="Normln"/>
    <w:rsid w:val="00CC03D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4">
    <w:name w:val="xl51974"/>
    <w:basedOn w:val="Normln"/>
    <w:rsid w:val="00CC03D5"/>
    <w:pPr>
      <w:pBdr>
        <w:top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75">
    <w:name w:val="xl51975"/>
    <w:basedOn w:val="Normln"/>
    <w:rsid w:val="00CC03D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76">
    <w:name w:val="xl51976"/>
    <w:basedOn w:val="Normln"/>
    <w:rsid w:val="00CC03D5"/>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7">
    <w:name w:val="xl51977"/>
    <w:basedOn w:val="Normln"/>
    <w:rsid w:val="00CC03D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8">
    <w:name w:val="xl51978"/>
    <w:basedOn w:val="Normln"/>
    <w:rsid w:val="00CC03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79">
    <w:name w:val="xl51979"/>
    <w:basedOn w:val="Normln"/>
    <w:rsid w:val="00CC03D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0">
    <w:name w:val="xl51980"/>
    <w:basedOn w:val="Normln"/>
    <w:rsid w:val="00CC03D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1">
    <w:name w:val="xl51981"/>
    <w:basedOn w:val="Normln"/>
    <w:rsid w:val="00CC03D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2">
    <w:name w:val="xl51982"/>
    <w:basedOn w:val="Normln"/>
    <w:rsid w:val="00CC03D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3">
    <w:name w:val="xl51983"/>
    <w:basedOn w:val="Normln"/>
    <w:rsid w:val="00CC03D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4">
    <w:name w:val="xl51984"/>
    <w:basedOn w:val="Normln"/>
    <w:rsid w:val="00CC03D5"/>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5">
    <w:name w:val="xl51985"/>
    <w:basedOn w:val="Normln"/>
    <w:rsid w:val="00CC03D5"/>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6">
    <w:name w:val="xl51986"/>
    <w:basedOn w:val="Normln"/>
    <w:rsid w:val="00CC03D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7">
    <w:name w:val="xl51987"/>
    <w:basedOn w:val="Normln"/>
    <w:rsid w:val="00CC03D5"/>
    <w:pP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8">
    <w:name w:val="xl51988"/>
    <w:basedOn w:val="Normln"/>
    <w:rsid w:val="00CC03D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89">
    <w:name w:val="xl51989"/>
    <w:basedOn w:val="Normln"/>
    <w:rsid w:val="00CC03D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90">
    <w:name w:val="xl51990"/>
    <w:basedOn w:val="Normln"/>
    <w:rsid w:val="00CC03D5"/>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91">
    <w:name w:val="xl51991"/>
    <w:basedOn w:val="Normln"/>
    <w:rsid w:val="00CC03D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1992">
    <w:name w:val="xl51992"/>
    <w:basedOn w:val="Normln"/>
    <w:rsid w:val="00CC03D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3">
    <w:name w:val="xl51993"/>
    <w:basedOn w:val="Normln"/>
    <w:rsid w:val="00CC03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4">
    <w:name w:val="xl51994"/>
    <w:basedOn w:val="Normln"/>
    <w:rsid w:val="00CC03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5">
    <w:name w:val="xl51995"/>
    <w:basedOn w:val="Normln"/>
    <w:rsid w:val="00CC03D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6">
    <w:name w:val="xl51996"/>
    <w:basedOn w:val="Normln"/>
    <w:rsid w:val="00CC03D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7">
    <w:name w:val="xl51997"/>
    <w:basedOn w:val="Normln"/>
    <w:rsid w:val="00CC03D5"/>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8">
    <w:name w:val="xl51998"/>
    <w:basedOn w:val="Normln"/>
    <w:rsid w:val="00CC03D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1999">
    <w:name w:val="xl51999"/>
    <w:basedOn w:val="Normln"/>
    <w:rsid w:val="00CC03D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0">
    <w:name w:val="xl52000"/>
    <w:basedOn w:val="Normln"/>
    <w:rsid w:val="00CC03D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1">
    <w:name w:val="xl52001"/>
    <w:basedOn w:val="Normln"/>
    <w:rsid w:val="00CC03D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2">
    <w:name w:val="xl52002"/>
    <w:basedOn w:val="Normln"/>
    <w:rsid w:val="00CC03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3">
    <w:name w:val="xl52003"/>
    <w:basedOn w:val="Normln"/>
    <w:rsid w:val="00CC03D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4">
    <w:name w:val="xl52004"/>
    <w:basedOn w:val="Normln"/>
    <w:rsid w:val="00CC03D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5">
    <w:name w:val="xl52005"/>
    <w:basedOn w:val="Normln"/>
    <w:rsid w:val="00CC03D5"/>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6">
    <w:name w:val="xl52006"/>
    <w:basedOn w:val="Normln"/>
    <w:rsid w:val="00CC03D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07">
    <w:name w:val="xl52007"/>
    <w:basedOn w:val="Normln"/>
    <w:rsid w:val="00CC03D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08">
    <w:name w:val="xl52008"/>
    <w:basedOn w:val="Normln"/>
    <w:rsid w:val="00CC03D5"/>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09">
    <w:name w:val="xl52009"/>
    <w:basedOn w:val="Normln"/>
    <w:rsid w:val="00CC03D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10">
    <w:name w:val="xl52010"/>
    <w:basedOn w:val="Normln"/>
    <w:rsid w:val="00CC03D5"/>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11">
    <w:name w:val="xl52011"/>
    <w:basedOn w:val="Normln"/>
    <w:rsid w:val="00CC03D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2012">
    <w:name w:val="xl52012"/>
    <w:basedOn w:val="Normln"/>
    <w:rsid w:val="00CC03D5"/>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2013">
    <w:name w:val="xl52013"/>
    <w:basedOn w:val="Normln"/>
    <w:rsid w:val="00CC03D5"/>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2014">
    <w:name w:val="xl52014"/>
    <w:basedOn w:val="Normln"/>
    <w:rsid w:val="00CC03D5"/>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2015">
    <w:name w:val="xl52015"/>
    <w:basedOn w:val="Normln"/>
    <w:rsid w:val="00CC03D5"/>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52016">
    <w:name w:val="xl52016"/>
    <w:basedOn w:val="Normln"/>
    <w:rsid w:val="00CC03D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17">
    <w:name w:val="xl52017"/>
    <w:basedOn w:val="Normln"/>
    <w:rsid w:val="00CC03D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18">
    <w:name w:val="xl52018"/>
    <w:basedOn w:val="Normln"/>
    <w:rsid w:val="00CC03D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19">
    <w:name w:val="xl52019"/>
    <w:basedOn w:val="Normln"/>
    <w:rsid w:val="00CC03D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52020">
    <w:name w:val="xl52020"/>
    <w:basedOn w:val="Normln"/>
    <w:rsid w:val="00CC03D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52021">
    <w:name w:val="xl52021"/>
    <w:basedOn w:val="Normln"/>
    <w:rsid w:val="00CC03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CharCharCharCharCharCharCharCharCharCharCharChar">
    <w:name w:val="Char Char Char Char Char Char Char Char Char Char Char Char"/>
    <w:basedOn w:val="Normln"/>
    <w:rsid w:val="00424073"/>
    <w:pPr>
      <w:spacing w:after="160" w:line="240" w:lineRule="exact"/>
    </w:pPr>
    <w:rPr>
      <w:rFonts w:ascii="Tahoma" w:eastAsia="Times New Roman" w:hAnsi="Tahoma" w:cs="Times New Roman"/>
      <w:sz w:val="20"/>
      <w:szCs w:val="20"/>
      <w:lang w:val="en-US"/>
    </w:rPr>
  </w:style>
  <w:style w:type="paragraph" w:customStyle="1" w:styleId="font5">
    <w:name w:val="font5"/>
    <w:basedOn w:val="Normln"/>
    <w:rsid w:val="00A86487"/>
    <w:pPr>
      <w:spacing w:before="100" w:beforeAutospacing="1" w:after="100" w:afterAutospacing="1" w:line="240" w:lineRule="auto"/>
    </w:pPr>
    <w:rPr>
      <w:rFonts w:ascii="Calibri" w:eastAsia="Times New Roman" w:hAnsi="Calibri" w:cs="Times New Roman"/>
      <w:sz w:val="20"/>
      <w:szCs w:val="20"/>
      <w:lang w:eastAsia="cs-CZ"/>
    </w:rPr>
  </w:style>
  <w:style w:type="paragraph" w:customStyle="1" w:styleId="font6">
    <w:name w:val="font6"/>
    <w:basedOn w:val="Normln"/>
    <w:rsid w:val="00A86487"/>
    <w:pPr>
      <w:spacing w:before="100" w:beforeAutospacing="1" w:after="100" w:afterAutospacing="1" w:line="240" w:lineRule="auto"/>
    </w:pPr>
    <w:rPr>
      <w:rFonts w:ascii="Calibri" w:eastAsia="Times New Roman" w:hAnsi="Calibri" w:cs="Times New Roman"/>
      <w:b/>
      <w:bCs/>
      <w:sz w:val="20"/>
      <w:szCs w:val="20"/>
      <w:lang w:eastAsia="cs-CZ"/>
    </w:rPr>
  </w:style>
  <w:style w:type="paragraph" w:customStyle="1" w:styleId="xl52022">
    <w:name w:val="xl52022"/>
    <w:basedOn w:val="Normln"/>
    <w:rsid w:val="00A86487"/>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3">
    <w:name w:val="xl52023"/>
    <w:basedOn w:val="Normln"/>
    <w:rsid w:val="00A86487"/>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4">
    <w:name w:val="xl52024"/>
    <w:basedOn w:val="Normln"/>
    <w:rsid w:val="00A86487"/>
    <w:pPr>
      <w:pBdr>
        <w:lef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5">
    <w:name w:val="xl52025"/>
    <w:basedOn w:val="Normln"/>
    <w:rsid w:val="00A86487"/>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6">
    <w:name w:val="xl52026"/>
    <w:basedOn w:val="Normln"/>
    <w:rsid w:val="00A86487"/>
    <w:pPr>
      <w:pBdr>
        <w:top w:val="single" w:sz="8" w:space="0" w:color="auto"/>
        <w:left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7">
    <w:name w:val="xl52027"/>
    <w:basedOn w:val="Normln"/>
    <w:rsid w:val="00A86487"/>
    <w:pPr>
      <w:pBdr>
        <w:left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8">
    <w:name w:val="xl52028"/>
    <w:basedOn w:val="Normln"/>
    <w:rsid w:val="00A86487"/>
    <w:pPr>
      <w:pBdr>
        <w:left w:val="single" w:sz="8" w:space="0" w:color="auto"/>
        <w:bottom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29">
    <w:name w:val="xl52029"/>
    <w:basedOn w:val="Normln"/>
    <w:rsid w:val="00A86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0">
    <w:name w:val="xl52030"/>
    <w:basedOn w:val="Normln"/>
    <w:rsid w:val="00A8648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1">
    <w:name w:val="xl52031"/>
    <w:basedOn w:val="Normln"/>
    <w:rsid w:val="00A86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2">
    <w:name w:val="xl52032"/>
    <w:basedOn w:val="Normln"/>
    <w:rsid w:val="00A86487"/>
    <w:pPr>
      <w:pBdr>
        <w:top w:val="single" w:sz="8" w:space="0" w:color="auto"/>
        <w:left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3">
    <w:name w:val="xl52033"/>
    <w:basedOn w:val="Normln"/>
    <w:rsid w:val="00A86487"/>
    <w:pPr>
      <w:pBdr>
        <w:left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4">
    <w:name w:val="xl52034"/>
    <w:basedOn w:val="Normln"/>
    <w:rsid w:val="00A86487"/>
    <w:pPr>
      <w:pBdr>
        <w:left w:val="single" w:sz="8" w:space="0" w:color="auto"/>
        <w:bottom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5">
    <w:name w:val="xl52035"/>
    <w:basedOn w:val="Normln"/>
    <w:rsid w:val="00A8648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6">
    <w:name w:val="xl52036"/>
    <w:basedOn w:val="Normln"/>
    <w:rsid w:val="00A86487"/>
    <w:pPr>
      <w:pBdr>
        <w:lef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7">
    <w:name w:val="xl52037"/>
    <w:basedOn w:val="Normln"/>
    <w:rsid w:val="00A86487"/>
    <w:pPr>
      <w:pBdr>
        <w:left w:val="single" w:sz="8" w:space="0" w:color="auto"/>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38">
    <w:name w:val="xl52038"/>
    <w:basedOn w:val="Normln"/>
    <w:rsid w:val="00A86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39">
    <w:name w:val="xl52039"/>
    <w:basedOn w:val="Normln"/>
    <w:rsid w:val="00A86487"/>
    <w:pPr>
      <w:pBdr>
        <w:top w:val="single" w:sz="8" w:space="0" w:color="auto"/>
        <w:left w:val="single" w:sz="8"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40">
    <w:name w:val="xl52040"/>
    <w:basedOn w:val="Normln"/>
    <w:rsid w:val="00A86487"/>
    <w:pPr>
      <w:pBdr>
        <w:left w:val="single" w:sz="8" w:space="0" w:color="auto"/>
        <w:bottom w:val="single" w:sz="4"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41">
    <w:name w:val="xl52041"/>
    <w:basedOn w:val="Normln"/>
    <w:rsid w:val="00A86487"/>
    <w:pPr>
      <w:pBdr>
        <w:left w:val="single" w:sz="8" w:space="0" w:color="auto"/>
        <w:bottom w:val="single" w:sz="4"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42">
    <w:name w:val="xl52042"/>
    <w:basedOn w:val="Normln"/>
    <w:rsid w:val="00A86487"/>
    <w:pPr>
      <w:pBdr>
        <w:top w:val="single" w:sz="8" w:space="0" w:color="auto"/>
        <w:left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3">
    <w:name w:val="xl52043"/>
    <w:basedOn w:val="Normln"/>
    <w:rsid w:val="00A86487"/>
    <w:pPr>
      <w:pBdr>
        <w:left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4">
    <w:name w:val="xl52044"/>
    <w:basedOn w:val="Normln"/>
    <w:rsid w:val="00A86487"/>
    <w:pPr>
      <w:pBdr>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5">
    <w:name w:val="xl52045"/>
    <w:basedOn w:val="Normln"/>
    <w:rsid w:val="00A86487"/>
    <w:pPr>
      <w:pBdr>
        <w:top w:val="single" w:sz="8" w:space="0" w:color="auto"/>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6">
    <w:name w:val="xl52046"/>
    <w:basedOn w:val="Normln"/>
    <w:rsid w:val="00A86487"/>
    <w:pPr>
      <w:pBdr>
        <w:lef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7">
    <w:name w:val="xl52047"/>
    <w:basedOn w:val="Normln"/>
    <w:rsid w:val="00A86487"/>
    <w:pPr>
      <w:pBdr>
        <w:left w:val="single" w:sz="4" w:space="0" w:color="auto"/>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8">
    <w:name w:val="xl52048"/>
    <w:basedOn w:val="Normln"/>
    <w:rsid w:val="00A86487"/>
    <w:pPr>
      <w:pBdr>
        <w:top w:val="single" w:sz="8" w:space="0" w:color="auto"/>
        <w:left w:val="single" w:sz="8" w:space="0" w:color="auto"/>
        <w:right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49">
    <w:name w:val="xl52049"/>
    <w:basedOn w:val="Normln"/>
    <w:rsid w:val="00A86487"/>
    <w:pPr>
      <w:pBdr>
        <w:left w:val="single" w:sz="8" w:space="0" w:color="auto"/>
        <w:right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0">
    <w:name w:val="xl52050"/>
    <w:basedOn w:val="Normln"/>
    <w:rsid w:val="00A86487"/>
    <w:pPr>
      <w:pBdr>
        <w:left w:val="single" w:sz="8" w:space="0" w:color="auto"/>
        <w:bottom w:val="single" w:sz="8" w:space="0" w:color="auto"/>
        <w:right w:val="single" w:sz="8" w:space="0" w:color="auto"/>
      </w:pBdr>
      <w:shd w:val="clear" w:color="DAEEF3"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1">
    <w:name w:val="xl52051"/>
    <w:basedOn w:val="Normln"/>
    <w:rsid w:val="00A86487"/>
    <w:pPr>
      <w:pBdr>
        <w:top w:val="single" w:sz="8" w:space="0" w:color="auto"/>
        <w:left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2">
    <w:name w:val="xl52052"/>
    <w:basedOn w:val="Normln"/>
    <w:rsid w:val="00A86487"/>
    <w:pPr>
      <w:pBdr>
        <w:left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3">
    <w:name w:val="xl52053"/>
    <w:basedOn w:val="Normln"/>
    <w:rsid w:val="00A86487"/>
    <w:pPr>
      <w:pBdr>
        <w:left w:val="single" w:sz="8" w:space="0" w:color="auto"/>
        <w:bottom w:val="single" w:sz="8" w:space="0" w:color="auto"/>
        <w:right w:val="single" w:sz="8" w:space="0" w:color="auto"/>
      </w:pBdr>
      <w:shd w:val="clear" w:color="DAEEF3"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4">
    <w:name w:val="xl52054"/>
    <w:basedOn w:val="Normln"/>
    <w:rsid w:val="00A86487"/>
    <w:pPr>
      <w:pBdr>
        <w:top w:val="single" w:sz="8" w:space="0" w:color="auto"/>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5">
    <w:name w:val="xl52055"/>
    <w:basedOn w:val="Normln"/>
    <w:rsid w:val="00A86487"/>
    <w:pPr>
      <w:pBdr>
        <w:left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6">
    <w:name w:val="xl52056"/>
    <w:basedOn w:val="Normln"/>
    <w:rsid w:val="00A86487"/>
    <w:pPr>
      <w:pBdr>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52057">
    <w:name w:val="xl52057"/>
    <w:basedOn w:val="Normln"/>
    <w:rsid w:val="00A86487"/>
    <w:pPr>
      <w:pBdr>
        <w:top w:val="single" w:sz="4" w:space="0" w:color="auto"/>
        <w:left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58">
    <w:name w:val="xl52058"/>
    <w:basedOn w:val="Normln"/>
    <w:rsid w:val="00A86487"/>
    <w:pPr>
      <w:pBdr>
        <w:left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59">
    <w:name w:val="xl52059"/>
    <w:basedOn w:val="Normln"/>
    <w:rsid w:val="00A86487"/>
    <w:pPr>
      <w:pBdr>
        <w:left w:val="single" w:sz="8" w:space="0" w:color="auto"/>
        <w:bottom w:val="single" w:sz="4"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0">
    <w:name w:val="xl52060"/>
    <w:basedOn w:val="Normln"/>
    <w:rsid w:val="00A86487"/>
    <w:pPr>
      <w:pBdr>
        <w:left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1">
    <w:name w:val="xl52061"/>
    <w:basedOn w:val="Normln"/>
    <w:rsid w:val="00A86487"/>
    <w:pPr>
      <w:pBdr>
        <w:left w:val="single" w:sz="8" w:space="0" w:color="auto"/>
        <w:bottom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2">
    <w:name w:val="xl52062"/>
    <w:basedOn w:val="Normln"/>
    <w:rsid w:val="00A86487"/>
    <w:pPr>
      <w:pBdr>
        <w:top w:val="single" w:sz="8" w:space="0" w:color="auto"/>
        <w:left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3">
    <w:name w:val="xl52063"/>
    <w:basedOn w:val="Normln"/>
    <w:rsid w:val="00A86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64">
    <w:name w:val="xl52064"/>
    <w:basedOn w:val="Normln"/>
    <w:rsid w:val="00A86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5">
    <w:name w:val="xl52065"/>
    <w:basedOn w:val="Normln"/>
    <w:rsid w:val="00A86487"/>
    <w:pPr>
      <w:pBdr>
        <w:top w:val="single" w:sz="4" w:space="0" w:color="auto"/>
        <w:left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66">
    <w:name w:val="xl52066"/>
    <w:basedOn w:val="Normln"/>
    <w:rsid w:val="00A86487"/>
    <w:pPr>
      <w:pBdr>
        <w:left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67">
    <w:name w:val="xl52067"/>
    <w:basedOn w:val="Normln"/>
    <w:rsid w:val="00A86487"/>
    <w:pPr>
      <w:pBdr>
        <w:left w:val="single" w:sz="8" w:space="0" w:color="auto"/>
        <w:bottom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68">
    <w:name w:val="xl52068"/>
    <w:basedOn w:val="Normln"/>
    <w:rsid w:val="00A86487"/>
    <w:pPr>
      <w:pBdr>
        <w:left w:val="single" w:sz="8"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69">
    <w:name w:val="xl52069"/>
    <w:basedOn w:val="Normln"/>
    <w:rsid w:val="00A86487"/>
    <w:pPr>
      <w:pBdr>
        <w:left w:val="single" w:sz="8" w:space="0" w:color="auto"/>
        <w:bottom w:val="single" w:sz="8"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0">
    <w:name w:val="xl52070"/>
    <w:basedOn w:val="Normln"/>
    <w:rsid w:val="00A86487"/>
    <w:pPr>
      <w:pBdr>
        <w:left w:val="single" w:sz="8" w:space="0" w:color="auto"/>
        <w:bottom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1">
    <w:name w:val="xl52071"/>
    <w:basedOn w:val="Normln"/>
    <w:rsid w:val="00A86487"/>
    <w:pPr>
      <w:pBdr>
        <w:top w:val="single" w:sz="8" w:space="0" w:color="auto"/>
        <w:left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72">
    <w:name w:val="xl52072"/>
    <w:basedOn w:val="Normln"/>
    <w:rsid w:val="00A86487"/>
    <w:pPr>
      <w:pBdr>
        <w:left w:val="single" w:sz="8" w:space="0" w:color="auto"/>
        <w:bottom w:val="single" w:sz="4"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73">
    <w:name w:val="xl52073"/>
    <w:basedOn w:val="Normln"/>
    <w:rsid w:val="00A86487"/>
    <w:pPr>
      <w:pBdr>
        <w:left w:val="single" w:sz="8" w:space="0" w:color="auto"/>
        <w:bottom w:val="single" w:sz="4"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4">
    <w:name w:val="xl52074"/>
    <w:basedOn w:val="Normln"/>
    <w:rsid w:val="00A8648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5">
    <w:name w:val="xl52075"/>
    <w:basedOn w:val="Normln"/>
    <w:rsid w:val="00A86487"/>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6">
    <w:name w:val="xl52076"/>
    <w:basedOn w:val="Normln"/>
    <w:rsid w:val="00A8648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7">
    <w:name w:val="xl52077"/>
    <w:basedOn w:val="Normln"/>
    <w:rsid w:val="00A86487"/>
    <w:pPr>
      <w:pBdr>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8">
    <w:name w:val="xl52078"/>
    <w:basedOn w:val="Normln"/>
    <w:rsid w:val="00A86487"/>
    <w:pPr>
      <w:pBdr>
        <w:bottom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79">
    <w:name w:val="xl52079"/>
    <w:basedOn w:val="Normln"/>
    <w:rsid w:val="00A86487"/>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80">
    <w:name w:val="xl52080"/>
    <w:basedOn w:val="Normln"/>
    <w:rsid w:val="00A86487"/>
    <w:pPr>
      <w:pBdr>
        <w:left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1">
    <w:name w:val="xl52081"/>
    <w:basedOn w:val="Normln"/>
    <w:rsid w:val="00A86487"/>
    <w:pPr>
      <w:pBdr>
        <w:top w:val="single" w:sz="8"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2">
    <w:name w:val="xl52082"/>
    <w:basedOn w:val="Normln"/>
    <w:rsid w:val="00A86487"/>
    <w:pPr>
      <w:pBdr>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3">
    <w:name w:val="xl52083"/>
    <w:basedOn w:val="Normln"/>
    <w:rsid w:val="00A86487"/>
    <w:pPr>
      <w:pBdr>
        <w:bottom w:val="single" w:sz="8" w:space="0" w:color="auto"/>
        <w:right w:val="single" w:sz="8" w:space="0" w:color="auto"/>
      </w:pBdr>
      <w:shd w:val="clear" w:color="DAEEF3"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4">
    <w:name w:val="xl52084"/>
    <w:basedOn w:val="Normln"/>
    <w:rsid w:val="00A86487"/>
    <w:pPr>
      <w:pBdr>
        <w:left w:val="single" w:sz="8" w:space="0" w:color="auto"/>
        <w:bottom w:val="single" w:sz="4"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5">
    <w:name w:val="xl52085"/>
    <w:basedOn w:val="Normln"/>
    <w:rsid w:val="00A86487"/>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6">
    <w:name w:val="xl52086"/>
    <w:basedOn w:val="Normln"/>
    <w:rsid w:val="00A86487"/>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7">
    <w:name w:val="xl52087"/>
    <w:basedOn w:val="Normln"/>
    <w:rsid w:val="00A86487"/>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8">
    <w:name w:val="xl52088"/>
    <w:basedOn w:val="Normln"/>
    <w:rsid w:val="00A8648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89">
    <w:name w:val="xl52089"/>
    <w:basedOn w:val="Normln"/>
    <w:rsid w:val="00A86487"/>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0">
    <w:name w:val="xl52090"/>
    <w:basedOn w:val="Normln"/>
    <w:rsid w:val="00A86487"/>
    <w:pPr>
      <w:pBdr>
        <w:left w:val="single" w:sz="4" w:space="0" w:color="auto"/>
        <w:bottom w:val="single" w:sz="4"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1">
    <w:name w:val="xl52091"/>
    <w:basedOn w:val="Normln"/>
    <w:rsid w:val="00A86487"/>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2">
    <w:name w:val="xl52092"/>
    <w:basedOn w:val="Normln"/>
    <w:rsid w:val="00A86487"/>
    <w:pPr>
      <w:pBdr>
        <w:left w:val="single" w:sz="4"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3">
    <w:name w:val="xl52093"/>
    <w:basedOn w:val="Normln"/>
    <w:rsid w:val="00A86487"/>
    <w:pPr>
      <w:pBdr>
        <w:left w:val="single" w:sz="4" w:space="0" w:color="auto"/>
        <w:bottom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4">
    <w:name w:val="xl52094"/>
    <w:basedOn w:val="Normln"/>
    <w:rsid w:val="00A86487"/>
    <w:pPr>
      <w:pBdr>
        <w:top w:val="single" w:sz="8" w:space="0" w:color="auto"/>
        <w:left w:val="single" w:sz="4"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5">
    <w:name w:val="xl52095"/>
    <w:basedOn w:val="Normln"/>
    <w:rsid w:val="00A86487"/>
    <w:pPr>
      <w:pBdr>
        <w:left w:val="single" w:sz="4" w:space="0" w:color="auto"/>
        <w:bottom w:val="single" w:sz="8" w:space="0" w:color="auto"/>
        <w:right w:val="single" w:sz="8"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6">
    <w:name w:val="xl52096"/>
    <w:basedOn w:val="Normln"/>
    <w:rsid w:val="00A86487"/>
    <w:pPr>
      <w:pBdr>
        <w:left w:val="single" w:sz="8" w:space="0" w:color="auto"/>
        <w:bottom w:val="single" w:sz="8"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97">
    <w:name w:val="xl52097"/>
    <w:basedOn w:val="Normln"/>
    <w:rsid w:val="00A86487"/>
    <w:pPr>
      <w:pBdr>
        <w:left w:val="single" w:sz="8" w:space="0" w:color="auto"/>
        <w:bottom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098">
    <w:name w:val="xl52098"/>
    <w:basedOn w:val="Normln"/>
    <w:rsid w:val="00A86487"/>
    <w:pPr>
      <w:pBdr>
        <w:left w:val="single" w:sz="8" w:space="0" w:color="auto"/>
        <w:bottom w:val="single" w:sz="4" w:space="0" w:color="auto"/>
        <w:right w:val="single" w:sz="8"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52099">
    <w:name w:val="xl52099"/>
    <w:basedOn w:val="Normln"/>
    <w:rsid w:val="00A86487"/>
    <w:pPr>
      <w:pBdr>
        <w:top w:val="single" w:sz="4" w:space="0" w:color="auto"/>
        <w:left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100">
    <w:name w:val="xl52100"/>
    <w:basedOn w:val="Normln"/>
    <w:rsid w:val="00A86487"/>
    <w:pPr>
      <w:pBdr>
        <w:left w:val="single" w:sz="8"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52101">
    <w:name w:val="xl52101"/>
    <w:basedOn w:val="Normln"/>
    <w:rsid w:val="00A86487"/>
    <w:pPr>
      <w:pBdr>
        <w:left w:val="single" w:sz="8" w:space="0" w:color="auto"/>
        <w:bottom w:val="single" w:sz="4" w:space="0" w:color="auto"/>
        <w:right w:val="single" w:sz="4" w:space="0" w:color="auto"/>
      </w:pBdr>
      <w:shd w:val="clear" w:color="DAEEF3" w:fill="DAEEF3"/>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59261">
      <w:bodyDiv w:val="1"/>
      <w:marLeft w:val="0"/>
      <w:marRight w:val="0"/>
      <w:marTop w:val="0"/>
      <w:marBottom w:val="0"/>
      <w:divBdr>
        <w:top w:val="none" w:sz="0" w:space="0" w:color="auto"/>
        <w:left w:val="none" w:sz="0" w:space="0" w:color="auto"/>
        <w:bottom w:val="none" w:sz="0" w:space="0" w:color="auto"/>
        <w:right w:val="none" w:sz="0" w:space="0" w:color="auto"/>
      </w:divBdr>
    </w:div>
    <w:div w:id="903027582">
      <w:bodyDiv w:val="1"/>
      <w:marLeft w:val="0"/>
      <w:marRight w:val="0"/>
      <w:marTop w:val="0"/>
      <w:marBottom w:val="0"/>
      <w:divBdr>
        <w:top w:val="none" w:sz="0" w:space="0" w:color="auto"/>
        <w:left w:val="none" w:sz="0" w:space="0" w:color="auto"/>
        <w:bottom w:val="none" w:sz="0" w:space="0" w:color="auto"/>
        <w:right w:val="none" w:sz="0" w:space="0" w:color="auto"/>
      </w:divBdr>
    </w:div>
    <w:div w:id="11437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igenfactor.org/about.ph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2229-74A0-4055-8D87-2A833D32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2440</Words>
  <Characters>14402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Jan</dc:creator>
  <cp:lastModifiedBy>Kateřina Oleksíková</cp:lastModifiedBy>
  <cp:revision>1</cp:revision>
  <cp:lastPrinted>2017-05-17T11:21:00Z</cp:lastPrinted>
  <dcterms:created xsi:type="dcterms:W3CDTF">2017-06-08T11:53:00Z</dcterms:created>
  <dcterms:modified xsi:type="dcterms:W3CDTF">2018-03-02T10:04:00Z</dcterms:modified>
</cp:coreProperties>
</file>