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D0" w:rsidRDefault="00C54ED0" w:rsidP="002C2FA1"/>
    <w:p w:rsidR="00C54ED0" w:rsidRDefault="00C54ED0" w:rsidP="002C2FA1"/>
    <w:p w:rsidR="00C54ED0" w:rsidRDefault="00C54ED0" w:rsidP="002C2FA1"/>
    <w:p w:rsidR="00C54ED0" w:rsidRDefault="00C54ED0" w:rsidP="002C2FA1"/>
    <w:p w:rsidR="00C54ED0" w:rsidRDefault="00C54ED0" w:rsidP="002C2FA1"/>
    <w:p w:rsidR="00C54ED0" w:rsidRDefault="00C54ED0" w:rsidP="002C2FA1">
      <w:pPr>
        <w:rPr>
          <w:b/>
          <w:sz w:val="28"/>
          <w:szCs w:val="28"/>
        </w:rPr>
      </w:pPr>
    </w:p>
    <w:p w:rsidR="00C54ED0" w:rsidRDefault="00C54ED0" w:rsidP="002C2FA1">
      <w:pPr>
        <w:rPr>
          <w:b/>
          <w:sz w:val="28"/>
          <w:szCs w:val="28"/>
        </w:rPr>
      </w:pPr>
    </w:p>
    <w:p w:rsidR="00C54ED0" w:rsidRDefault="00C54ED0" w:rsidP="002C2FA1">
      <w:pPr>
        <w:rPr>
          <w:b/>
          <w:sz w:val="28"/>
          <w:szCs w:val="28"/>
        </w:rPr>
      </w:pPr>
    </w:p>
    <w:p w:rsidR="00C54ED0" w:rsidRDefault="00C54ED0" w:rsidP="005D2C4A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PŘIJÍMACÍ</w:t>
      </w:r>
      <w:r w:rsidRPr="005D2C4A">
        <w:rPr>
          <w:sz w:val="28"/>
          <w:szCs w:val="28"/>
        </w:rPr>
        <w:t xml:space="preserve"> ZKOUŠKA</w:t>
      </w:r>
      <w:r>
        <w:rPr>
          <w:sz w:val="28"/>
          <w:szCs w:val="28"/>
        </w:rPr>
        <w:t xml:space="preserve"> </w:t>
      </w:r>
      <w:r w:rsidRPr="005D2C4A">
        <w:rPr>
          <w:sz w:val="28"/>
          <w:szCs w:val="28"/>
        </w:rPr>
        <w:t xml:space="preserve">do doktorského studia </w:t>
      </w:r>
    </w:p>
    <w:p w:rsidR="00C54ED0" w:rsidRPr="005D2C4A" w:rsidRDefault="00C54ED0" w:rsidP="005D2C4A">
      <w:pPr>
        <w:pStyle w:val="Heading3"/>
        <w:spacing w:before="120"/>
        <w:jc w:val="center"/>
        <w:rPr>
          <w:sz w:val="28"/>
          <w:szCs w:val="28"/>
        </w:rPr>
      </w:pPr>
      <w:r w:rsidRPr="005D2C4A">
        <w:rPr>
          <w:sz w:val="28"/>
          <w:szCs w:val="28"/>
        </w:rPr>
        <w:t>v oboru P</w:t>
      </w:r>
      <w:r>
        <w:rPr>
          <w:sz w:val="28"/>
          <w:szCs w:val="28"/>
        </w:rPr>
        <w:t>odniková ekonomika a management</w:t>
      </w:r>
    </w:p>
    <w:p w:rsidR="00C54ED0" w:rsidRDefault="00C54ED0" w:rsidP="002C2FA1"/>
    <w:p w:rsidR="00C54ED0" w:rsidRDefault="00C54ED0" w:rsidP="009633B2">
      <w:pPr>
        <w:ind w:firstLine="708"/>
      </w:pPr>
      <w:r>
        <w:t>Přijímací zkouška se skládá z testu a rozpravy a zkoušky z anglického jazyka.</w:t>
      </w:r>
    </w:p>
    <w:p w:rsidR="00C54ED0" w:rsidRDefault="00C54ED0" w:rsidP="009633B2">
      <w:r>
        <w:t xml:space="preserve">Test je složen z 10 otázek. Maximální počet bodů je 10. Právě 5 otázek je z oblasti Ekonomiky organizací a Nauky o podniku; a právě 5 z oblasti Managementu. Tyto otázky jsou vybírány náhodně. V případě více studentů je vytvořeno více variant testů. Doba trvání testu je 30 min. </w:t>
      </w:r>
    </w:p>
    <w:p w:rsidR="00C54ED0" w:rsidRDefault="00C54ED0" w:rsidP="009633B2">
      <w:pPr>
        <w:ind w:firstLine="708"/>
      </w:pPr>
      <w:r>
        <w:t>Každý uchazeč o doktorské studium, po zvolení tématu disertační práce, má za povinnost setkat se školitelem a projednat s ním předmětnou problematiku a v tomto pojetí zpracovat esej (o rozsahu 10-15 stran), ve které prokazuje zájem o téma disertační práce a znalosti v oblasti, ke které se toto téma váže. Odborná písemná práce bude zaslána spolu s průvodkou.</w:t>
      </w:r>
    </w:p>
    <w:p w:rsidR="00C54ED0" w:rsidRDefault="00C54ED0" w:rsidP="009633B2">
      <w:pPr>
        <w:ind w:firstLine="708"/>
      </w:pPr>
      <w:r>
        <w:t xml:space="preserve">Rozprava je vedena před komisí a vztahuje se zejména k písemné práci, ve které student osvědčuje zájem o zvolené téma doktorské práce i předpoklady k vědecké práci. Je ohodnocena maximálně 10 body. </w:t>
      </w:r>
    </w:p>
    <w:p w:rsidR="00C54ED0" w:rsidRDefault="00C54ED0" w:rsidP="009633B2">
      <w:pPr>
        <w:ind w:firstLine="708"/>
      </w:pPr>
      <w:r>
        <w:t>Výsledné hodnocení přijímací zkoušky s možným maximem 10 bodů se stanoví jako aritmetický průměr bodů dosažených v rámci testu a v rámci rozpravy.</w:t>
      </w:r>
    </w:p>
    <w:p w:rsidR="00C54ED0" w:rsidRDefault="00C54ED0" w:rsidP="00853C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4ED0" w:rsidRPr="005D2C4A" w:rsidRDefault="00C54ED0" w:rsidP="002C2FA1">
      <w:pPr>
        <w:pStyle w:val="Heading4"/>
        <w:rPr>
          <w:u w:val="single"/>
        </w:rPr>
      </w:pPr>
      <w:r w:rsidRPr="005D2C4A">
        <w:rPr>
          <w:u w:val="single"/>
        </w:rPr>
        <w:t>Otázky do testu</w:t>
      </w:r>
    </w:p>
    <w:p w:rsidR="00C54ED0" w:rsidRPr="004B3FFA" w:rsidRDefault="00C54ED0" w:rsidP="005D2C4A">
      <w:pPr>
        <w:pStyle w:val="Heading4"/>
        <w:spacing w:before="120"/>
      </w:pPr>
      <w:r w:rsidRPr="004B3FFA">
        <w:t>Otázky z Ekonomiky organizace a Nauky o podniku</w:t>
      </w: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Organizace jako součást národního hospodářství.</w:t>
      </w:r>
    </w:p>
    <w:p w:rsidR="00C54ED0" w:rsidRDefault="00C54ED0" w:rsidP="002C2FA1">
      <w:pPr>
        <w:pStyle w:val="NoSpacing"/>
        <w:jc w:val="both"/>
      </w:pPr>
      <w:r>
        <w:t>Charakterizujte hospodářství a vyjmenujte hospodářské principy, charakterizujte pojetí organizace, charakterizujte výrobní a spotřební hospodářství, uveďte přednosti a slabé stránky tržního a centrálně plánovacího systému, uveďte kritéria typologie organizace.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Výrobní faktory v organizaci.</w:t>
      </w:r>
    </w:p>
    <w:p w:rsidR="00C54ED0" w:rsidRDefault="00C54ED0" w:rsidP="002C2FA1">
      <w:pPr>
        <w:pStyle w:val="NoSpacing"/>
        <w:jc w:val="both"/>
      </w:pPr>
      <w:r>
        <w:t>Charakterizujte systém výrobních faktorů v organizaci, uveďte funkce podnikového řízení, charakterizujte strategické řízení, charakterizujte nositelé řídících rozhodnutí v organizaci.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Živnostenské podnikání a malé a střední podniky.</w:t>
      </w:r>
    </w:p>
    <w:p w:rsidR="00C54ED0" w:rsidRDefault="00C54ED0" w:rsidP="002C2FA1">
      <w:pPr>
        <w:pStyle w:val="NoSpacing"/>
        <w:jc w:val="both"/>
      </w:pPr>
      <w:r>
        <w:t>Charakterizujte živnosti, jejich provozování a členění, charakterizujte malé a střední podnikání, uveďte výhody a nevýhody malých a středních podniků.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Právní formy organizace.</w:t>
      </w:r>
    </w:p>
    <w:p w:rsidR="00C54ED0" w:rsidRDefault="00C54ED0" w:rsidP="002C2FA1">
      <w:pPr>
        <w:pStyle w:val="NoSpacing"/>
        <w:jc w:val="both"/>
      </w:pPr>
      <w:r>
        <w:t>charakterizujte podnikání, charakterizujte podnik jednotlivce, osobní společnosti, kapitálové společnosti, družstva, veřejné organizace a státní podniky.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Sdružování organizací.</w:t>
      </w:r>
    </w:p>
    <w:p w:rsidR="00C54ED0" w:rsidRDefault="00C54ED0" w:rsidP="002C2FA1">
      <w:pPr>
        <w:pStyle w:val="NoSpacing"/>
        <w:jc w:val="both"/>
      </w:pPr>
      <w:r>
        <w:t>Uveďte cíle sdružování, charakterizujte druhy sdružování, charakterizujte formy sdružování: konsorcium, kartel, zájmové sdružení, koncern, trust, holding, Joint Venture, franchising, charakterizujte sítě organizací, virtuální sítě.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Funkce organizace.</w:t>
      </w:r>
    </w:p>
    <w:p w:rsidR="00C54ED0" w:rsidRDefault="00C54ED0" w:rsidP="002C2FA1">
      <w:pPr>
        <w:pStyle w:val="NoSpacing"/>
        <w:jc w:val="both"/>
      </w:pPr>
      <w:r>
        <w:t>Uveďte funkce organizace, charakterizujte výrobu, odbyt, investice, financování a jejich vzájemný vztah.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Životní cyklus organizace.</w:t>
      </w:r>
    </w:p>
    <w:p w:rsidR="00C54ED0" w:rsidRDefault="00C54ED0" w:rsidP="002C2FA1">
      <w:pPr>
        <w:pStyle w:val="NoSpacing"/>
        <w:jc w:val="both"/>
      </w:pPr>
      <w:r>
        <w:t>Vymezte životního cyklu organizace, charakterizujte fáze životního cyklu organizace.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Dlouhodobý hmotný majetek a materiál jako výrobní faktory.</w:t>
      </w:r>
    </w:p>
    <w:p w:rsidR="00C54ED0" w:rsidRDefault="00C54ED0" w:rsidP="002C2FA1">
      <w:pPr>
        <w:pStyle w:val="NoSpacing"/>
        <w:jc w:val="both"/>
      </w:pPr>
      <w:r>
        <w:t>Charakterizujte dlouhodobý hmotný majetek: ekonomickou a technickou životnost, kapacitu a její využití; charakterizujte materiál: materiálové toky, využití materiálu.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Výroba jako hlavní podniková funkce a plánování výrobního programu a výrobního procesu.</w:t>
      </w:r>
    </w:p>
    <w:p w:rsidR="00C54ED0" w:rsidRDefault="00C54ED0" w:rsidP="002C2FA1">
      <w:pPr>
        <w:pStyle w:val="NoSpacing"/>
        <w:jc w:val="both"/>
      </w:pPr>
      <w:r>
        <w:t>Charakterizujte výrobu a jeho obsah, vztah výroby k odbytu, investování a financování, charakterizujte plánování výroby, plánování výrobního programu a výrobního procesu.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Vědeckotechnický rozvoj, výrobkové a procesní inovace.</w:t>
      </w:r>
    </w:p>
    <w:p w:rsidR="00C54ED0" w:rsidRDefault="00C54ED0" w:rsidP="002C2FA1">
      <w:pPr>
        <w:pStyle w:val="NoSpacing"/>
        <w:jc w:val="both"/>
      </w:pPr>
      <w:r>
        <w:t>Co je to Schumpeterova triáda, charakterizujte výrobkové a procesní inovace, tržní mezeru a tržní výklenek, charakterizujte kroky inovačního procesu.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Investice a financování (hmotný a finanční proces hospodaření).</w:t>
      </w:r>
    </w:p>
    <w:p w:rsidR="00C54ED0" w:rsidRDefault="00C54ED0" w:rsidP="002C2FA1">
      <w:pPr>
        <w:pStyle w:val="NoSpacing"/>
        <w:jc w:val="both"/>
      </w:pPr>
      <w:r>
        <w:t>Charakterizujte pojmy investice a financování, podnikový obrat, likvidita, likvidnost, uveďte a charakterizujte druhy financování a druhy investic.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Investiční plánování a investiční propočty.</w:t>
      </w:r>
    </w:p>
    <w:p w:rsidR="00C54ED0" w:rsidRDefault="00C54ED0" w:rsidP="002C2FA1">
      <w:pPr>
        <w:pStyle w:val="NoSpacing"/>
        <w:jc w:val="both"/>
      </w:pPr>
      <w:r>
        <w:t>Charakterizujte metody hodnocení investic a k čemu slouží, jejich výhody a nevýhody.</w:t>
      </w:r>
    </w:p>
    <w:p w:rsidR="00C54ED0" w:rsidRDefault="00C54ED0" w:rsidP="002C2FA1">
      <w:pPr>
        <w:pStyle w:val="NoSpacing"/>
        <w:jc w:val="both"/>
      </w:pPr>
    </w:p>
    <w:p w:rsidR="00C54ED0" w:rsidRPr="00BF2E61" w:rsidRDefault="00C54ED0" w:rsidP="002C2FA1">
      <w:pPr>
        <w:pStyle w:val="NoSpacing"/>
        <w:jc w:val="both"/>
      </w:pPr>
      <w:r w:rsidRPr="002C2FA1">
        <w:rPr>
          <w:b/>
        </w:rPr>
        <w:t>Majetková a kapitálová výstavba podniku</w:t>
      </w:r>
      <w:r w:rsidRPr="00BF2E61">
        <w:t>.</w:t>
      </w:r>
    </w:p>
    <w:p w:rsidR="00C54ED0" w:rsidRDefault="00C54ED0" w:rsidP="002C2FA1">
      <w:pPr>
        <w:pStyle w:val="NoSpacing"/>
        <w:jc w:val="both"/>
      </w:pPr>
      <w:r>
        <w:t>Charakterizujte majetkovou strukturu podniku, pravidla financování, kapitálovou strukturu podniku, jak lze zjistit kapitálovou strukturu a jak ji lze krýt, charakterizujte cash flow.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Systém podnikových cílů, nástroje a principy řízení.</w:t>
      </w:r>
    </w:p>
    <w:p w:rsidR="00C54ED0" w:rsidRDefault="00C54ED0" w:rsidP="002C2FA1">
      <w:pPr>
        <w:pStyle w:val="NoSpacing"/>
        <w:jc w:val="both"/>
      </w:pPr>
      <w:r>
        <w:t>Rozčleňte podnikové cíle, charakterizujte vztahy mezi cíli, cílové konflikty, cílový systém strategického řízení, nástroje řízení a principy řízení.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Plánování v podniku.</w:t>
      </w:r>
    </w:p>
    <w:p w:rsidR="00C54ED0" w:rsidRDefault="00C54ED0" w:rsidP="002C2FA1">
      <w:pPr>
        <w:pStyle w:val="NoSpacing"/>
        <w:jc w:val="both"/>
      </w:pPr>
      <w:r>
        <w:t>Jaké jsou úkoly a jaká je struktura plánování, charakterizujte dílčí komplexy plánovacího systému, charakterizujte strategické plánování, nástroje pro určování strategických oblastí a výběr strategií. Charakterizujte metody plánování.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Lidský pracovní výkon a činitelé jej ovlivňující.</w:t>
      </w:r>
    </w:p>
    <w:p w:rsidR="00C54ED0" w:rsidRDefault="00C54ED0" w:rsidP="002C2FA1">
      <w:pPr>
        <w:pStyle w:val="NoSpacing"/>
        <w:jc w:val="both"/>
      </w:pPr>
      <w:r>
        <w:t>Charakterizujte faktory ovlivňující pracovní výkon, charakterizujte personální výběr, pracovní podmínky, výši odměny za práci, dobrovolné podnikové sociální požitky.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Odměňování práce.</w:t>
      </w:r>
    </w:p>
    <w:p w:rsidR="00C54ED0" w:rsidRDefault="00C54ED0" w:rsidP="002C2FA1">
      <w:pPr>
        <w:pStyle w:val="NoSpacing"/>
        <w:jc w:val="both"/>
      </w:pPr>
      <w:r>
        <w:t>Charakterizujte metody hodnocení práce, mzdové formy, odměny, účast na hospodářských výsledcích, normování pracovního výkonu; charakterizujte mzdový systém podniku.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Plánování nákupu, dopravy a skladování.</w:t>
      </w:r>
    </w:p>
    <w:p w:rsidR="00C54ED0" w:rsidRDefault="00C54ED0" w:rsidP="002C2FA1">
      <w:pPr>
        <w:pStyle w:val="NoSpacing"/>
        <w:jc w:val="both"/>
      </w:pPr>
      <w:r>
        <w:t>Charakterizujte oblasti a úkoly nákupu a skladování, charakterizujte plánování spotřeby, nákupu a dopravy, charakterizujte plánování skladového hospodářství. Jak lze optimalizovat skladové položky?</w:t>
      </w:r>
    </w:p>
    <w:p w:rsidR="00C54ED0" w:rsidRDefault="00C54ED0" w:rsidP="002C2FA1">
      <w:pPr>
        <w:jc w:val="both"/>
      </w:pPr>
    </w:p>
    <w:p w:rsidR="00C54ED0" w:rsidRPr="004B3FFA" w:rsidRDefault="00C54ED0" w:rsidP="002C2FA1">
      <w:pPr>
        <w:pStyle w:val="Heading4"/>
      </w:pPr>
      <w:r w:rsidRPr="004B3FFA">
        <w:t>Otázky z </w:t>
      </w:r>
      <w:r>
        <w:t>Managementu</w:t>
      </w: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Organizování podniku.</w:t>
      </w:r>
    </w:p>
    <w:p w:rsidR="00C54ED0" w:rsidRDefault="00C54ED0" w:rsidP="002C2FA1">
      <w:pPr>
        <w:pStyle w:val="NoSpacing"/>
        <w:jc w:val="both"/>
      </w:pPr>
      <w:r>
        <w:t>Podstata a význam organizování. Procesní a útvarová struktura. Organizační normy. Princip předmětné a funkční specializace. Rozpětí řízení.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Typové útvarové struktury.</w:t>
      </w:r>
    </w:p>
    <w:p w:rsidR="00C54ED0" w:rsidRDefault="00C54ED0" w:rsidP="002C2FA1">
      <w:pPr>
        <w:pStyle w:val="NoSpacing"/>
        <w:jc w:val="both"/>
      </w:pPr>
      <w:r>
        <w:t>Liniová struktura, funkční struktura, liniově-štábní struktura, projektová koordinace, projektová struktura, maticová struktura. Principy jejich vytváření útvarových struktur.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Využití systémového přístupu při modelování podniku.</w:t>
      </w:r>
    </w:p>
    <w:p w:rsidR="00C54ED0" w:rsidRDefault="00C54ED0" w:rsidP="002C2FA1">
      <w:pPr>
        <w:pStyle w:val="NoSpacing"/>
        <w:jc w:val="both"/>
      </w:pPr>
      <w:r>
        <w:t>Podstata systémového přístupu. Postup definování systému na reálném objektu. Princip modelování. Příklady systémů definovaných na podniku. Využití jednotlivých systémů při řízení podniku.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Informační systém.</w:t>
      </w:r>
    </w:p>
    <w:p w:rsidR="00C54ED0" w:rsidRDefault="00C54ED0" w:rsidP="002C2FA1">
      <w:pPr>
        <w:pStyle w:val="NoSpacing"/>
        <w:jc w:val="both"/>
      </w:pPr>
      <w:r>
        <w:t>Definování informace, druhy informací v podniku, požadavky na informační systém. Základní typy informačních systémů využívaných v řízení podniku. Zásady navrhování informačních systémů. Požadavky na management podniku v oblasti práce s informacemi.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  <w:sz w:val="14"/>
          <w:szCs w:val="14"/>
        </w:rPr>
        <w:t xml:space="preserve"> </w:t>
      </w:r>
      <w:r w:rsidRPr="002C2FA1">
        <w:rPr>
          <w:b/>
        </w:rPr>
        <w:t>Systém podnikových cílů, nástroje a principy řízení.</w:t>
      </w:r>
    </w:p>
    <w:p w:rsidR="00C54ED0" w:rsidRDefault="00C54ED0" w:rsidP="002C2FA1">
      <w:pPr>
        <w:pStyle w:val="NoSpacing"/>
        <w:jc w:val="both"/>
      </w:pPr>
      <w:r>
        <w:t>Typologie podnikových cílů, vztahy mezi cíli, cílové konflikty, cílový systém strategického řízení, nástroje řízení, principy řízení.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Plánování v podniku.</w:t>
      </w:r>
    </w:p>
    <w:p w:rsidR="00C54ED0" w:rsidRDefault="00C54ED0" w:rsidP="002C2FA1">
      <w:pPr>
        <w:pStyle w:val="NoSpacing"/>
        <w:jc w:val="both"/>
      </w:pPr>
      <w:r>
        <w:t>Úkoly a struktura plánování, dílčí komplexy plánovacího systému, strategické plánování, nástroje pro určování strategických oblastí a výběr strategií, takticko operativní plánování. Metody plánování.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4B3FFA">
        <w:rPr>
          <w:sz w:val="14"/>
          <w:szCs w:val="14"/>
        </w:rPr>
        <w:t xml:space="preserve"> </w:t>
      </w:r>
      <w:r w:rsidRPr="002C2FA1">
        <w:rPr>
          <w:b/>
        </w:rPr>
        <w:t>Metody analýzy makro a mikroprostředí podniku.</w:t>
      </w:r>
    </w:p>
    <w:p w:rsidR="00C54ED0" w:rsidRDefault="00C54ED0" w:rsidP="002C2FA1">
      <w:pPr>
        <w:pStyle w:val="NoSpacing"/>
        <w:jc w:val="both"/>
      </w:pPr>
      <w:r>
        <w:t>Smysl a účel využití analytických metod prostředí v podnikové praxi. (SLEPT analýza, SWOT analýza, Porterova analýza pěti konkurenčních sil, metoda SPACE, metoda VRIO aj.) Možnosti a bariéry využití těchto metod v řízení podniku.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Stakeholderské pojetí podniku.</w:t>
      </w:r>
    </w:p>
    <w:p w:rsidR="00C54ED0" w:rsidRDefault="00C54ED0" w:rsidP="002C2FA1">
      <w:pPr>
        <w:pStyle w:val="NoSpacing"/>
        <w:jc w:val="both"/>
      </w:pPr>
      <w:r>
        <w:t>Shareholderské pojetí versus stakeholderské, podnik jako množina vztahů, zájmová orientace a moc jednotlivých stakeholderů.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Různé aspekty řízení podniku a jejich souvislosti.</w:t>
      </w:r>
    </w:p>
    <w:p w:rsidR="00C54ED0" w:rsidRDefault="00C54ED0" w:rsidP="002C2FA1">
      <w:pPr>
        <w:pStyle w:val="NoSpacing"/>
        <w:jc w:val="both"/>
      </w:pPr>
      <w:r>
        <w:t>Ekologické, sociální a mravní aspekty řízení podniku. Souvislost těchto aspektů s ekonomickými principy řízení podniku.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Manažerské rozhodování.</w:t>
      </w:r>
    </w:p>
    <w:p w:rsidR="00C54ED0" w:rsidRDefault="00C54ED0" w:rsidP="002C2FA1">
      <w:pPr>
        <w:pStyle w:val="NoSpacing"/>
        <w:jc w:val="both"/>
      </w:pPr>
      <w:r>
        <w:t>Organizační stránka rozhodování. Metody rozhodovací analýzy. Rozhodování za podmínek jistoty, rizika a nejistoty. Vztah rozhodovatele k riziku, možnosti snižování rizika.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Vedení pracovníků.</w:t>
      </w:r>
    </w:p>
    <w:p w:rsidR="00C54ED0" w:rsidRDefault="00C54ED0" w:rsidP="002C2FA1">
      <w:pPr>
        <w:pStyle w:val="NoSpacing"/>
        <w:jc w:val="both"/>
      </w:pPr>
      <w:r>
        <w:t>Teorie X a Y. Styl vedení. Delegování. Týmová práce. Koučování. Model P. Herseye a K. Blancharda.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>Motivace a stimulace pracovního výkonu.</w:t>
      </w:r>
    </w:p>
    <w:p w:rsidR="00C54ED0" w:rsidRDefault="00C54ED0" w:rsidP="002C2FA1">
      <w:pPr>
        <w:pStyle w:val="NoSpacing"/>
        <w:jc w:val="both"/>
      </w:pPr>
      <w:r>
        <w:t>Motivační teorie zaměřené na poznání motivačních příčin, teorie zaměřené na průběh motivačního procesu. Plat (mzda), práce a pracovní podmínky jako nástroje motivace.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</w:rPr>
        <w:t xml:space="preserve">Lidský pracovní výkon a činitelé jej ovlivňující. </w:t>
      </w:r>
    </w:p>
    <w:p w:rsidR="00C54ED0" w:rsidRDefault="00C54ED0" w:rsidP="002C2FA1">
      <w:pPr>
        <w:pStyle w:val="NoSpacing"/>
        <w:jc w:val="both"/>
      </w:pPr>
      <w:r>
        <w:t>Faktory ovlivňující pracovní výkon, personální výběr, interní a externí výběr personálu, pracovní podmínky: úprava pracovní doby, uspořádání pracoviště, podnikové klima; výše odměny za práci: výše mezd a mzdová spravedlnost, výkonnostní a sociální mzda; dobrovolné podnikové sociální požitky.</w:t>
      </w:r>
    </w:p>
    <w:p w:rsidR="00C54ED0" w:rsidRDefault="00C54ED0" w:rsidP="002C2FA1">
      <w:pPr>
        <w:pStyle w:val="NoSpacing"/>
        <w:jc w:val="both"/>
      </w:pPr>
    </w:p>
    <w:p w:rsidR="00C54ED0" w:rsidRPr="002C2FA1" w:rsidRDefault="00C54ED0" w:rsidP="002C2FA1">
      <w:pPr>
        <w:pStyle w:val="NoSpacing"/>
        <w:jc w:val="both"/>
        <w:rPr>
          <w:b/>
        </w:rPr>
      </w:pPr>
      <w:r w:rsidRPr="002C2FA1">
        <w:rPr>
          <w:b/>
          <w:sz w:val="14"/>
          <w:szCs w:val="14"/>
        </w:rPr>
        <w:t xml:space="preserve"> </w:t>
      </w:r>
      <w:r w:rsidRPr="002C2FA1">
        <w:rPr>
          <w:b/>
        </w:rPr>
        <w:t>Hodnocení pracovníků.</w:t>
      </w:r>
    </w:p>
    <w:p w:rsidR="00C54ED0" w:rsidRDefault="00C54ED0" w:rsidP="002C2FA1">
      <w:pPr>
        <w:pStyle w:val="NoSpacing"/>
        <w:jc w:val="both"/>
      </w:pPr>
      <w:r>
        <w:t>Hodnocení vztahu k práci a dosahování pracovních výsledků. Proces hodnocení, kontingenční systémy hodnocení, statické a dynamické hodnocení. Hodnotící pohovor, motivační důsledky hodnocení.</w:t>
      </w:r>
    </w:p>
    <w:p w:rsidR="00C54ED0" w:rsidRDefault="00C54ED0" w:rsidP="002C2FA1">
      <w:pPr>
        <w:jc w:val="both"/>
      </w:pPr>
    </w:p>
    <w:p w:rsidR="00C54ED0" w:rsidRDefault="00C54ED0" w:rsidP="002C2FA1">
      <w:pPr>
        <w:jc w:val="both"/>
      </w:pPr>
    </w:p>
    <w:p w:rsidR="00C54ED0" w:rsidRDefault="00C54ED0" w:rsidP="002C2FA1">
      <w:pPr>
        <w:jc w:val="both"/>
      </w:pPr>
      <w:r>
        <w:t>Zpracoval: Ing. Kozub</w:t>
      </w:r>
    </w:p>
    <w:p w:rsidR="00C54ED0" w:rsidRDefault="00C54ED0" w:rsidP="002C2FA1">
      <w:pPr>
        <w:jc w:val="both"/>
      </w:pPr>
      <w:r>
        <w:t>Schválil: prof. Blažek</w:t>
      </w:r>
    </w:p>
    <w:p w:rsidR="00C54ED0" w:rsidRDefault="00C54ED0" w:rsidP="002C2FA1">
      <w:pPr>
        <w:jc w:val="both"/>
      </w:pPr>
    </w:p>
    <w:p w:rsidR="00C54ED0" w:rsidRPr="002C2FA1" w:rsidRDefault="00C54ED0" w:rsidP="002C2FA1"/>
    <w:sectPr w:rsidR="00C54ED0" w:rsidRPr="002C2FA1" w:rsidSect="002128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D0" w:rsidRDefault="00C54ED0">
      <w:r>
        <w:separator/>
      </w:r>
    </w:p>
  </w:endnote>
  <w:endnote w:type="continuationSeparator" w:id="0">
    <w:p w:rsidR="00C54ED0" w:rsidRDefault="00C5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D0" w:rsidRDefault="00C54E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6" o:spid="_x0000_s2050" type="#_x0000_t75" alt="ESF_hlapa_zapati_K-prazdne" style="position:absolute;left:0;text-align:left;margin-left:0;margin-top:-36.85pt;width:594.75pt;height:65.25pt;z-index:-251660288;visibility:visible;mso-position-horizontal:left;mso-position-horizontal-relative:page">
          <v:imagedata r:id="rId1" o:title=""/>
          <w10:wrap anchorx="page"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D0" w:rsidRDefault="00C54E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8" o:spid="_x0000_s2052" type="#_x0000_t75" alt="ESF_hlapa_zapati_K-1" style="position:absolute;left:0;text-align:left;margin-left:0;margin-top:-36.85pt;width:594.75pt;height:65.25pt;z-index:-251658240;visibility:visible;mso-position-horizontal:left;mso-position-horizontal-relative:page">
          <v:imagedata r:id="rId1" o:title=""/>
          <w10:wrap anchorx="page"/>
          <w10:anchorlock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D0" w:rsidRDefault="00C54ED0">
      <w:r>
        <w:separator/>
      </w:r>
    </w:p>
  </w:footnote>
  <w:footnote w:type="continuationSeparator" w:id="0">
    <w:p w:rsidR="00C54ED0" w:rsidRDefault="00C5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D0" w:rsidRDefault="00C54E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7" o:spid="_x0000_s2049" type="#_x0000_t75" alt="ESF_hlapa_zahlavi_K-prazdne" style="position:absolute;margin-left:0;margin-top:0;width:594.75pt;height:54pt;z-index:-251659264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D0" w:rsidRDefault="00C54E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34622321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B39"/>
    <w:rsid w:val="00080AC6"/>
    <w:rsid w:val="001D5753"/>
    <w:rsid w:val="002128D2"/>
    <w:rsid w:val="002C2FA1"/>
    <w:rsid w:val="003148E8"/>
    <w:rsid w:val="004B3FFA"/>
    <w:rsid w:val="004D1FDA"/>
    <w:rsid w:val="00501086"/>
    <w:rsid w:val="00510D26"/>
    <w:rsid w:val="005D2C4A"/>
    <w:rsid w:val="00630581"/>
    <w:rsid w:val="006C02A4"/>
    <w:rsid w:val="007746AF"/>
    <w:rsid w:val="007F56BF"/>
    <w:rsid w:val="00853C65"/>
    <w:rsid w:val="009633B2"/>
    <w:rsid w:val="00BF2E61"/>
    <w:rsid w:val="00C0371A"/>
    <w:rsid w:val="00C54ED0"/>
    <w:rsid w:val="00D3275E"/>
    <w:rsid w:val="00D477E0"/>
    <w:rsid w:val="00D929B7"/>
    <w:rsid w:val="00E00B39"/>
    <w:rsid w:val="00E14BCC"/>
    <w:rsid w:val="00E67DB0"/>
    <w:rsid w:val="00F1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8D2"/>
    <w:pPr>
      <w:keepNext/>
      <w:tabs>
        <w:tab w:val="left" w:pos="340"/>
      </w:tabs>
      <w:spacing w:before="560" w:after="120"/>
      <w:outlineLvl w:val="0"/>
    </w:pPr>
    <w:rPr>
      <w:rFonts w:ascii="Verdana" w:hAnsi="Verdana"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8D2"/>
    <w:pPr>
      <w:keepNext/>
      <w:tabs>
        <w:tab w:val="left" w:pos="340"/>
      </w:tabs>
      <w:spacing w:before="240" w:after="60"/>
      <w:outlineLvl w:val="1"/>
    </w:pPr>
    <w:rPr>
      <w:rFonts w:ascii="Verdana" w:hAnsi="Verdana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8D2"/>
    <w:pPr>
      <w:keepNext/>
      <w:tabs>
        <w:tab w:val="left" w:pos="340"/>
      </w:tabs>
      <w:spacing w:before="240" w:after="60"/>
      <w:outlineLvl w:val="2"/>
    </w:pPr>
    <w:rPr>
      <w:rFonts w:ascii="Verdana" w:hAnsi="Verdana" w:cs="Arial"/>
      <w:b/>
      <w:bCs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2F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D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0D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0D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2FA1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2128D2"/>
    <w:pPr>
      <w:tabs>
        <w:tab w:val="left" w:pos="340"/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D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128D2"/>
    <w:pPr>
      <w:tabs>
        <w:tab w:val="left" w:pos="340"/>
        <w:tab w:val="right" w:pos="9639"/>
      </w:tabs>
      <w:jc w:val="right"/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D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2128D2"/>
    <w:rPr>
      <w:rFonts w:cs="Times New Roman"/>
      <w:b/>
    </w:rPr>
  </w:style>
  <w:style w:type="character" w:customStyle="1" w:styleId="Podpis-funkce">
    <w:name w:val="Podpis - funkce"/>
    <w:basedOn w:val="DefaultParagraphFont"/>
    <w:uiPriority w:val="99"/>
    <w:rsid w:val="002128D2"/>
    <w:rPr>
      <w:rFonts w:cs="Times New Roman"/>
      <w:i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28D2"/>
    <w:pPr>
      <w:tabs>
        <w:tab w:val="left" w:pos="340"/>
      </w:tabs>
      <w:spacing w:before="280" w:after="560"/>
    </w:pPr>
    <w:rPr>
      <w:rFonts w:ascii="Verdana" w:hAnsi="Verdana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10D26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2128D2"/>
    <w:pPr>
      <w:tabs>
        <w:tab w:val="left" w:pos="340"/>
      </w:tabs>
      <w:ind w:left="6804"/>
    </w:pPr>
    <w:rPr>
      <w:rFonts w:ascii="Verdana" w:hAnsi="Verdana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10D26"/>
    <w:rPr>
      <w:rFonts w:cs="Times New Roman"/>
      <w:sz w:val="24"/>
      <w:szCs w:val="24"/>
    </w:rPr>
  </w:style>
  <w:style w:type="paragraph" w:customStyle="1" w:styleId="Pozdrav">
    <w:name w:val="Pozdrav"/>
    <w:basedOn w:val="Normal"/>
    <w:next w:val="Signature"/>
    <w:uiPriority w:val="99"/>
    <w:rsid w:val="002128D2"/>
    <w:pPr>
      <w:keepNext/>
      <w:keepLines/>
      <w:tabs>
        <w:tab w:val="left" w:pos="340"/>
      </w:tabs>
      <w:spacing w:before="560"/>
      <w:ind w:firstLine="340"/>
    </w:pPr>
    <w:rPr>
      <w:rFonts w:ascii="Verdana" w:hAnsi="Verdana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2128D2"/>
    <w:pPr>
      <w:keepNext/>
      <w:keepLines/>
      <w:tabs>
        <w:tab w:val="left" w:pos="340"/>
      </w:tabs>
      <w:spacing w:before="280"/>
      <w:ind w:left="5103"/>
    </w:pPr>
    <w:rPr>
      <w:rFonts w:ascii="Verdana" w:hAnsi="Verdana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10D26"/>
    <w:rPr>
      <w:rFonts w:cs="Times New Roman"/>
      <w:sz w:val="24"/>
      <w:szCs w:val="24"/>
    </w:rPr>
  </w:style>
  <w:style w:type="paragraph" w:customStyle="1" w:styleId="Adresa">
    <w:name w:val="Adresa"/>
    <w:basedOn w:val="Normal"/>
    <w:uiPriority w:val="99"/>
    <w:rsid w:val="002128D2"/>
    <w:pPr>
      <w:tabs>
        <w:tab w:val="left" w:pos="340"/>
      </w:tabs>
      <w:ind w:left="5103"/>
    </w:pPr>
    <w:rPr>
      <w:rFonts w:ascii="Verdana" w:hAnsi="Verdana"/>
      <w:sz w:val="20"/>
    </w:rPr>
  </w:style>
  <w:style w:type="paragraph" w:customStyle="1" w:styleId="Normlnbezodsazen">
    <w:name w:val="Normální bez odsazení"/>
    <w:basedOn w:val="Normal"/>
    <w:uiPriority w:val="99"/>
    <w:rsid w:val="002128D2"/>
    <w:pPr>
      <w:tabs>
        <w:tab w:val="left" w:pos="340"/>
      </w:tabs>
      <w:spacing w:before="280"/>
    </w:pPr>
    <w:rPr>
      <w:rFonts w:ascii="Verdana" w:hAnsi="Verdana"/>
      <w:sz w:val="20"/>
    </w:rPr>
  </w:style>
  <w:style w:type="paragraph" w:styleId="ListNumber">
    <w:name w:val="List Number"/>
    <w:basedOn w:val="Normal"/>
    <w:uiPriority w:val="99"/>
    <w:semiHidden/>
    <w:rsid w:val="002128D2"/>
    <w:pPr>
      <w:numPr>
        <w:numId w:val="2"/>
      </w:numPr>
      <w:tabs>
        <w:tab w:val="clear" w:pos="720"/>
        <w:tab w:val="left" w:pos="567"/>
      </w:tabs>
      <w:spacing w:before="120"/>
    </w:pPr>
    <w:rPr>
      <w:rFonts w:ascii="Verdana" w:hAnsi="Verdana"/>
      <w:sz w:val="20"/>
    </w:rPr>
  </w:style>
  <w:style w:type="paragraph" w:styleId="CommentText">
    <w:name w:val="annotation text"/>
    <w:basedOn w:val="Normal"/>
    <w:link w:val="CommentTextChar"/>
    <w:uiPriority w:val="99"/>
    <w:rsid w:val="002128D2"/>
    <w:pPr>
      <w:tabs>
        <w:tab w:val="left" w:pos="340"/>
      </w:tabs>
      <w:spacing w:before="120"/>
    </w:pPr>
    <w:rPr>
      <w:rFonts w:ascii="Verdana" w:hAnsi="Verdana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D26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2C2F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ESF\&#353;ablony_ESF\ESF_hlapa_CZ_DL_c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ESF_hlapa_CZ_DL_cerna</Template>
  <TotalTime>49</TotalTime>
  <Pages>4</Pages>
  <Words>1163</Words>
  <Characters>6863</Characters>
  <Application>Microsoft Office Outlook</Application>
  <DocSecurity>0</DocSecurity>
  <Lines>0</Lines>
  <Paragraphs>0</Paragraphs>
  <ScaleCrop>false</ScaleCrop>
  <Company>EXACTDESIGN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Michal Kozub</dc:creator>
  <cp:keywords/>
  <dc:description/>
  <cp:lastModifiedBy>65434</cp:lastModifiedBy>
  <cp:revision>3</cp:revision>
  <cp:lastPrinted>2010-07-19T13:44:00Z</cp:lastPrinted>
  <dcterms:created xsi:type="dcterms:W3CDTF">2010-09-17T06:38:00Z</dcterms:created>
  <dcterms:modified xsi:type="dcterms:W3CDTF">2010-09-17T08:07:00Z</dcterms:modified>
</cp:coreProperties>
</file>