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07" w:rsidRPr="00A81E8E" w:rsidRDefault="00087007" w:rsidP="00A81E8E">
      <w:pPr>
        <w:spacing w:after="0"/>
        <w:jc w:val="center"/>
        <w:rPr>
          <w:rFonts w:cs="Calibri"/>
          <w:b/>
          <w:color w:val="C00000"/>
          <w:sz w:val="28"/>
          <w:szCs w:val="28"/>
        </w:rPr>
      </w:pPr>
      <w:r w:rsidRPr="00A81E8E">
        <w:rPr>
          <w:rFonts w:cs="Calibri"/>
          <w:b/>
          <w:color w:val="C00000"/>
          <w:sz w:val="28"/>
          <w:szCs w:val="28"/>
        </w:rPr>
        <w:t xml:space="preserve">Metodický list </w:t>
      </w:r>
      <w:r w:rsidR="00B72E10">
        <w:rPr>
          <w:rFonts w:cs="Calibri"/>
          <w:b/>
          <w:color w:val="C00000"/>
          <w:sz w:val="28"/>
          <w:szCs w:val="28"/>
        </w:rPr>
        <w:t>pro projekty česko-rakouské spolupráce</w:t>
      </w:r>
    </w:p>
    <w:p w:rsidR="00087007" w:rsidRDefault="00087007" w:rsidP="00742D6D">
      <w:pPr>
        <w:spacing w:after="0"/>
        <w:rPr>
          <w:rFonts w:cs="Calibri"/>
          <w:b/>
          <w:color w:val="C00000"/>
        </w:rPr>
      </w:pPr>
    </w:p>
    <w:p w:rsidR="00732CEE" w:rsidRPr="008A0155" w:rsidRDefault="00732CEE" w:rsidP="00742D6D">
      <w:pPr>
        <w:rPr>
          <w:rFonts w:cs="Calibri"/>
          <w:b/>
          <w:color w:val="C00000"/>
          <w:sz w:val="24"/>
          <w:szCs w:val="24"/>
          <w:lang w:eastAsia="cs-CZ"/>
        </w:rPr>
      </w:pPr>
      <w:r w:rsidRPr="008A0155">
        <w:rPr>
          <w:rFonts w:cs="Calibri"/>
          <w:b/>
          <w:color w:val="C00000"/>
          <w:sz w:val="24"/>
          <w:szCs w:val="24"/>
          <w:lang w:eastAsia="cs-CZ"/>
        </w:rPr>
        <w:t>Harmonogram přípravy návrhů projektů GA ČR</w:t>
      </w:r>
    </w:p>
    <w:p w:rsidR="00732CEE" w:rsidRPr="00107578" w:rsidRDefault="00732CEE" w:rsidP="00742D6D">
      <w:pPr>
        <w:pStyle w:val="Odstavecseseznamem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So</w:t>
      </w:r>
      <w:r w:rsidRPr="00107578">
        <w:rPr>
          <w:rFonts w:cs="Calibri"/>
        </w:rPr>
        <w:t>utěžní lhůt</w:t>
      </w:r>
      <w:r>
        <w:rPr>
          <w:rFonts w:cs="Calibri"/>
        </w:rPr>
        <w:t>a</w:t>
      </w:r>
      <w:r w:rsidRPr="00107578">
        <w:rPr>
          <w:rFonts w:cs="Calibri"/>
        </w:rPr>
        <w:t xml:space="preserve"> pro podávání návrhů projektů</w:t>
      </w:r>
      <w:r w:rsidR="00B72E10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B72E10">
        <w:rPr>
          <w:rFonts w:cs="Calibri"/>
        </w:rPr>
        <w:t>15</w:t>
      </w:r>
      <w:r w:rsidR="00087007">
        <w:rPr>
          <w:rFonts w:cs="Calibri"/>
        </w:rPr>
        <w:t xml:space="preserve">. </w:t>
      </w:r>
      <w:r w:rsidR="00B72E10">
        <w:rPr>
          <w:rFonts w:cs="Calibri"/>
        </w:rPr>
        <w:t>12</w:t>
      </w:r>
      <w:r w:rsidR="00087007">
        <w:rPr>
          <w:rFonts w:cs="Calibri"/>
        </w:rPr>
        <w:t xml:space="preserve">. 2013 - </w:t>
      </w:r>
      <w:r>
        <w:rPr>
          <w:rFonts w:cs="Calibri"/>
        </w:rPr>
        <w:t>1</w:t>
      </w:r>
      <w:r w:rsidR="00B72E10">
        <w:rPr>
          <w:rFonts w:cs="Calibri"/>
        </w:rPr>
        <w:t>2</w:t>
      </w:r>
      <w:r w:rsidRPr="00107578">
        <w:rPr>
          <w:rFonts w:cs="Calibri"/>
        </w:rPr>
        <w:t>.</w:t>
      </w:r>
      <w:r>
        <w:rPr>
          <w:rFonts w:cs="Calibri"/>
        </w:rPr>
        <w:t xml:space="preserve"> </w:t>
      </w:r>
      <w:r w:rsidR="00B72E10">
        <w:rPr>
          <w:rFonts w:cs="Calibri"/>
        </w:rPr>
        <w:t>2</w:t>
      </w:r>
      <w:r w:rsidRPr="00107578">
        <w:rPr>
          <w:rFonts w:cs="Calibri"/>
        </w:rPr>
        <w:t>.</w:t>
      </w:r>
      <w:r>
        <w:rPr>
          <w:rFonts w:cs="Calibri"/>
        </w:rPr>
        <w:t xml:space="preserve"> </w:t>
      </w:r>
      <w:r w:rsidRPr="00107578">
        <w:rPr>
          <w:rFonts w:cs="Calibri"/>
        </w:rPr>
        <w:t>201</w:t>
      </w:r>
      <w:r w:rsidR="00B72E10">
        <w:rPr>
          <w:rFonts w:cs="Calibri"/>
        </w:rPr>
        <w:t>4</w:t>
      </w:r>
    </w:p>
    <w:p w:rsidR="00732CEE" w:rsidRPr="00742D6D" w:rsidRDefault="00B72E10" w:rsidP="00742D6D">
      <w:pPr>
        <w:pStyle w:val="Odstavecseseznamem"/>
        <w:numPr>
          <w:ilvl w:val="0"/>
          <w:numId w:val="1"/>
        </w:numPr>
        <w:rPr>
          <w:rFonts w:cs="Calibri"/>
          <w:b/>
          <w:sz w:val="28"/>
          <w:szCs w:val="28"/>
          <w:lang w:eastAsia="cs-CZ"/>
        </w:rPr>
      </w:pPr>
      <w:r>
        <w:rPr>
          <w:rFonts w:cs="Calibri"/>
          <w:b/>
          <w:lang w:eastAsia="cs-CZ"/>
        </w:rPr>
        <w:t xml:space="preserve">Dodání české části </w:t>
      </w:r>
      <w:r w:rsidR="00732CEE" w:rsidRPr="00742D6D">
        <w:rPr>
          <w:rFonts w:cs="Calibri"/>
          <w:b/>
        </w:rPr>
        <w:t xml:space="preserve">návrhu </w:t>
      </w:r>
      <w:r>
        <w:rPr>
          <w:rFonts w:cs="Calibri"/>
          <w:b/>
        </w:rPr>
        <w:t>na OAVD ke kontrole</w:t>
      </w:r>
      <w:r w:rsidR="008F3427">
        <w:rPr>
          <w:rFonts w:cs="Calibri"/>
          <w:b/>
        </w:rPr>
        <w:tab/>
      </w:r>
      <w:r w:rsidR="008F3427">
        <w:rPr>
          <w:rFonts w:cs="Calibri"/>
          <w:b/>
        </w:rPr>
        <w:tab/>
      </w:r>
      <w:r w:rsidR="008F3427">
        <w:rPr>
          <w:rFonts w:cs="Calibri"/>
          <w:b/>
        </w:rPr>
        <w:tab/>
      </w:r>
      <w:r w:rsidR="00732CEE" w:rsidRPr="00742D6D">
        <w:rPr>
          <w:rFonts w:cs="Calibri"/>
          <w:b/>
          <w:sz w:val="28"/>
          <w:szCs w:val="28"/>
          <w:lang w:eastAsia="cs-CZ"/>
        </w:rPr>
        <w:tab/>
      </w:r>
      <w:r w:rsidR="00732CEE" w:rsidRPr="00742D6D">
        <w:rPr>
          <w:rFonts w:cs="Calibri"/>
          <w:b/>
        </w:rPr>
        <w:t xml:space="preserve">do </w:t>
      </w:r>
      <w:r>
        <w:rPr>
          <w:rFonts w:cs="Calibri"/>
          <w:b/>
        </w:rPr>
        <w:t>31</w:t>
      </w:r>
      <w:r w:rsidR="00732CEE" w:rsidRPr="00742D6D">
        <w:rPr>
          <w:rFonts w:cs="Calibri"/>
          <w:b/>
        </w:rPr>
        <w:t>.</w:t>
      </w:r>
      <w:r w:rsidR="00732CEE">
        <w:rPr>
          <w:rFonts w:cs="Calibri"/>
          <w:b/>
        </w:rPr>
        <w:t xml:space="preserve"> </w:t>
      </w:r>
      <w:r>
        <w:rPr>
          <w:rFonts w:cs="Calibri"/>
          <w:b/>
        </w:rPr>
        <w:t>1</w:t>
      </w:r>
      <w:r w:rsidR="00732CEE" w:rsidRPr="00742D6D">
        <w:rPr>
          <w:rFonts w:cs="Calibri"/>
          <w:b/>
        </w:rPr>
        <w:t>.</w:t>
      </w:r>
      <w:r w:rsidR="00732CEE">
        <w:rPr>
          <w:rFonts w:cs="Calibri"/>
          <w:b/>
        </w:rPr>
        <w:t xml:space="preserve"> </w:t>
      </w:r>
      <w:r w:rsidR="00732CEE" w:rsidRPr="00742D6D">
        <w:rPr>
          <w:rFonts w:cs="Calibri"/>
          <w:b/>
        </w:rPr>
        <w:t>201</w:t>
      </w:r>
      <w:r>
        <w:rPr>
          <w:rFonts w:cs="Calibri"/>
          <w:b/>
        </w:rPr>
        <w:t>4</w:t>
      </w:r>
    </w:p>
    <w:p w:rsidR="00732CEE" w:rsidRPr="00742D6D" w:rsidRDefault="00B72E10" w:rsidP="00742D6D">
      <w:pPr>
        <w:pStyle w:val="Odstavecseseznamem"/>
        <w:numPr>
          <w:ilvl w:val="0"/>
          <w:numId w:val="1"/>
        </w:numPr>
        <w:rPr>
          <w:rFonts w:cs="Calibri"/>
          <w:b/>
          <w:sz w:val="28"/>
          <w:szCs w:val="28"/>
          <w:lang w:eastAsia="cs-CZ"/>
        </w:rPr>
      </w:pPr>
      <w:r>
        <w:rPr>
          <w:rFonts w:cs="Calibri"/>
          <w:b/>
        </w:rPr>
        <w:t>Dodání</w:t>
      </w:r>
      <w:r w:rsidR="00732CEE" w:rsidRPr="00742D6D">
        <w:rPr>
          <w:rFonts w:cs="Calibri"/>
          <w:b/>
        </w:rPr>
        <w:t xml:space="preserve"> návrhů projektů na </w:t>
      </w:r>
      <w:r>
        <w:rPr>
          <w:rFonts w:cs="Calibri"/>
          <w:b/>
        </w:rPr>
        <w:t>FWF</w:t>
      </w:r>
      <w:r w:rsidR="00732CEE" w:rsidRPr="00742D6D">
        <w:rPr>
          <w:rFonts w:cs="Calibri"/>
          <w:b/>
        </w:rPr>
        <w:tab/>
      </w:r>
      <w:r w:rsidR="00732CEE" w:rsidRPr="00742D6D">
        <w:rPr>
          <w:rFonts w:cs="Calibri"/>
          <w:b/>
        </w:rPr>
        <w:tab/>
      </w:r>
      <w:r w:rsidR="00732CEE" w:rsidRPr="00742D6D">
        <w:rPr>
          <w:rFonts w:cs="Calibri"/>
          <w:b/>
        </w:rPr>
        <w:tab/>
      </w:r>
      <w:r w:rsidR="00732CEE" w:rsidRPr="00742D6D">
        <w:rPr>
          <w:rFonts w:cs="Calibri"/>
          <w:b/>
        </w:rPr>
        <w:tab/>
      </w:r>
      <w:r w:rsidR="00732CEE" w:rsidRPr="00742D6D">
        <w:rPr>
          <w:rFonts w:cs="Calibri"/>
          <w:b/>
        </w:rPr>
        <w:tab/>
      </w:r>
      <w:r>
        <w:rPr>
          <w:rFonts w:cs="Calibri"/>
          <w:b/>
        </w:rPr>
        <w:tab/>
      </w:r>
      <w:r w:rsidR="00087007" w:rsidRPr="00823A07">
        <w:rPr>
          <w:rFonts w:cs="Calibri"/>
        </w:rPr>
        <w:t>1</w:t>
      </w:r>
      <w:r>
        <w:rPr>
          <w:rFonts w:cs="Calibri"/>
        </w:rPr>
        <w:t>2</w:t>
      </w:r>
      <w:r w:rsidR="00732CEE" w:rsidRPr="00823A07">
        <w:rPr>
          <w:rFonts w:cs="Calibri"/>
        </w:rPr>
        <w:t xml:space="preserve">. </w:t>
      </w:r>
      <w:r>
        <w:rPr>
          <w:rFonts w:cs="Calibri"/>
        </w:rPr>
        <w:t>2</w:t>
      </w:r>
      <w:r w:rsidR="00732CEE" w:rsidRPr="00823A07">
        <w:rPr>
          <w:rFonts w:cs="Calibri"/>
        </w:rPr>
        <w:t>. 201</w:t>
      </w:r>
      <w:r>
        <w:rPr>
          <w:rFonts w:cs="Calibri"/>
        </w:rPr>
        <w:t>4</w:t>
      </w:r>
    </w:p>
    <w:p w:rsidR="00732CEE" w:rsidRPr="004C74DF" w:rsidRDefault="00732CEE" w:rsidP="00CA7325">
      <w:pPr>
        <w:pStyle w:val="Odstavecseseznamem"/>
        <w:numPr>
          <w:ilvl w:val="0"/>
          <w:numId w:val="1"/>
        </w:numPr>
        <w:ind w:left="357" w:hanging="357"/>
        <w:rPr>
          <w:rFonts w:cs="Calibri"/>
          <w:sz w:val="28"/>
          <w:szCs w:val="28"/>
          <w:lang w:eastAsia="cs-CZ"/>
        </w:rPr>
      </w:pPr>
      <w:r w:rsidRPr="00742D6D">
        <w:rPr>
          <w:rFonts w:cs="Calibri"/>
        </w:rPr>
        <w:t>Hodnotící lhůta návrhů projektů</w:t>
      </w:r>
      <w:r w:rsidRPr="00742D6D">
        <w:rPr>
          <w:rFonts w:cs="Calibri"/>
        </w:rPr>
        <w:tab/>
      </w:r>
      <w:r w:rsidRPr="00742D6D">
        <w:rPr>
          <w:rFonts w:cs="Calibri"/>
        </w:rPr>
        <w:tab/>
      </w:r>
      <w:r w:rsidRPr="00742D6D">
        <w:rPr>
          <w:rFonts w:cs="Calibri"/>
        </w:rPr>
        <w:tab/>
      </w:r>
      <w:r w:rsidRPr="00742D6D">
        <w:rPr>
          <w:rFonts w:cs="Calibri"/>
        </w:rPr>
        <w:tab/>
      </w:r>
      <w:r w:rsidRPr="00742D6D">
        <w:rPr>
          <w:rFonts w:cs="Calibri"/>
        </w:rPr>
        <w:tab/>
      </w:r>
      <w:r w:rsidRPr="00742D6D">
        <w:rPr>
          <w:rFonts w:cs="Calibri"/>
        </w:rPr>
        <w:tab/>
      </w:r>
      <w:r w:rsidR="00BE1B5D">
        <w:rPr>
          <w:rFonts w:cs="Calibri"/>
        </w:rPr>
        <w:t>1</w:t>
      </w:r>
      <w:r w:rsidR="00B72E10">
        <w:rPr>
          <w:rFonts w:cs="Calibri"/>
        </w:rPr>
        <w:t>3</w:t>
      </w:r>
      <w:r w:rsidRPr="00742D6D">
        <w:rPr>
          <w:rFonts w:cs="Calibri"/>
        </w:rPr>
        <w:t>.</w:t>
      </w:r>
      <w:r>
        <w:rPr>
          <w:rFonts w:cs="Calibri"/>
        </w:rPr>
        <w:t xml:space="preserve"> </w:t>
      </w:r>
      <w:r w:rsidR="00BE1B5D">
        <w:rPr>
          <w:rFonts w:cs="Calibri"/>
        </w:rPr>
        <w:t>4</w:t>
      </w:r>
      <w:r w:rsidRPr="00742D6D">
        <w:rPr>
          <w:rFonts w:cs="Calibri"/>
        </w:rPr>
        <w:t>.</w:t>
      </w:r>
      <w:r>
        <w:rPr>
          <w:rFonts w:cs="Calibri"/>
        </w:rPr>
        <w:t xml:space="preserve"> </w:t>
      </w:r>
      <w:proofErr w:type="gramStart"/>
      <w:r w:rsidRPr="00742D6D">
        <w:rPr>
          <w:rFonts w:cs="Calibri"/>
        </w:rPr>
        <w:t>-</w:t>
      </w:r>
      <w:r w:rsidR="00B72E10">
        <w:rPr>
          <w:rFonts w:cs="Calibri"/>
        </w:rPr>
        <w:t xml:space="preserve"> </w:t>
      </w:r>
      <w:r w:rsidR="004C74DF">
        <w:rPr>
          <w:rFonts w:cs="Calibri"/>
        </w:rPr>
        <w:t>???</w:t>
      </w:r>
      <w:r w:rsidRPr="00742D6D">
        <w:rPr>
          <w:rFonts w:cs="Calibri"/>
        </w:rPr>
        <w:t xml:space="preserve"> 201</w:t>
      </w:r>
      <w:r w:rsidR="00B72E10">
        <w:rPr>
          <w:rFonts w:cs="Calibri"/>
        </w:rPr>
        <w:t>4</w:t>
      </w:r>
      <w:proofErr w:type="gramEnd"/>
    </w:p>
    <w:p w:rsidR="004C74DF" w:rsidRPr="008F3427" w:rsidRDefault="004C74DF" w:rsidP="00CA7325">
      <w:pPr>
        <w:pStyle w:val="Odstavecseseznamem"/>
        <w:numPr>
          <w:ilvl w:val="0"/>
          <w:numId w:val="1"/>
        </w:numPr>
        <w:ind w:left="357" w:hanging="357"/>
        <w:rPr>
          <w:rFonts w:cs="Calibri"/>
          <w:sz w:val="28"/>
          <w:szCs w:val="28"/>
          <w:lang w:eastAsia="cs-CZ"/>
        </w:rPr>
      </w:pPr>
      <w:r>
        <w:rPr>
          <w:rFonts w:cs="Calibri"/>
        </w:rPr>
        <w:t>Zahájení řešení projektů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1. 1. 2015</w:t>
      </w:r>
    </w:p>
    <w:p w:rsidR="008F3427" w:rsidRDefault="008F3427" w:rsidP="00823A07">
      <w:pPr>
        <w:spacing w:after="0" w:line="240" w:lineRule="auto"/>
        <w:rPr>
          <w:rFonts w:cs="Calibri"/>
          <w:b/>
          <w:color w:val="C00000"/>
        </w:rPr>
      </w:pPr>
    </w:p>
    <w:p w:rsidR="00A10FD3" w:rsidRPr="00B233FE" w:rsidRDefault="008F3427" w:rsidP="008F3427">
      <w:pPr>
        <w:spacing w:after="0"/>
        <w:rPr>
          <w:rFonts w:cs="Calibri"/>
          <w:b/>
        </w:rPr>
      </w:pPr>
      <w:r w:rsidRPr="009A4B52">
        <w:rPr>
          <w:rFonts w:cs="Calibri"/>
          <w:b/>
          <w:color w:val="C00000"/>
          <w:sz w:val="24"/>
          <w:szCs w:val="24"/>
        </w:rPr>
        <w:t xml:space="preserve">Obecné informace k podávání návrhů projektů </w:t>
      </w:r>
    </w:p>
    <w:p w:rsidR="00A10FD3" w:rsidRDefault="00A10FD3" w:rsidP="00A10FD3">
      <w:pPr>
        <w:pStyle w:val="Default"/>
      </w:pPr>
    </w:p>
    <w:p w:rsidR="00A10FD3" w:rsidRPr="00A10FD3" w:rsidRDefault="00A10FD3" w:rsidP="00D22F31">
      <w:pPr>
        <w:pStyle w:val="Default"/>
        <w:numPr>
          <w:ilvl w:val="0"/>
          <w:numId w:val="7"/>
        </w:numPr>
        <w:ind w:left="426" w:hanging="426"/>
        <w:rPr>
          <w:rFonts w:ascii="Calibri" w:hAnsi="Calibri" w:cs="Calibri"/>
          <w:color w:val="auto"/>
          <w:sz w:val="22"/>
          <w:szCs w:val="22"/>
          <w:lang w:eastAsia="en-US"/>
        </w:rPr>
      </w:pPr>
      <w:r>
        <w:rPr>
          <w:rFonts w:ascii="Calibri" w:hAnsi="Calibri" w:cs="Calibri"/>
          <w:color w:val="auto"/>
          <w:sz w:val="22"/>
          <w:szCs w:val="22"/>
          <w:lang w:eastAsia="en-US"/>
        </w:rPr>
        <w:t>n</w:t>
      </w:r>
      <w:r w:rsidRPr="00A10FD3">
        <w:rPr>
          <w:rFonts w:ascii="Calibri" w:hAnsi="Calibri" w:cs="Calibri"/>
          <w:color w:val="auto"/>
          <w:sz w:val="22"/>
          <w:szCs w:val="22"/>
          <w:lang w:eastAsia="en-US"/>
        </w:rPr>
        <w:t xml:space="preserve">ávrhy projektů mohou být podány do všech oborů základního výzkumu v následujících oborech: </w:t>
      </w:r>
    </w:p>
    <w:p w:rsidR="00A10FD3" w:rsidRPr="00A10FD3" w:rsidRDefault="00A10FD3" w:rsidP="00A10FD3">
      <w:pPr>
        <w:pStyle w:val="Default"/>
        <w:numPr>
          <w:ilvl w:val="1"/>
          <w:numId w:val="7"/>
        </w:numPr>
        <w:rPr>
          <w:rFonts w:ascii="Calibri" w:hAnsi="Calibri" w:cs="Calibri"/>
          <w:color w:val="auto"/>
          <w:sz w:val="22"/>
          <w:szCs w:val="22"/>
          <w:lang w:eastAsia="en-US"/>
        </w:rPr>
      </w:pPr>
      <w:r w:rsidRPr="00A10FD3">
        <w:rPr>
          <w:rFonts w:ascii="Calibri" w:hAnsi="Calibri" w:cs="Calibri"/>
          <w:color w:val="auto"/>
          <w:sz w:val="22"/>
          <w:szCs w:val="22"/>
          <w:lang w:eastAsia="en-US"/>
        </w:rPr>
        <w:t xml:space="preserve">technické vědy </w:t>
      </w:r>
    </w:p>
    <w:p w:rsidR="00A10FD3" w:rsidRPr="00A10FD3" w:rsidRDefault="00A10FD3" w:rsidP="00A10FD3">
      <w:pPr>
        <w:pStyle w:val="Default"/>
        <w:numPr>
          <w:ilvl w:val="1"/>
          <w:numId w:val="7"/>
        </w:numPr>
        <w:rPr>
          <w:rFonts w:ascii="Calibri" w:hAnsi="Calibri" w:cs="Calibri"/>
          <w:color w:val="auto"/>
          <w:sz w:val="22"/>
          <w:szCs w:val="22"/>
          <w:lang w:eastAsia="en-US"/>
        </w:rPr>
      </w:pPr>
      <w:r w:rsidRPr="00A10FD3">
        <w:rPr>
          <w:rFonts w:ascii="Calibri" w:hAnsi="Calibri" w:cs="Calibri"/>
          <w:color w:val="auto"/>
          <w:sz w:val="22"/>
          <w:szCs w:val="22"/>
          <w:lang w:eastAsia="en-US"/>
        </w:rPr>
        <w:t xml:space="preserve">vědy o neživé přírodě </w:t>
      </w:r>
    </w:p>
    <w:p w:rsidR="00A10FD3" w:rsidRPr="00A10FD3" w:rsidRDefault="00A10FD3" w:rsidP="00A10FD3">
      <w:pPr>
        <w:pStyle w:val="Default"/>
        <w:numPr>
          <w:ilvl w:val="1"/>
          <w:numId w:val="7"/>
        </w:numPr>
        <w:rPr>
          <w:rFonts w:ascii="Calibri" w:hAnsi="Calibri" w:cs="Calibri"/>
          <w:color w:val="auto"/>
          <w:sz w:val="22"/>
          <w:szCs w:val="22"/>
          <w:lang w:eastAsia="en-US"/>
        </w:rPr>
      </w:pPr>
      <w:r w:rsidRPr="00A10FD3">
        <w:rPr>
          <w:rFonts w:ascii="Calibri" w:hAnsi="Calibri" w:cs="Calibri"/>
          <w:color w:val="auto"/>
          <w:sz w:val="22"/>
          <w:szCs w:val="22"/>
          <w:lang w:eastAsia="en-US"/>
        </w:rPr>
        <w:t xml:space="preserve">lékařské a biologické vědy </w:t>
      </w:r>
    </w:p>
    <w:p w:rsidR="00A10FD3" w:rsidRDefault="00A10FD3" w:rsidP="00A10FD3">
      <w:pPr>
        <w:pStyle w:val="Default"/>
        <w:numPr>
          <w:ilvl w:val="1"/>
          <w:numId w:val="7"/>
        </w:numPr>
        <w:rPr>
          <w:rFonts w:ascii="Calibri" w:hAnsi="Calibri" w:cs="Calibri"/>
          <w:color w:val="auto"/>
          <w:sz w:val="22"/>
          <w:szCs w:val="22"/>
          <w:lang w:eastAsia="en-US"/>
        </w:rPr>
      </w:pPr>
      <w:r w:rsidRPr="00A10FD3">
        <w:rPr>
          <w:rFonts w:ascii="Calibri" w:hAnsi="Calibri" w:cs="Calibri"/>
          <w:color w:val="auto"/>
          <w:sz w:val="22"/>
          <w:szCs w:val="22"/>
          <w:lang w:eastAsia="en-US"/>
        </w:rPr>
        <w:t xml:space="preserve">společenské a humanitní vědy </w:t>
      </w:r>
    </w:p>
    <w:p w:rsidR="00A10FD3" w:rsidRPr="00C638FF" w:rsidRDefault="00A10FD3" w:rsidP="00A10FD3">
      <w:pPr>
        <w:pStyle w:val="Default"/>
        <w:numPr>
          <w:ilvl w:val="1"/>
          <w:numId w:val="7"/>
        </w:numPr>
        <w:rPr>
          <w:rFonts w:ascii="Calibri" w:hAnsi="Calibri" w:cs="Calibri"/>
          <w:color w:val="auto"/>
          <w:sz w:val="22"/>
          <w:szCs w:val="22"/>
          <w:lang w:eastAsia="en-US"/>
        </w:rPr>
      </w:pPr>
      <w:bookmarkStart w:id="0" w:name="_GoBack"/>
      <w:r w:rsidRPr="00C638FF">
        <w:rPr>
          <w:rFonts w:ascii="Calibri" w:hAnsi="Calibri" w:cs="Calibri"/>
          <w:color w:val="auto"/>
          <w:sz w:val="22"/>
          <w:szCs w:val="22"/>
          <w:lang w:eastAsia="en-US"/>
        </w:rPr>
        <w:t>zemědělské a biologicko-environmentální vědy</w:t>
      </w:r>
      <w:bookmarkEnd w:id="0"/>
    </w:p>
    <w:p w:rsidR="00A10FD3" w:rsidRDefault="008F3427" w:rsidP="00CA7325">
      <w:pPr>
        <w:numPr>
          <w:ilvl w:val="0"/>
          <w:numId w:val="2"/>
        </w:numPr>
        <w:autoSpaceDE w:val="0"/>
        <w:autoSpaceDN w:val="0"/>
        <w:adjustRightInd w:val="0"/>
        <w:spacing w:after="0"/>
        <w:ind w:left="357" w:hanging="357"/>
        <w:rPr>
          <w:rFonts w:cs="Calibri"/>
        </w:rPr>
      </w:pPr>
      <w:r w:rsidRPr="00A10FD3">
        <w:rPr>
          <w:rFonts w:cs="Calibri"/>
        </w:rPr>
        <w:t xml:space="preserve">doba řešení projektů </w:t>
      </w:r>
      <w:r w:rsidRPr="00A10FD3">
        <w:rPr>
          <w:rFonts w:cs="Calibri"/>
          <w:b/>
        </w:rPr>
        <w:t>3 roky</w:t>
      </w:r>
      <w:r w:rsidRPr="00A10FD3">
        <w:rPr>
          <w:rFonts w:cs="Calibri"/>
        </w:rPr>
        <w:t>, předpokládané zahájení řešení projektů 1. 1. 201</w:t>
      </w:r>
      <w:r w:rsidR="00A10FD3" w:rsidRPr="00A10FD3">
        <w:rPr>
          <w:rFonts w:cs="Calibri"/>
        </w:rPr>
        <w:t>5</w:t>
      </w:r>
    </w:p>
    <w:p w:rsidR="00A10FD3" w:rsidRPr="00A10FD3" w:rsidRDefault="0085165A" w:rsidP="00A10FD3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10FD3">
        <w:rPr>
          <w:rFonts w:asciiTheme="minorHAnsi" w:hAnsiTheme="minorHAnsi" w:cstheme="minorHAnsi"/>
          <w:sz w:val="22"/>
          <w:szCs w:val="22"/>
        </w:rPr>
        <w:t xml:space="preserve">návrhy projektů </w:t>
      </w:r>
      <w:r w:rsidR="00A10FD3" w:rsidRPr="00A10FD3">
        <w:rPr>
          <w:rFonts w:asciiTheme="minorHAnsi" w:hAnsiTheme="minorHAnsi" w:cstheme="minorHAnsi"/>
          <w:sz w:val="22"/>
          <w:szCs w:val="22"/>
        </w:rPr>
        <w:t>musí obsahovat informac</w:t>
      </w:r>
      <w:r w:rsidR="00A10FD3">
        <w:rPr>
          <w:rFonts w:asciiTheme="minorHAnsi" w:hAnsiTheme="minorHAnsi" w:cstheme="minorHAnsi"/>
          <w:sz w:val="22"/>
          <w:szCs w:val="22"/>
        </w:rPr>
        <w:t>e</w:t>
      </w:r>
      <w:r w:rsidR="00A10FD3" w:rsidRPr="00A10FD3">
        <w:rPr>
          <w:rFonts w:asciiTheme="minorHAnsi" w:hAnsiTheme="minorHAnsi" w:cstheme="minorHAnsi"/>
          <w:sz w:val="22"/>
          <w:szCs w:val="22"/>
        </w:rPr>
        <w:t xml:space="preserve"> následujícího charakteru: </w:t>
      </w:r>
    </w:p>
    <w:p w:rsidR="00A10FD3" w:rsidRPr="00A10FD3" w:rsidRDefault="00A10FD3" w:rsidP="00A10FD3">
      <w:pPr>
        <w:pStyle w:val="Default"/>
        <w:numPr>
          <w:ilvl w:val="2"/>
          <w:numId w:val="2"/>
        </w:numPr>
        <w:spacing w:after="44"/>
        <w:rPr>
          <w:rFonts w:asciiTheme="minorHAnsi" w:hAnsiTheme="minorHAnsi" w:cstheme="minorHAnsi"/>
          <w:sz w:val="22"/>
          <w:szCs w:val="22"/>
        </w:rPr>
      </w:pPr>
      <w:r w:rsidRPr="00A10FD3">
        <w:rPr>
          <w:rFonts w:asciiTheme="minorHAnsi" w:hAnsiTheme="minorHAnsi" w:cstheme="minorHAnsi"/>
          <w:sz w:val="22"/>
          <w:szCs w:val="22"/>
        </w:rPr>
        <w:t xml:space="preserve">přesné rozdělení práce na výzkumu mezi oběma partnery </w:t>
      </w:r>
    </w:p>
    <w:p w:rsidR="00A10FD3" w:rsidRPr="00A10FD3" w:rsidRDefault="00A10FD3" w:rsidP="00A10FD3">
      <w:pPr>
        <w:pStyle w:val="Default"/>
        <w:numPr>
          <w:ilvl w:val="2"/>
          <w:numId w:val="2"/>
        </w:numPr>
        <w:spacing w:after="44"/>
        <w:rPr>
          <w:rFonts w:asciiTheme="minorHAnsi" w:hAnsiTheme="minorHAnsi" w:cstheme="minorHAnsi"/>
          <w:sz w:val="22"/>
          <w:szCs w:val="22"/>
        </w:rPr>
      </w:pPr>
      <w:r w:rsidRPr="00A10FD3">
        <w:rPr>
          <w:rFonts w:asciiTheme="minorHAnsi" w:hAnsiTheme="minorHAnsi" w:cstheme="minorHAnsi"/>
          <w:sz w:val="22"/>
          <w:szCs w:val="22"/>
        </w:rPr>
        <w:t xml:space="preserve">popis přidané hodnoty deklarované spolupráce </w:t>
      </w:r>
    </w:p>
    <w:p w:rsidR="00A10FD3" w:rsidRDefault="00A10FD3" w:rsidP="00A10FD3">
      <w:pPr>
        <w:pStyle w:val="Default"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10FD3">
        <w:rPr>
          <w:rFonts w:asciiTheme="minorHAnsi" w:hAnsiTheme="minorHAnsi" w:cstheme="minorHAnsi"/>
          <w:sz w:val="22"/>
          <w:szCs w:val="22"/>
        </w:rPr>
        <w:t xml:space="preserve">přesné zdůvodnění obou částí rozpočtu projektu (českého i rakouského) </w:t>
      </w:r>
    </w:p>
    <w:p w:rsidR="0085165A" w:rsidRPr="00D22F31" w:rsidRDefault="00A10FD3" w:rsidP="00D22F31">
      <w:pPr>
        <w:pStyle w:val="Odstavecseseznamem"/>
        <w:numPr>
          <w:ilvl w:val="2"/>
          <w:numId w:val="8"/>
        </w:numPr>
        <w:autoSpaceDE w:val="0"/>
        <w:autoSpaceDN w:val="0"/>
        <w:adjustRightInd w:val="0"/>
        <w:spacing w:after="0"/>
        <w:ind w:left="426" w:hanging="426"/>
        <w:rPr>
          <w:rFonts w:cs="Calibri"/>
        </w:rPr>
      </w:pPr>
      <w:r w:rsidRPr="00D22F31">
        <w:rPr>
          <w:rFonts w:cs="Calibri"/>
        </w:rPr>
        <w:t xml:space="preserve">návrhy se </w:t>
      </w:r>
      <w:r w:rsidR="00D22F31" w:rsidRPr="00D22F31">
        <w:rPr>
          <w:rFonts w:cs="Calibri"/>
        </w:rPr>
        <w:t xml:space="preserve">podávají na FWF, čeští navrhovatelé navíc zasílají kopii návrhu na GA ČR </w:t>
      </w:r>
      <w:r w:rsidR="00D22F31">
        <w:t xml:space="preserve">na e-mail: </w:t>
      </w:r>
      <w:hyperlink r:id="rId7" w:history="1">
        <w:r w:rsidR="00D22F31" w:rsidRPr="00E36F9F">
          <w:rPr>
            <w:rStyle w:val="Hypertextovodkaz"/>
          </w:rPr>
          <w:t>la.fwf@gacr.cz</w:t>
        </w:r>
      </w:hyperlink>
    </w:p>
    <w:p w:rsidR="008F3427" w:rsidRPr="00823A07" w:rsidRDefault="008F3427" w:rsidP="00CA7325">
      <w:pPr>
        <w:spacing w:after="0" w:line="240" w:lineRule="auto"/>
        <w:rPr>
          <w:rFonts w:cs="Calibri"/>
          <w:lang w:eastAsia="cs-CZ"/>
        </w:rPr>
      </w:pPr>
    </w:p>
    <w:p w:rsidR="00732CEE" w:rsidRPr="009A4B52" w:rsidRDefault="0085165A" w:rsidP="00742D6D">
      <w:pPr>
        <w:spacing w:after="0"/>
        <w:rPr>
          <w:rFonts w:cs="Calibri"/>
          <w:b/>
          <w:color w:val="C00000"/>
          <w:sz w:val="24"/>
          <w:szCs w:val="24"/>
        </w:rPr>
      </w:pPr>
      <w:r w:rsidRPr="009A4B52">
        <w:rPr>
          <w:rFonts w:cs="Calibri"/>
          <w:b/>
          <w:color w:val="C00000"/>
          <w:sz w:val="24"/>
          <w:szCs w:val="24"/>
        </w:rPr>
        <w:t>Důležité informace k vyplňování návrhů</w:t>
      </w:r>
    </w:p>
    <w:p w:rsidR="00732CEE" w:rsidRPr="00B233FE" w:rsidRDefault="00732CEE" w:rsidP="00742D6D">
      <w:pPr>
        <w:spacing w:after="0"/>
        <w:rPr>
          <w:rFonts w:cs="Calibri"/>
          <w:b/>
        </w:rPr>
      </w:pPr>
    </w:p>
    <w:p w:rsidR="00A10FD3" w:rsidRPr="00A10FD3" w:rsidRDefault="00A10FD3" w:rsidP="0084106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Calibri"/>
        </w:rPr>
      </w:pPr>
      <w:r>
        <w:t xml:space="preserve">formuláře návrhu projektu jsou ke stažení na stránkách FWF </w:t>
      </w:r>
      <w:r w:rsidR="00B87EA4">
        <w:br/>
      </w:r>
      <w:hyperlink r:id="rId8" w:history="1">
        <w:r w:rsidRPr="00E36F9F">
          <w:rPr>
            <w:rStyle w:val="Hypertextovodkaz"/>
          </w:rPr>
          <w:t>http://www.fwf.ac.at/de/applications/i-internationale_kooperationsprojekte.html</w:t>
        </w:r>
      </w:hyperlink>
    </w:p>
    <w:p w:rsidR="00A10FD3" w:rsidRPr="00A10FD3" w:rsidRDefault="00A10FD3" w:rsidP="0084106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Calibri"/>
        </w:rPr>
      </w:pPr>
      <w:r>
        <w:t xml:space="preserve">čeští navrhovatelé ještě vyplňují </w:t>
      </w:r>
      <w:hyperlink r:id="rId9" w:history="1">
        <w:r w:rsidRPr="00D22F31">
          <w:rPr>
            <w:rStyle w:val="Hypertextovodkaz"/>
          </w:rPr>
          <w:t>formulář určený pro GA ČR</w:t>
        </w:r>
      </w:hyperlink>
      <w:r w:rsidR="00D22F31">
        <w:t xml:space="preserve"> </w:t>
      </w:r>
    </w:p>
    <w:p w:rsidR="00EA44CB" w:rsidRPr="00823A07" w:rsidRDefault="00EA44CB" w:rsidP="00EA44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Calibri"/>
          <w:u w:val="single"/>
        </w:rPr>
      </w:pPr>
      <w:r>
        <w:t xml:space="preserve">do způsobilých nákladů NELZE zahrnout náklady na běžné vybavení pracoviště </w:t>
      </w:r>
      <w:r w:rsidRPr="00823A07">
        <w:rPr>
          <w:u w:val="single"/>
        </w:rPr>
        <w:t>včetně výpočetní techniky</w:t>
      </w:r>
    </w:p>
    <w:p w:rsidR="00EA44CB" w:rsidRPr="00681621" w:rsidRDefault="00EA44CB" w:rsidP="00EA44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Calibri"/>
        </w:rPr>
      </w:pPr>
      <w:r>
        <w:t>náklady na pořízení dlouhodobého hmotného a nehmotného majetku se NEPŘIPOUŠTÍ</w:t>
      </w:r>
    </w:p>
    <w:p w:rsidR="00EA44CB" w:rsidRPr="00D9762F" w:rsidRDefault="00EA44CB" w:rsidP="00EA44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Calibri"/>
        </w:rPr>
      </w:pPr>
      <w:r>
        <w:t xml:space="preserve">u pracovních pobytů a cest v souvislosti s řešením projektu musí být </w:t>
      </w:r>
      <w:r w:rsidRPr="00823A07">
        <w:rPr>
          <w:u w:val="single"/>
        </w:rPr>
        <w:t>aktivní účast</w:t>
      </w:r>
      <w:r>
        <w:t xml:space="preserve"> na konferencích</w:t>
      </w:r>
    </w:p>
    <w:p w:rsidR="00D9762F" w:rsidRPr="00201965" w:rsidRDefault="00D9762F" w:rsidP="00EA44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Calibri"/>
        </w:rPr>
      </w:pPr>
      <w:r>
        <w:t xml:space="preserve">do Cestovného lze zahrnout </w:t>
      </w:r>
      <w:r>
        <w:rPr>
          <w:sz w:val="23"/>
          <w:szCs w:val="23"/>
        </w:rPr>
        <w:t>i náklady na pobyty zahraničních pracovníků účastnících se řešení projektu</w:t>
      </w:r>
    </w:p>
    <w:p w:rsidR="00EA44CB" w:rsidRPr="00AE1713" w:rsidRDefault="00EA44CB" w:rsidP="00EA44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Calibri"/>
        </w:rPr>
      </w:pPr>
      <w:r>
        <w:t>konferenční poplatky uvádějte v rozpisu financí v položce Ostatní služby (nikoli cestovné)</w:t>
      </w:r>
    </w:p>
    <w:p w:rsidR="00EA44CB" w:rsidRPr="000A4375" w:rsidRDefault="00EA44CB" w:rsidP="00EA44CB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Calibri"/>
        </w:rPr>
      </w:pPr>
      <w:r w:rsidRPr="00681621">
        <w:rPr>
          <w:rFonts w:cs="Calibri"/>
        </w:rPr>
        <w:t xml:space="preserve">plánujte režie </w:t>
      </w:r>
      <w:r w:rsidRPr="00681621">
        <w:rPr>
          <w:rFonts w:cs="Calibri"/>
          <w:b/>
        </w:rPr>
        <w:t>17,3%</w:t>
      </w:r>
      <w:r w:rsidRPr="00681621">
        <w:rPr>
          <w:rFonts w:cs="Calibri"/>
        </w:rPr>
        <w:t xml:space="preserve">, zákonné odvody </w:t>
      </w:r>
      <w:r w:rsidRPr="00681621">
        <w:rPr>
          <w:rFonts w:cs="Calibri"/>
          <w:b/>
        </w:rPr>
        <w:t>34%</w:t>
      </w:r>
      <w:r w:rsidRPr="00681621">
        <w:rPr>
          <w:rFonts w:cs="Calibri"/>
        </w:rPr>
        <w:t xml:space="preserve"> a sociální fond </w:t>
      </w:r>
      <w:r w:rsidRPr="00681621">
        <w:rPr>
          <w:rFonts w:cs="Calibri"/>
          <w:b/>
        </w:rPr>
        <w:t>1%.</w:t>
      </w:r>
    </w:p>
    <w:p w:rsidR="00E71A27" w:rsidRDefault="00E71A27" w:rsidP="00E71A27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Calibri"/>
        </w:rPr>
      </w:pPr>
      <w:r w:rsidRPr="000A4375">
        <w:rPr>
          <w:rFonts w:cs="Calibri"/>
        </w:rPr>
        <w:t>osobní náklady počítejte dle následující tabulky:</w:t>
      </w:r>
    </w:p>
    <w:p w:rsidR="00D9762F" w:rsidRPr="000A4375" w:rsidRDefault="00D9762F" w:rsidP="00D9762F">
      <w:pPr>
        <w:autoSpaceDE w:val="0"/>
        <w:autoSpaceDN w:val="0"/>
        <w:adjustRightInd w:val="0"/>
        <w:spacing w:after="0"/>
        <w:ind w:left="360"/>
        <w:rPr>
          <w:rFonts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3260"/>
        <w:gridCol w:w="3260"/>
      </w:tblGrid>
      <w:tr w:rsidR="00681621" w:rsidTr="000A4375">
        <w:trPr>
          <w:trHeight w:val="227"/>
        </w:trPr>
        <w:tc>
          <w:tcPr>
            <w:tcW w:w="3227" w:type="dxa"/>
            <w:vAlign w:val="center"/>
          </w:tcPr>
          <w:p w:rsidR="00681621" w:rsidRPr="00681621" w:rsidRDefault="00681621" w:rsidP="00417095">
            <w:pPr>
              <w:rPr>
                <w:i/>
              </w:rPr>
            </w:pPr>
            <w:r w:rsidRPr="00681621">
              <w:rPr>
                <w:i/>
              </w:rPr>
              <w:t>kategorie</w:t>
            </w:r>
          </w:p>
        </w:tc>
        <w:tc>
          <w:tcPr>
            <w:tcW w:w="3260" w:type="dxa"/>
            <w:vAlign w:val="center"/>
          </w:tcPr>
          <w:p w:rsidR="00681621" w:rsidRPr="00681621" w:rsidRDefault="00681621" w:rsidP="00417095">
            <w:pPr>
              <w:rPr>
                <w:i/>
              </w:rPr>
            </w:pPr>
            <w:r w:rsidRPr="00681621">
              <w:rPr>
                <w:i/>
              </w:rPr>
              <w:t xml:space="preserve">akadem. </w:t>
            </w:r>
            <w:proofErr w:type="gramStart"/>
            <w:r w:rsidRPr="00681621">
              <w:rPr>
                <w:i/>
              </w:rPr>
              <w:t>hodnost</w:t>
            </w:r>
            <w:proofErr w:type="gramEnd"/>
          </w:p>
        </w:tc>
        <w:tc>
          <w:tcPr>
            <w:tcW w:w="3260" w:type="dxa"/>
            <w:vAlign w:val="center"/>
          </w:tcPr>
          <w:p w:rsidR="00681621" w:rsidRPr="00681621" w:rsidRDefault="00681621" w:rsidP="00417095">
            <w:pPr>
              <w:rPr>
                <w:i/>
              </w:rPr>
            </w:pPr>
            <w:r w:rsidRPr="00681621">
              <w:rPr>
                <w:i/>
              </w:rPr>
              <w:t>měsíční výše částky při úvazku 1,0</w:t>
            </w:r>
          </w:p>
        </w:tc>
      </w:tr>
      <w:tr w:rsidR="00681621" w:rsidTr="000A4375">
        <w:trPr>
          <w:trHeight w:val="284"/>
        </w:trPr>
        <w:tc>
          <w:tcPr>
            <w:tcW w:w="3227" w:type="dxa"/>
            <w:vAlign w:val="center"/>
          </w:tcPr>
          <w:p w:rsidR="00681621" w:rsidRDefault="00681621" w:rsidP="00417095">
            <w:r>
              <w:t>řešitel / spoluřešitel</w:t>
            </w:r>
          </w:p>
        </w:tc>
        <w:tc>
          <w:tcPr>
            <w:tcW w:w="3260" w:type="dxa"/>
            <w:vAlign w:val="center"/>
          </w:tcPr>
          <w:p w:rsidR="00681621" w:rsidRDefault="00681621" w:rsidP="00417095">
            <w:r>
              <w:t>profesor nebo docent</w:t>
            </w:r>
          </w:p>
        </w:tc>
        <w:tc>
          <w:tcPr>
            <w:tcW w:w="3260" w:type="dxa"/>
            <w:vAlign w:val="center"/>
          </w:tcPr>
          <w:p w:rsidR="00681621" w:rsidRDefault="00681621" w:rsidP="00417095">
            <w:r>
              <w:t>63.000 Kč</w:t>
            </w:r>
          </w:p>
        </w:tc>
      </w:tr>
      <w:tr w:rsidR="00681621" w:rsidTr="000A4375">
        <w:trPr>
          <w:trHeight w:val="284"/>
        </w:trPr>
        <w:tc>
          <w:tcPr>
            <w:tcW w:w="3227" w:type="dxa"/>
            <w:vAlign w:val="center"/>
          </w:tcPr>
          <w:p w:rsidR="00681621" w:rsidRDefault="00681621" w:rsidP="00417095"/>
        </w:tc>
        <w:tc>
          <w:tcPr>
            <w:tcW w:w="3260" w:type="dxa"/>
            <w:vAlign w:val="center"/>
          </w:tcPr>
          <w:p w:rsidR="00681621" w:rsidRDefault="00681621" w:rsidP="00417095">
            <w:r>
              <w:t>odborný asistent (s Ph.D.)</w:t>
            </w:r>
          </w:p>
        </w:tc>
        <w:tc>
          <w:tcPr>
            <w:tcW w:w="3260" w:type="dxa"/>
            <w:vAlign w:val="center"/>
          </w:tcPr>
          <w:p w:rsidR="00681621" w:rsidRDefault="00681621" w:rsidP="00417095">
            <w:r>
              <w:t>43.000 Kč</w:t>
            </w:r>
          </w:p>
        </w:tc>
      </w:tr>
      <w:tr w:rsidR="00681621" w:rsidTr="000A4375">
        <w:trPr>
          <w:trHeight w:val="284"/>
        </w:trPr>
        <w:tc>
          <w:tcPr>
            <w:tcW w:w="3227" w:type="dxa"/>
            <w:vAlign w:val="center"/>
          </w:tcPr>
          <w:p w:rsidR="00681621" w:rsidRDefault="00681621" w:rsidP="00417095">
            <w:r>
              <w:t>člen týmu</w:t>
            </w:r>
          </w:p>
        </w:tc>
        <w:tc>
          <w:tcPr>
            <w:tcW w:w="3260" w:type="dxa"/>
            <w:vAlign w:val="center"/>
          </w:tcPr>
          <w:p w:rsidR="00681621" w:rsidRDefault="00681621" w:rsidP="00417095">
            <w:r>
              <w:t>profesor nebo docent</w:t>
            </w:r>
          </w:p>
        </w:tc>
        <w:tc>
          <w:tcPr>
            <w:tcW w:w="3260" w:type="dxa"/>
            <w:vAlign w:val="center"/>
          </w:tcPr>
          <w:p w:rsidR="00681621" w:rsidRDefault="00681621" w:rsidP="00417095">
            <w:r>
              <w:t>54.000 Kč</w:t>
            </w:r>
          </w:p>
        </w:tc>
      </w:tr>
      <w:tr w:rsidR="00681621" w:rsidTr="000A4375">
        <w:trPr>
          <w:trHeight w:val="284"/>
        </w:trPr>
        <w:tc>
          <w:tcPr>
            <w:tcW w:w="3227" w:type="dxa"/>
            <w:vAlign w:val="center"/>
          </w:tcPr>
          <w:p w:rsidR="00681621" w:rsidRDefault="00681621" w:rsidP="00417095"/>
        </w:tc>
        <w:tc>
          <w:tcPr>
            <w:tcW w:w="3260" w:type="dxa"/>
            <w:vAlign w:val="center"/>
          </w:tcPr>
          <w:p w:rsidR="00681621" w:rsidRDefault="00681621" w:rsidP="00417095">
            <w:r>
              <w:t>odborný asistent (s Ph.D.)</w:t>
            </w:r>
          </w:p>
        </w:tc>
        <w:tc>
          <w:tcPr>
            <w:tcW w:w="3260" w:type="dxa"/>
            <w:vAlign w:val="center"/>
          </w:tcPr>
          <w:p w:rsidR="00681621" w:rsidRDefault="00681621" w:rsidP="00417095">
            <w:r>
              <w:t>39.000 Kč</w:t>
            </w:r>
          </w:p>
        </w:tc>
      </w:tr>
      <w:tr w:rsidR="00681621" w:rsidTr="000A4375">
        <w:trPr>
          <w:trHeight w:val="284"/>
        </w:trPr>
        <w:tc>
          <w:tcPr>
            <w:tcW w:w="3227" w:type="dxa"/>
            <w:vAlign w:val="center"/>
          </w:tcPr>
          <w:p w:rsidR="00681621" w:rsidRDefault="00681621" w:rsidP="00417095"/>
        </w:tc>
        <w:tc>
          <w:tcPr>
            <w:tcW w:w="3260" w:type="dxa"/>
            <w:vAlign w:val="center"/>
          </w:tcPr>
          <w:p w:rsidR="00681621" w:rsidRDefault="00681621" w:rsidP="00417095">
            <w:r>
              <w:t>asistent (bez Ph.D.)</w:t>
            </w:r>
          </w:p>
        </w:tc>
        <w:tc>
          <w:tcPr>
            <w:tcW w:w="3260" w:type="dxa"/>
            <w:vAlign w:val="center"/>
          </w:tcPr>
          <w:p w:rsidR="00681621" w:rsidRDefault="00823A07" w:rsidP="00823A07">
            <w:r w:rsidRPr="00823A07">
              <w:t>31</w:t>
            </w:r>
            <w:r w:rsidR="00681621" w:rsidRPr="00823A07">
              <w:t>.000 Kč</w:t>
            </w:r>
          </w:p>
        </w:tc>
      </w:tr>
      <w:tr w:rsidR="00681621" w:rsidTr="000A4375">
        <w:trPr>
          <w:trHeight w:val="284"/>
        </w:trPr>
        <w:tc>
          <w:tcPr>
            <w:tcW w:w="3227" w:type="dxa"/>
            <w:vAlign w:val="center"/>
          </w:tcPr>
          <w:p w:rsidR="00681621" w:rsidRDefault="00681621" w:rsidP="00417095">
            <w:r>
              <w:t xml:space="preserve">technický a </w:t>
            </w:r>
            <w:proofErr w:type="spellStart"/>
            <w:r>
              <w:t>admin</w:t>
            </w:r>
            <w:proofErr w:type="spellEnd"/>
            <w:r>
              <w:t xml:space="preserve">. </w:t>
            </w:r>
            <w:proofErr w:type="gramStart"/>
            <w:r>
              <w:t>pracovník</w:t>
            </w:r>
            <w:proofErr w:type="gramEnd"/>
          </w:p>
        </w:tc>
        <w:tc>
          <w:tcPr>
            <w:tcW w:w="3260" w:type="dxa"/>
            <w:vAlign w:val="center"/>
          </w:tcPr>
          <w:p w:rsidR="00681621" w:rsidRDefault="00681621" w:rsidP="00417095"/>
        </w:tc>
        <w:tc>
          <w:tcPr>
            <w:tcW w:w="3260" w:type="dxa"/>
            <w:vAlign w:val="center"/>
          </w:tcPr>
          <w:p w:rsidR="00681621" w:rsidRDefault="00681621" w:rsidP="00823A07">
            <w:r>
              <w:t>2</w:t>
            </w:r>
            <w:r w:rsidR="00823A07">
              <w:t>8</w:t>
            </w:r>
            <w:r>
              <w:t>.</w:t>
            </w:r>
            <w:r w:rsidR="00823A07">
              <w:t>5</w:t>
            </w:r>
            <w:r>
              <w:t>00 Kč</w:t>
            </w:r>
          </w:p>
        </w:tc>
      </w:tr>
    </w:tbl>
    <w:p w:rsidR="00E71A27" w:rsidRDefault="00E71A27" w:rsidP="00E71A27">
      <w:pPr>
        <w:autoSpaceDE w:val="0"/>
        <w:autoSpaceDN w:val="0"/>
        <w:adjustRightInd w:val="0"/>
        <w:spacing w:after="0"/>
        <w:rPr>
          <w:rFonts w:cs="Calibri"/>
        </w:rPr>
      </w:pPr>
    </w:p>
    <w:p w:rsidR="00D22F31" w:rsidRPr="00B233FE" w:rsidRDefault="00D22F31" w:rsidP="00823A07">
      <w:pPr>
        <w:spacing w:after="0" w:line="240" w:lineRule="auto"/>
        <w:rPr>
          <w:rFonts w:cs="Calibri"/>
        </w:rPr>
      </w:pPr>
    </w:p>
    <w:p w:rsidR="00732CEE" w:rsidRPr="009A4B52" w:rsidRDefault="00732CEE" w:rsidP="00742D6D">
      <w:pPr>
        <w:spacing w:after="0"/>
        <w:rPr>
          <w:rFonts w:cs="Calibri"/>
          <w:b/>
          <w:color w:val="C00000"/>
          <w:sz w:val="24"/>
          <w:szCs w:val="24"/>
        </w:rPr>
      </w:pPr>
      <w:r w:rsidRPr="009A4B52">
        <w:rPr>
          <w:rFonts w:cs="Calibri"/>
          <w:b/>
          <w:color w:val="C00000"/>
          <w:sz w:val="24"/>
          <w:szCs w:val="24"/>
        </w:rPr>
        <w:t>Důležité odkazy</w:t>
      </w:r>
    </w:p>
    <w:p w:rsidR="00732CEE" w:rsidRPr="00B233FE" w:rsidRDefault="00732CEE" w:rsidP="00742D6D">
      <w:pPr>
        <w:spacing w:after="0"/>
        <w:rPr>
          <w:rFonts w:cs="Calibri"/>
          <w:b/>
        </w:rPr>
      </w:pPr>
    </w:p>
    <w:p w:rsidR="00B45251" w:rsidRDefault="00B45251" w:rsidP="00742D6D">
      <w:pPr>
        <w:spacing w:after="0"/>
        <w:rPr>
          <w:rFonts w:cs="Calibri"/>
        </w:rPr>
      </w:pPr>
      <w:r w:rsidRPr="00B45251">
        <w:rPr>
          <w:b/>
          <w:bCs/>
          <w:color w:val="0000FF"/>
        </w:rPr>
        <w:t xml:space="preserve">Výzva k podání česko-rakouských projektů v základním výzkumu </w:t>
      </w:r>
      <w:r w:rsidR="00732CEE" w:rsidRPr="00B233FE">
        <w:rPr>
          <w:rFonts w:cs="Calibri"/>
        </w:rPr>
        <w:t>dostupn</w:t>
      </w:r>
      <w:r>
        <w:rPr>
          <w:rFonts w:cs="Calibri"/>
        </w:rPr>
        <w:t>á</w:t>
      </w:r>
      <w:r w:rsidR="00732CEE" w:rsidRPr="00B233FE">
        <w:rPr>
          <w:rFonts w:cs="Calibri"/>
        </w:rPr>
        <w:t xml:space="preserve"> </w:t>
      </w:r>
      <w:proofErr w:type="gramStart"/>
      <w:r w:rsidR="00732CEE" w:rsidRPr="00B233FE">
        <w:rPr>
          <w:rFonts w:cs="Calibri"/>
        </w:rPr>
        <w:t>na</w:t>
      </w:r>
      <w:proofErr w:type="gramEnd"/>
      <w:r w:rsidR="00732CEE" w:rsidRPr="00B233FE">
        <w:rPr>
          <w:rFonts w:cs="Calibri"/>
        </w:rPr>
        <w:t xml:space="preserve"> </w:t>
      </w:r>
    </w:p>
    <w:p w:rsidR="00B45251" w:rsidRDefault="00B45251" w:rsidP="00742D6D">
      <w:pPr>
        <w:spacing w:after="0"/>
      </w:pPr>
      <w:r w:rsidRPr="00B45251">
        <w:t xml:space="preserve">http://www.gacr.cz/wp-content/uploads/2013/11/GACR-FWF_vyzva_2015.pdf </w:t>
      </w:r>
    </w:p>
    <w:p w:rsidR="00B45251" w:rsidRPr="00B45251" w:rsidRDefault="00B45251" w:rsidP="00742D6D">
      <w:pPr>
        <w:spacing w:after="0"/>
        <w:rPr>
          <w:rFonts w:cs="Calibri"/>
        </w:rPr>
      </w:pPr>
      <w:r w:rsidRPr="00B45251">
        <w:rPr>
          <w:b/>
          <w:bCs/>
          <w:color w:val="0000FF"/>
        </w:rPr>
        <w:t xml:space="preserve">Pravidla pro sestavení rozpočtu na české straně </w:t>
      </w:r>
      <w:r w:rsidRPr="00B45251">
        <w:rPr>
          <w:rFonts w:cs="Calibri"/>
        </w:rPr>
        <w:t xml:space="preserve">dostupná </w:t>
      </w:r>
      <w:proofErr w:type="gramStart"/>
      <w:r w:rsidRPr="00B45251">
        <w:rPr>
          <w:rFonts w:cs="Calibri"/>
        </w:rPr>
        <w:t>na</w:t>
      </w:r>
      <w:proofErr w:type="gramEnd"/>
    </w:p>
    <w:p w:rsidR="00B45251" w:rsidRPr="00B233FE" w:rsidRDefault="00B45251" w:rsidP="00742D6D">
      <w:pPr>
        <w:spacing w:after="0"/>
        <w:rPr>
          <w:rFonts w:cs="Calibri"/>
        </w:rPr>
      </w:pPr>
      <w:r w:rsidRPr="00B45251">
        <w:rPr>
          <w:rFonts w:cs="Calibri"/>
        </w:rPr>
        <w:t>http://www.gacr.cz/wp-content/uploads/2013/11/zpusobile_naklady1.pdf</w:t>
      </w:r>
    </w:p>
    <w:p w:rsidR="00B45251" w:rsidRDefault="00B45251" w:rsidP="00742D6D">
      <w:pPr>
        <w:spacing w:after="0"/>
      </w:pPr>
      <w:r w:rsidRPr="00B45251">
        <w:rPr>
          <w:b/>
          <w:bCs/>
          <w:color w:val="0000FF"/>
        </w:rPr>
        <w:t xml:space="preserve">Formulář pro vyplnění české části návrhu rozpočtu </w:t>
      </w:r>
      <w:r w:rsidR="00732CEE" w:rsidRPr="00B233FE">
        <w:rPr>
          <w:rFonts w:cs="Calibri"/>
        </w:rPr>
        <w:t>dostupn</w:t>
      </w:r>
      <w:r>
        <w:rPr>
          <w:rFonts w:cs="Calibri"/>
        </w:rPr>
        <w:t>ý</w:t>
      </w:r>
      <w:r w:rsidR="00732CEE" w:rsidRPr="00B233FE">
        <w:rPr>
          <w:rFonts w:cs="Calibri"/>
        </w:rPr>
        <w:t xml:space="preserve"> na </w:t>
      </w:r>
      <w:r w:rsidR="00732CEE">
        <w:rPr>
          <w:rFonts w:cs="Calibri"/>
        </w:rPr>
        <w:br/>
      </w:r>
      <w:r w:rsidRPr="00B45251">
        <w:t xml:space="preserve">http://www.gacr.cz/mezinarodni-aktivity/rakousko/ </w:t>
      </w:r>
    </w:p>
    <w:p w:rsidR="00BB4C6B" w:rsidRDefault="00B45251" w:rsidP="00742D6D">
      <w:pPr>
        <w:spacing w:after="0"/>
        <w:rPr>
          <w:rFonts w:cs="Calibri"/>
        </w:rPr>
      </w:pPr>
      <w:r>
        <w:rPr>
          <w:b/>
          <w:bCs/>
          <w:color w:val="0000FF"/>
        </w:rPr>
        <w:t>P</w:t>
      </w:r>
      <w:r w:rsidRPr="00B45251">
        <w:rPr>
          <w:b/>
          <w:bCs/>
          <w:color w:val="0000FF"/>
        </w:rPr>
        <w:t>ravidl</w:t>
      </w:r>
      <w:r>
        <w:rPr>
          <w:b/>
          <w:bCs/>
          <w:color w:val="0000FF"/>
        </w:rPr>
        <w:t>a pro</w:t>
      </w:r>
      <w:r w:rsidRPr="00B45251">
        <w:rPr>
          <w:b/>
          <w:bCs/>
          <w:color w:val="0000FF"/>
        </w:rPr>
        <w:t xml:space="preserve"> podání projektu </w:t>
      </w:r>
      <w:r>
        <w:rPr>
          <w:b/>
          <w:bCs/>
          <w:color w:val="0000FF"/>
        </w:rPr>
        <w:t xml:space="preserve">na </w:t>
      </w:r>
      <w:r w:rsidRPr="00B45251">
        <w:rPr>
          <w:b/>
          <w:bCs/>
          <w:color w:val="0000FF"/>
        </w:rPr>
        <w:t>FWF</w:t>
      </w:r>
      <w:r w:rsidR="00BB4C6B">
        <w:rPr>
          <w:rFonts w:cs="Calibri"/>
          <w:b/>
        </w:rPr>
        <w:t xml:space="preserve"> </w:t>
      </w:r>
      <w:r w:rsidR="00BB4C6B" w:rsidRPr="00BB4C6B">
        <w:rPr>
          <w:rFonts w:cs="Calibri"/>
        </w:rPr>
        <w:t xml:space="preserve">dostupná </w:t>
      </w:r>
      <w:proofErr w:type="gramStart"/>
      <w:r w:rsidR="00BB4C6B" w:rsidRPr="00BB4C6B">
        <w:rPr>
          <w:rFonts w:cs="Calibri"/>
        </w:rPr>
        <w:t>na</w:t>
      </w:r>
      <w:proofErr w:type="gramEnd"/>
    </w:p>
    <w:p w:rsidR="00B45251" w:rsidRDefault="00B45251" w:rsidP="00742D6D">
      <w:pPr>
        <w:spacing w:after="0"/>
      </w:pPr>
      <w:r w:rsidRPr="00B45251">
        <w:t xml:space="preserve">http://www.fwf.ac.at/de/applications/p/p_application-guidelines.pdf </w:t>
      </w:r>
    </w:p>
    <w:p w:rsidR="00BB4C6B" w:rsidRDefault="00B45251" w:rsidP="00742D6D">
      <w:pPr>
        <w:spacing w:after="0"/>
      </w:pPr>
      <w:r w:rsidRPr="00B45251">
        <w:rPr>
          <w:b/>
          <w:bCs/>
          <w:color w:val="0000FF"/>
        </w:rPr>
        <w:t>Veškeré formuláře pro podání návrhu projektu</w:t>
      </w:r>
      <w:r>
        <w:t xml:space="preserve"> </w:t>
      </w:r>
      <w:r w:rsidR="00732CEE" w:rsidRPr="00B233FE">
        <w:rPr>
          <w:rFonts w:cs="Calibri"/>
        </w:rPr>
        <w:t>dostupn</w:t>
      </w:r>
      <w:r>
        <w:rPr>
          <w:rFonts w:cs="Calibri"/>
        </w:rPr>
        <w:t>é</w:t>
      </w:r>
      <w:r w:rsidR="00732CEE" w:rsidRPr="00B233FE">
        <w:rPr>
          <w:rFonts w:cs="Calibri"/>
        </w:rPr>
        <w:t xml:space="preserve"> na </w:t>
      </w:r>
      <w:r w:rsidRPr="00B45251">
        <w:t>http://www.fwf.ac.at/de/applications/i-internationale_kooperationsprojekte.html</w:t>
      </w:r>
    </w:p>
    <w:p w:rsidR="00732CEE" w:rsidRDefault="00732CEE" w:rsidP="00742D6D">
      <w:pPr>
        <w:spacing w:after="0"/>
      </w:pPr>
    </w:p>
    <w:p w:rsidR="00732CEE" w:rsidRPr="009A4B52" w:rsidRDefault="00732CEE" w:rsidP="00742D6D">
      <w:pPr>
        <w:spacing w:after="0"/>
        <w:rPr>
          <w:rFonts w:cs="Calibri"/>
          <w:b/>
          <w:color w:val="C00000"/>
          <w:sz w:val="24"/>
          <w:szCs w:val="24"/>
        </w:rPr>
      </w:pPr>
      <w:r w:rsidRPr="009A4B52">
        <w:rPr>
          <w:rFonts w:cs="Calibri"/>
          <w:b/>
          <w:color w:val="C00000"/>
          <w:sz w:val="24"/>
          <w:szCs w:val="24"/>
        </w:rPr>
        <w:t xml:space="preserve">Metodická podpora a technická podpora </w:t>
      </w:r>
    </w:p>
    <w:p w:rsidR="00BB4C6B" w:rsidRPr="00B45251" w:rsidRDefault="00732CEE" w:rsidP="000608A0">
      <w:pPr>
        <w:pStyle w:val="Normlnweb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Calibri"/>
        </w:rPr>
      </w:pPr>
      <w:r w:rsidRPr="00B45251">
        <w:rPr>
          <w:rFonts w:asciiTheme="minorHAnsi" w:hAnsiTheme="minorHAnsi" w:cstheme="minorHAnsi"/>
          <w:sz w:val="22"/>
          <w:szCs w:val="22"/>
        </w:rPr>
        <w:t>Metodická podpora GA ČR:</w:t>
      </w:r>
      <w:r w:rsidR="00B45251" w:rsidRPr="00B45251">
        <w:rPr>
          <w:rFonts w:asciiTheme="minorHAnsi" w:hAnsiTheme="minorHAnsi" w:cstheme="minorHAnsi"/>
          <w:sz w:val="22"/>
          <w:szCs w:val="22"/>
        </w:rPr>
        <w:t xml:space="preserve"> Blanka Javorová (Úsek vnějších vztahů a mezinárodní spolupráce)</w:t>
      </w:r>
      <w:r w:rsidR="00B45251" w:rsidRPr="00B45251">
        <w:rPr>
          <w:rFonts w:asciiTheme="minorHAnsi" w:hAnsiTheme="minorHAnsi" w:cstheme="minorHAnsi"/>
          <w:sz w:val="22"/>
          <w:szCs w:val="22"/>
        </w:rPr>
        <w:br/>
        <w:t xml:space="preserve"> e-mail: </w:t>
      </w:r>
      <w:hyperlink r:id="rId10" w:history="1">
        <w:r w:rsidR="00B45251" w:rsidRPr="00B45251">
          <w:rPr>
            <w:rStyle w:val="Hypertextovodkaz"/>
            <w:rFonts w:asciiTheme="minorHAnsi" w:hAnsiTheme="minorHAnsi" w:cstheme="minorHAnsi"/>
            <w:sz w:val="22"/>
            <w:szCs w:val="22"/>
          </w:rPr>
          <w:t>blanka.javorova@gacr.cz</w:t>
        </w:r>
      </w:hyperlink>
      <w:r w:rsidR="00B45251" w:rsidRPr="00B45251">
        <w:rPr>
          <w:rFonts w:asciiTheme="minorHAnsi" w:hAnsiTheme="minorHAnsi" w:cstheme="minorHAnsi"/>
          <w:sz w:val="22"/>
          <w:szCs w:val="22"/>
        </w:rPr>
        <w:t>; tel: 227 088 863</w:t>
      </w:r>
    </w:p>
    <w:p w:rsidR="00732CEE" w:rsidRPr="00B66A04" w:rsidRDefault="00732CEE" w:rsidP="00B66A04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Style w:val="Hypertextovodkaz"/>
          <w:rFonts w:cs="Calibri"/>
          <w:b/>
          <w:color w:val="auto"/>
          <w:u w:val="none"/>
        </w:rPr>
      </w:pPr>
      <w:r w:rsidRPr="00B66A04">
        <w:rPr>
          <w:rStyle w:val="Hypertextovodkaz"/>
          <w:rFonts w:cs="Calibri"/>
          <w:b/>
          <w:color w:val="auto"/>
          <w:u w:val="none"/>
        </w:rPr>
        <w:t xml:space="preserve">Metodická a informační podpora ESF: Daniela </w:t>
      </w:r>
      <w:proofErr w:type="spellStart"/>
      <w:r w:rsidRPr="00B66A04">
        <w:rPr>
          <w:rStyle w:val="Hypertextovodkaz"/>
          <w:rFonts w:cs="Calibri"/>
          <w:b/>
          <w:color w:val="auto"/>
          <w:u w:val="none"/>
        </w:rPr>
        <w:t>Marcollová</w:t>
      </w:r>
      <w:proofErr w:type="spellEnd"/>
      <w:r w:rsidRPr="00B66A04">
        <w:rPr>
          <w:rStyle w:val="Hypertextovodkaz"/>
          <w:rFonts w:cs="Calibri"/>
          <w:b/>
          <w:color w:val="auto"/>
          <w:u w:val="none"/>
        </w:rPr>
        <w:t xml:space="preserve">, </w:t>
      </w:r>
      <w:r w:rsidRPr="00B45251">
        <w:rPr>
          <w:rStyle w:val="Hypertextovodkaz"/>
          <w:rFonts w:cs="Calibri"/>
          <w:color w:val="auto"/>
          <w:u w:val="none"/>
        </w:rPr>
        <w:t>e-mail</w:t>
      </w:r>
      <w:r w:rsidR="00B45251" w:rsidRPr="00B45251">
        <w:rPr>
          <w:rStyle w:val="Hypertextovodkaz"/>
          <w:rFonts w:cs="Calibri"/>
          <w:color w:val="auto"/>
          <w:u w:val="none"/>
        </w:rPr>
        <w:t>:</w:t>
      </w:r>
      <w:r w:rsidRPr="00B66A04">
        <w:rPr>
          <w:rStyle w:val="Hypertextovodkaz"/>
          <w:rFonts w:cs="Calibri"/>
          <w:b/>
          <w:color w:val="auto"/>
          <w:u w:val="none"/>
        </w:rPr>
        <w:t xml:space="preserve"> </w:t>
      </w:r>
      <w:hyperlink r:id="rId11" w:history="1">
        <w:r w:rsidR="00B45251" w:rsidRPr="00E36F9F">
          <w:rPr>
            <w:rStyle w:val="Hypertextovodkaz"/>
            <w:rFonts w:cs="Calibri"/>
            <w:b/>
          </w:rPr>
          <w:t>veda@econ.muni.cz</w:t>
        </w:r>
      </w:hyperlink>
      <w:r w:rsidRPr="00B66A04">
        <w:rPr>
          <w:rStyle w:val="Hypertextovodkaz"/>
          <w:rFonts w:cs="Calibri"/>
          <w:b/>
          <w:color w:val="auto"/>
          <w:u w:val="none"/>
        </w:rPr>
        <w:t xml:space="preserve">, tel. 549 49 </w:t>
      </w:r>
      <w:r w:rsidR="00B87EA4">
        <w:rPr>
          <w:rStyle w:val="Hypertextovodkaz"/>
          <w:rFonts w:cs="Calibri"/>
          <w:b/>
          <w:color w:val="auto"/>
          <w:u w:val="none"/>
        </w:rPr>
        <w:t>4730</w:t>
      </w:r>
    </w:p>
    <w:p w:rsidR="00B87EA4" w:rsidRDefault="00B87EA4" w:rsidP="000A4375">
      <w:pPr>
        <w:ind w:left="6372" w:firstLine="708"/>
      </w:pPr>
    </w:p>
    <w:p w:rsidR="00B87EA4" w:rsidRDefault="00B87EA4" w:rsidP="000A4375">
      <w:pPr>
        <w:ind w:left="6372" w:firstLine="708"/>
      </w:pPr>
    </w:p>
    <w:p w:rsidR="00732CEE" w:rsidRDefault="00732CEE" w:rsidP="000A4375">
      <w:pPr>
        <w:ind w:left="6372" w:firstLine="708"/>
      </w:pPr>
      <w:r>
        <w:t>Zpracoval</w:t>
      </w:r>
      <w:r w:rsidR="0084106F">
        <w:t>a</w:t>
      </w:r>
      <w:r>
        <w:t xml:space="preserve">: </w:t>
      </w:r>
      <w:r w:rsidR="0084106F">
        <w:t xml:space="preserve">Daniela </w:t>
      </w:r>
      <w:proofErr w:type="spellStart"/>
      <w:r w:rsidR="0084106F">
        <w:t>Marcollová</w:t>
      </w:r>
      <w:proofErr w:type="spellEnd"/>
    </w:p>
    <w:sectPr w:rsidR="00732CEE" w:rsidSect="000A437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418C"/>
    <w:multiLevelType w:val="hybridMultilevel"/>
    <w:tmpl w:val="BACA5A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422682E">
      <w:start w:val="4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895516"/>
    <w:multiLevelType w:val="hybridMultilevel"/>
    <w:tmpl w:val="E49614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7A70ED"/>
    <w:multiLevelType w:val="hybridMultilevel"/>
    <w:tmpl w:val="FD429B30"/>
    <w:lvl w:ilvl="0" w:tplc="FB104C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B721EC"/>
    <w:multiLevelType w:val="multilevel"/>
    <w:tmpl w:val="D19001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554F6A"/>
    <w:multiLevelType w:val="hybridMultilevel"/>
    <w:tmpl w:val="9B685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46E22"/>
    <w:multiLevelType w:val="hybridMultilevel"/>
    <w:tmpl w:val="AF98E8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5853E3"/>
    <w:multiLevelType w:val="multilevel"/>
    <w:tmpl w:val="22903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8E20050"/>
    <w:multiLevelType w:val="hybridMultilevel"/>
    <w:tmpl w:val="03C29C52"/>
    <w:lvl w:ilvl="0" w:tplc="D2D867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9AB49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F10516D"/>
    <w:multiLevelType w:val="hybridMultilevel"/>
    <w:tmpl w:val="1B028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7B5EE8"/>
    <w:multiLevelType w:val="hybridMultilevel"/>
    <w:tmpl w:val="59E87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6D"/>
    <w:rsid w:val="000608A0"/>
    <w:rsid w:val="000721D5"/>
    <w:rsid w:val="00087007"/>
    <w:rsid w:val="000A4375"/>
    <w:rsid w:val="000B460B"/>
    <w:rsid w:val="000C77F7"/>
    <w:rsid w:val="000C7901"/>
    <w:rsid w:val="000D168B"/>
    <w:rsid w:val="00100A1E"/>
    <w:rsid w:val="00107578"/>
    <w:rsid w:val="00114912"/>
    <w:rsid w:val="001251C8"/>
    <w:rsid w:val="001C3100"/>
    <w:rsid w:val="001D5AF2"/>
    <w:rsid w:val="001E558A"/>
    <w:rsid w:val="001F3B6A"/>
    <w:rsid w:val="00201965"/>
    <w:rsid w:val="002270CA"/>
    <w:rsid w:val="00253FD4"/>
    <w:rsid w:val="002C428E"/>
    <w:rsid w:val="003260B7"/>
    <w:rsid w:val="003E76C7"/>
    <w:rsid w:val="0044589D"/>
    <w:rsid w:val="00472C6E"/>
    <w:rsid w:val="004B15BA"/>
    <w:rsid w:val="004C74DF"/>
    <w:rsid w:val="0051728C"/>
    <w:rsid w:val="00535509"/>
    <w:rsid w:val="00546CC9"/>
    <w:rsid w:val="00554FE4"/>
    <w:rsid w:val="00564742"/>
    <w:rsid w:val="00614CDD"/>
    <w:rsid w:val="006360C1"/>
    <w:rsid w:val="00681621"/>
    <w:rsid w:val="006F0C86"/>
    <w:rsid w:val="007046F0"/>
    <w:rsid w:val="00732CEE"/>
    <w:rsid w:val="00740852"/>
    <w:rsid w:val="00742D6D"/>
    <w:rsid w:val="007E7E56"/>
    <w:rsid w:val="007F787A"/>
    <w:rsid w:val="00823A07"/>
    <w:rsid w:val="0084106F"/>
    <w:rsid w:val="0085165A"/>
    <w:rsid w:val="00872CD8"/>
    <w:rsid w:val="00885B9C"/>
    <w:rsid w:val="008A0155"/>
    <w:rsid w:val="008C18E8"/>
    <w:rsid w:val="008E6E5B"/>
    <w:rsid w:val="008F3427"/>
    <w:rsid w:val="00926C0F"/>
    <w:rsid w:val="009939C1"/>
    <w:rsid w:val="009A4B52"/>
    <w:rsid w:val="009C0786"/>
    <w:rsid w:val="009C5679"/>
    <w:rsid w:val="009E6AD2"/>
    <w:rsid w:val="009F79FC"/>
    <w:rsid w:val="00A10FD3"/>
    <w:rsid w:val="00A81E8E"/>
    <w:rsid w:val="00AD5888"/>
    <w:rsid w:val="00AE1713"/>
    <w:rsid w:val="00B233FE"/>
    <w:rsid w:val="00B45251"/>
    <w:rsid w:val="00B52F29"/>
    <w:rsid w:val="00B66A04"/>
    <w:rsid w:val="00B72E10"/>
    <w:rsid w:val="00B87EA4"/>
    <w:rsid w:val="00BB4C6B"/>
    <w:rsid w:val="00BE1B5D"/>
    <w:rsid w:val="00BF0987"/>
    <w:rsid w:val="00C638FF"/>
    <w:rsid w:val="00C80FB0"/>
    <w:rsid w:val="00CA667E"/>
    <w:rsid w:val="00CA7325"/>
    <w:rsid w:val="00D021FF"/>
    <w:rsid w:val="00D22F31"/>
    <w:rsid w:val="00D5671B"/>
    <w:rsid w:val="00D9762F"/>
    <w:rsid w:val="00DA024E"/>
    <w:rsid w:val="00DA4A1A"/>
    <w:rsid w:val="00DE3C47"/>
    <w:rsid w:val="00E23D97"/>
    <w:rsid w:val="00E70CD2"/>
    <w:rsid w:val="00E71A27"/>
    <w:rsid w:val="00EA44CB"/>
    <w:rsid w:val="00EC7D0C"/>
    <w:rsid w:val="00F16E2B"/>
    <w:rsid w:val="00F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D6D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742D6D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742D6D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993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939C1"/>
    <w:rPr>
      <w:rFonts w:cs="Times New Roman"/>
      <w:b/>
      <w:bCs/>
    </w:rPr>
  </w:style>
  <w:style w:type="table" w:styleId="Mkatabulky">
    <w:name w:val="Table Grid"/>
    <w:basedOn w:val="Normlntabulka"/>
    <w:uiPriority w:val="59"/>
    <w:locked/>
    <w:rsid w:val="00681621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0F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22F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D6D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742D6D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742D6D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993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939C1"/>
    <w:rPr>
      <w:rFonts w:cs="Times New Roman"/>
      <w:b/>
      <w:bCs/>
    </w:rPr>
  </w:style>
  <w:style w:type="table" w:styleId="Mkatabulky">
    <w:name w:val="Table Grid"/>
    <w:basedOn w:val="Normlntabulka"/>
    <w:uiPriority w:val="59"/>
    <w:locked/>
    <w:rsid w:val="00681621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0F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22F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5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7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47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7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47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7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7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47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wf.ac.at/de/applications/i-internationale_kooperationsprojekt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la.fwf@gacr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eda@econ.muni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lanka.javorova@ga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s.muni.cz/do/econ/soubory/aktivity/vav/39404209/39404212/formular_prihlaska_LA_2015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5FDB6-2AAF-484F-9C5F-3C952059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512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Obecné informace k podávání návrhů projektů GAČR</vt:lpstr>
    </vt:vector>
  </TitlesOfParts>
  <Company>ATC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Obecné informace k podávání návrhů projektů GAČR</dc:title>
  <dc:subject/>
  <dc:creator>Andrle Jaroslav</dc:creator>
  <cp:keywords/>
  <dc:description/>
  <cp:lastModifiedBy>Marcollová Daniela</cp:lastModifiedBy>
  <cp:revision>6</cp:revision>
  <cp:lastPrinted>2012-03-26T08:55:00Z</cp:lastPrinted>
  <dcterms:created xsi:type="dcterms:W3CDTF">2013-12-17T11:33:00Z</dcterms:created>
  <dcterms:modified xsi:type="dcterms:W3CDTF">2013-12-17T12:27:00Z</dcterms:modified>
</cp:coreProperties>
</file>