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2F" w:rsidRPr="00D36248" w:rsidRDefault="002B49AC" w:rsidP="002B49AC">
      <w:pPr>
        <w:jc w:val="center"/>
        <w:rPr>
          <w:b/>
          <w:sz w:val="24"/>
          <w:szCs w:val="24"/>
        </w:rPr>
      </w:pPr>
      <w:r w:rsidRPr="00D36248">
        <w:rPr>
          <w:b/>
          <w:sz w:val="24"/>
          <w:szCs w:val="24"/>
        </w:rPr>
        <w:t>Seminář k 1. veřejné soutěži nového programu EPSILON</w:t>
      </w:r>
    </w:p>
    <w:p w:rsidR="008E77B7" w:rsidRDefault="008E77B7" w:rsidP="007F7FD0">
      <w:pPr>
        <w:spacing w:after="0" w:line="240" w:lineRule="auto"/>
      </w:pPr>
    </w:p>
    <w:p w:rsidR="002B49AC" w:rsidRDefault="008E77B7" w:rsidP="007F7FD0">
      <w:pPr>
        <w:spacing w:after="0" w:line="240" w:lineRule="auto"/>
      </w:pPr>
      <w:r>
        <w:t>k</w:t>
      </w:r>
      <w:r w:rsidR="007F7FD0">
        <w:t xml:space="preserve">dy: </w:t>
      </w:r>
      <w:r w:rsidR="002B49AC">
        <w:t>d</w:t>
      </w:r>
      <w:r w:rsidR="002B49AC" w:rsidRPr="002B49AC">
        <w:t>ne 3. 6. 2014</w:t>
      </w:r>
    </w:p>
    <w:p w:rsidR="007F7FD0" w:rsidRDefault="008E77B7" w:rsidP="007F7FD0">
      <w:pPr>
        <w:spacing w:after="0" w:line="240" w:lineRule="auto"/>
      </w:pPr>
      <w:r>
        <w:t>k</w:t>
      </w:r>
      <w:r w:rsidR="007F7FD0">
        <w:t>de: Fakulta stavební VUT, Brno-Veveří</w:t>
      </w:r>
    </w:p>
    <w:p w:rsidR="007F7FD0" w:rsidRDefault="008E77B7" w:rsidP="007F7FD0">
      <w:pPr>
        <w:spacing w:after="0" w:line="240" w:lineRule="auto"/>
      </w:pPr>
      <w:r>
        <w:t>p</w:t>
      </w:r>
      <w:r w:rsidR="007F7FD0">
        <w:t xml:space="preserve">řednášející: Pavel Komárek, Markéta Šulcová, Lenka Pilátová, </w:t>
      </w:r>
      <w:r w:rsidR="00EE155A">
        <w:t xml:space="preserve">Martin </w:t>
      </w:r>
      <w:proofErr w:type="spellStart"/>
      <w:r w:rsidR="00EE155A">
        <w:t>Kobert</w:t>
      </w:r>
      <w:proofErr w:type="spellEnd"/>
    </w:p>
    <w:p w:rsidR="00D36248" w:rsidRDefault="00D36248" w:rsidP="007F7FD0">
      <w:pPr>
        <w:spacing w:after="0" w:line="240" w:lineRule="auto"/>
      </w:pPr>
      <w:r>
        <w:t>-----------------------------------------------------------------------------------------------------</w:t>
      </w:r>
    </w:p>
    <w:p w:rsidR="008E77B7" w:rsidRDefault="008E77B7" w:rsidP="007F7FD0">
      <w:pPr>
        <w:spacing w:after="0" w:line="240" w:lineRule="auto"/>
        <w:rPr>
          <w:u w:val="single"/>
        </w:rPr>
      </w:pPr>
      <w:bookmarkStart w:id="0" w:name="_GoBack"/>
      <w:bookmarkEnd w:id="0"/>
    </w:p>
    <w:p w:rsidR="006D3867" w:rsidRPr="006D3867" w:rsidRDefault="006D3867" w:rsidP="007F7FD0">
      <w:pPr>
        <w:spacing w:after="0" w:line="240" w:lineRule="auto"/>
        <w:rPr>
          <w:u w:val="single"/>
        </w:rPr>
      </w:pPr>
      <w:r w:rsidRPr="006D3867">
        <w:rPr>
          <w:u w:val="single"/>
        </w:rPr>
        <w:t>Obecně o programu:</w:t>
      </w:r>
    </w:p>
    <w:p w:rsidR="007F7FD0" w:rsidRDefault="007F7FD0" w:rsidP="007F7FD0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>
        <w:t>program EPSILON – jedná se o podporu výsledků s vysokým potenciálem uplatnění v nových produktech, výrobních postupech a službách</w:t>
      </w:r>
    </w:p>
    <w:p w:rsidR="007F7FD0" w:rsidRDefault="007F7FD0" w:rsidP="007F7FD0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>
        <w:t xml:space="preserve">program určen hl. výzkumným organizacím a podnikům – </w:t>
      </w:r>
      <w:proofErr w:type="spellStart"/>
      <w:r>
        <w:t>kolaborativní</w:t>
      </w:r>
      <w:proofErr w:type="spellEnd"/>
      <w:r>
        <w:t xml:space="preserve"> výzkum – společný výsledek</w:t>
      </w:r>
    </w:p>
    <w:p w:rsidR="007F7FD0" w:rsidRDefault="007F7FD0" w:rsidP="007F7FD0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>
        <w:t xml:space="preserve">3 prioritní oblasti: </w:t>
      </w:r>
    </w:p>
    <w:p w:rsidR="007F7FD0" w:rsidRPr="007F7FD0" w:rsidRDefault="007F7FD0" w:rsidP="006D3867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426" w:firstLine="141"/>
      </w:pPr>
      <w:r>
        <w:t>k</w:t>
      </w:r>
      <w:r w:rsidRPr="007F7FD0">
        <w:t>onkurenceschopná ekonomika založená na znalostech</w:t>
      </w:r>
    </w:p>
    <w:p w:rsidR="007F7FD0" w:rsidRPr="007F7FD0" w:rsidRDefault="007F7FD0" w:rsidP="006D3867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426" w:firstLine="141"/>
      </w:pPr>
      <w:r>
        <w:t>u</w:t>
      </w:r>
      <w:r w:rsidRPr="007F7FD0">
        <w:t>držitelnost energetiky a materiálových zdrojů</w:t>
      </w:r>
    </w:p>
    <w:p w:rsidR="007F7FD0" w:rsidRDefault="007F7FD0" w:rsidP="006D3867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426" w:firstLine="141"/>
      </w:pPr>
      <w:r>
        <w:t>p</w:t>
      </w:r>
      <w:r w:rsidRPr="007F7FD0">
        <w:t>rostředí pro kvalitní život</w:t>
      </w:r>
    </w:p>
    <w:p w:rsidR="007F7FD0" w:rsidRDefault="007F7FD0" w:rsidP="007F7FD0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>
        <w:t xml:space="preserve">pro 1. veřejnou soutěž vybráno 38 cílů </w:t>
      </w:r>
      <w:proofErr w:type="spellStart"/>
      <w:r>
        <w:t>VaVaI</w:t>
      </w:r>
      <w:proofErr w:type="spellEnd"/>
    </w:p>
    <w:p w:rsidR="007F7FD0" w:rsidRDefault="007F7FD0" w:rsidP="007F7FD0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>
        <w:t>trvání programu 2015 – 2025, soutěže vyhlašovány v letech: 2014, 2015, 2016, 2017 a 2018</w:t>
      </w:r>
    </w:p>
    <w:p w:rsidR="007F7FD0" w:rsidRDefault="007F7FD0" w:rsidP="007F7FD0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>
        <w:t>celkový rozpočet na program 16 150 mil. Kč</w:t>
      </w:r>
    </w:p>
    <w:p w:rsidR="008B47B1" w:rsidRDefault="008B47B1" w:rsidP="007F7FD0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>
        <w:t>max. míra podpory na projekt 60%</w:t>
      </w:r>
    </w:p>
    <w:p w:rsidR="006D3867" w:rsidRDefault="006D3867" w:rsidP="006D3867">
      <w:pPr>
        <w:pStyle w:val="Odstavecseseznamem"/>
        <w:spacing w:after="0" w:line="240" w:lineRule="auto"/>
        <w:ind w:left="426"/>
      </w:pPr>
    </w:p>
    <w:p w:rsidR="00B753EE" w:rsidRDefault="00B753EE" w:rsidP="006D3867">
      <w:pPr>
        <w:spacing w:after="0" w:line="240" w:lineRule="auto"/>
        <w:rPr>
          <w:u w:val="single"/>
        </w:rPr>
      </w:pPr>
      <w:r>
        <w:rPr>
          <w:u w:val="single"/>
        </w:rPr>
        <w:t>Podrobně k návrhu projektu:</w:t>
      </w:r>
    </w:p>
    <w:p w:rsidR="00B753EE" w:rsidRDefault="00B753EE" w:rsidP="006D3867">
      <w:pPr>
        <w:spacing w:after="0" w:line="240" w:lineRule="auto"/>
        <w:rPr>
          <w:u w:val="single"/>
        </w:rPr>
      </w:pPr>
    </w:p>
    <w:p w:rsidR="006D3867" w:rsidRPr="00B753EE" w:rsidRDefault="00B753EE" w:rsidP="006D3867">
      <w:pPr>
        <w:spacing w:after="0" w:line="240" w:lineRule="auto"/>
      </w:pPr>
      <w:r>
        <w:t>h</w:t>
      </w:r>
      <w:r w:rsidR="006D3867" w:rsidRPr="00B753EE">
        <w:t>odnocení návrhů:</w:t>
      </w:r>
    </w:p>
    <w:p w:rsidR="006D3867" w:rsidRDefault="00B753EE" w:rsidP="006D3867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>
        <w:t>návrhy</w:t>
      </w:r>
      <w:r w:rsidR="006D3867" w:rsidRPr="006D3867">
        <w:t xml:space="preserve"> posuzovány 8 oborovými panely</w:t>
      </w:r>
    </w:p>
    <w:p w:rsidR="008E77B7" w:rsidRDefault="008E77B7" w:rsidP="008E77B7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>
        <w:t>každý návrh hodnocen 3 oponenty (posudky), pak Zpravodajem z oborového panelu (souhrnná hodnoticí zpráva), pak nastává hodnocení oborovými panely a Radou programu, poté přepočet pořadníku, nakonec je hodnocení předsednictvem TAČR</w:t>
      </w:r>
    </w:p>
    <w:p w:rsidR="006D3867" w:rsidRDefault="006D3867" w:rsidP="006D3867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>
        <w:t xml:space="preserve">kromě kvality projektu lze zvláštní bonifikaci získat </w:t>
      </w:r>
      <w:proofErr w:type="gramStart"/>
      <w:r>
        <w:t>za</w:t>
      </w:r>
      <w:proofErr w:type="gramEnd"/>
    </w:p>
    <w:p w:rsidR="006D3867" w:rsidRDefault="006D3867" w:rsidP="006D3867">
      <w:pPr>
        <w:pStyle w:val="Odstavecseseznamem"/>
        <w:numPr>
          <w:ilvl w:val="1"/>
          <w:numId w:val="1"/>
        </w:numPr>
        <w:spacing w:after="0" w:line="240" w:lineRule="auto"/>
      </w:pPr>
      <w:r>
        <w:t>projekt navázán na výzkumné kapacity center výzkumu a vývoje vybudovaných v r. 2007-2013 z evropských fondů</w:t>
      </w:r>
    </w:p>
    <w:p w:rsidR="006D3867" w:rsidRDefault="006D3867" w:rsidP="006D3867">
      <w:pPr>
        <w:pStyle w:val="Odstavecseseznamem"/>
        <w:numPr>
          <w:ilvl w:val="1"/>
          <w:numId w:val="1"/>
        </w:numPr>
        <w:spacing w:after="0" w:line="240" w:lineRule="auto"/>
      </w:pPr>
      <w:r>
        <w:t>hlavním uchazečem podnik</w:t>
      </w:r>
    </w:p>
    <w:p w:rsidR="00B753EE" w:rsidRDefault="00B753EE" w:rsidP="00B753EE">
      <w:pPr>
        <w:pStyle w:val="Odstavecseseznamem"/>
        <w:numPr>
          <w:ilvl w:val="1"/>
          <w:numId w:val="1"/>
        </w:numPr>
        <w:spacing w:after="0" w:line="240" w:lineRule="auto"/>
      </w:pPr>
      <w:r>
        <w:t>uchazeč sídlí v kraji s vy</w:t>
      </w:r>
      <w:r w:rsidR="008B47B1">
        <w:t>sokou nezaměstnaností (Moravskoslezský, Olomoucký, Zlínský, Ústecký)</w:t>
      </w:r>
    </w:p>
    <w:p w:rsidR="008E77B7" w:rsidRDefault="008E77B7" w:rsidP="00B753EE">
      <w:pPr>
        <w:spacing w:after="0" w:line="240" w:lineRule="auto"/>
      </w:pPr>
    </w:p>
    <w:p w:rsidR="00B753EE" w:rsidRDefault="00B753EE" w:rsidP="00B753EE">
      <w:pPr>
        <w:spacing w:after="0" w:line="240" w:lineRule="auto"/>
      </w:pPr>
      <w:r>
        <w:t xml:space="preserve">prokázání způsobilosti: </w:t>
      </w:r>
    </w:p>
    <w:p w:rsidR="00B753EE" w:rsidRDefault="00B753EE" w:rsidP="00B753EE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>
        <w:t>dodává každý uchazeč sám za sebe prostřednictvím své datové schránky; zahraniční partner posílá v listinné podobě</w:t>
      </w:r>
    </w:p>
    <w:p w:rsidR="00B753EE" w:rsidRDefault="00B753EE" w:rsidP="00B753EE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>
        <w:t>stačí 1 čestné prohlášení za jeden statutární orgán</w:t>
      </w:r>
    </w:p>
    <w:p w:rsidR="00C5673C" w:rsidRDefault="00C5673C" w:rsidP="00C5673C">
      <w:pPr>
        <w:pStyle w:val="Odstavecseseznamem"/>
        <w:spacing w:after="0" w:line="240" w:lineRule="auto"/>
        <w:ind w:left="426"/>
      </w:pPr>
    </w:p>
    <w:p w:rsidR="008E77B7" w:rsidRDefault="008E77B7" w:rsidP="00B753EE">
      <w:pPr>
        <w:spacing w:after="0" w:line="240" w:lineRule="auto"/>
      </w:pPr>
    </w:p>
    <w:p w:rsidR="006D3867" w:rsidRPr="006D3867" w:rsidRDefault="00B753EE" w:rsidP="006D3867">
      <w:pPr>
        <w:spacing w:after="0" w:line="240" w:lineRule="auto"/>
        <w:rPr>
          <w:u w:val="single"/>
        </w:rPr>
      </w:pPr>
      <w:r>
        <w:t xml:space="preserve">! NOVĚ: </w:t>
      </w:r>
      <w:r w:rsidRPr="00EE155A">
        <w:rPr>
          <w:b/>
        </w:rPr>
        <w:t>požadavek patentové rešerše na stav techniky</w:t>
      </w:r>
      <w:r>
        <w:t xml:space="preserve">, která je součástí návrhu – tj. v příloze návrhu prokázat </w:t>
      </w:r>
      <w:r w:rsidR="008B47B1">
        <w:t xml:space="preserve">znalost současného stavu řešení, aktuálnost problematiky a </w:t>
      </w:r>
      <w:r>
        <w:t>potřebnost řešení</w:t>
      </w:r>
    </w:p>
    <w:p w:rsidR="007F7FD0" w:rsidRPr="002B49AC" w:rsidRDefault="007F7FD0" w:rsidP="007F7FD0">
      <w:pPr>
        <w:spacing w:after="0" w:line="240" w:lineRule="auto"/>
      </w:pPr>
    </w:p>
    <w:p w:rsidR="002B49AC" w:rsidRDefault="00EE155A" w:rsidP="00EE155A">
      <w:pPr>
        <w:spacing w:after="0" w:line="240" w:lineRule="auto"/>
      </w:pPr>
      <w:r>
        <w:t>N</w:t>
      </w:r>
      <w:r w:rsidR="008B47B1">
        <w:t>ově nastavené</w:t>
      </w:r>
      <w:r w:rsidR="008B47B1" w:rsidRPr="008B47B1">
        <w:t xml:space="preserve"> přínosy</w:t>
      </w:r>
      <w:r w:rsidR="008B47B1">
        <w:t xml:space="preserve"> z programu:</w:t>
      </w:r>
    </w:p>
    <w:p w:rsidR="008B47B1" w:rsidRDefault="008B47B1" w:rsidP="00EE155A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426" w:firstLine="141"/>
      </w:pPr>
      <w:r>
        <w:t>pro VO zvýšení tržeb ze smluvního výzkumu a za prodej licencí</w:t>
      </w:r>
    </w:p>
    <w:p w:rsidR="008B47B1" w:rsidRPr="008B47B1" w:rsidRDefault="008B47B1" w:rsidP="00EE155A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426" w:firstLine="141"/>
      </w:pPr>
      <w:r>
        <w:t>pro podniky zvýšení tržeb z výrobků a služeb, zvýšení zisku, zvýšení objemu exportu a počtu zaměstnanců</w:t>
      </w:r>
    </w:p>
    <w:p w:rsidR="002B49AC" w:rsidRDefault="002B49AC"/>
    <w:sectPr w:rsidR="002B49AC" w:rsidSect="00D3624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2985"/>
    <w:multiLevelType w:val="hybridMultilevel"/>
    <w:tmpl w:val="7868A572"/>
    <w:lvl w:ilvl="0" w:tplc="B454B2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D3E5E"/>
    <w:multiLevelType w:val="multilevel"/>
    <w:tmpl w:val="D896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212A3"/>
    <w:multiLevelType w:val="hybridMultilevel"/>
    <w:tmpl w:val="6D967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AC"/>
    <w:rsid w:val="002B49AC"/>
    <w:rsid w:val="006D3867"/>
    <w:rsid w:val="007F7FD0"/>
    <w:rsid w:val="008B47B1"/>
    <w:rsid w:val="008E77B7"/>
    <w:rsid w:val="00A87F2F"/>
    <w:rsid w:val="00B0494A"/>
    <w:rsid w:val="00B753EE"/>
    <w:rsid w:val="00C5673C"/>
    <w:rsid w:val="00D36248"/>
    <w:rsid w:val="00E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vysvtlujctext">
    <w:name w:val="A - vysvětlující text"/>
    <w:basedOn w:val="Normln"/>
    <w:qFormat/>
    <w:rsid w:val="00B0494A"/>
    <w:pPr>
      <w:spacing w:after="0" w:line="280" w:lineRule="exact"/>
      <w:ind w:firstLine="397"/>
      <w:jc w:val="both"/>
    </w:pPr>
    <w:rPr>
      <w:rFonts w:ascii="Times New Roman" w:eastAsia="Calibri" w:hAnsi="Times New Roman" w:cs="Times New Roman"/>
      <w:color w:val="7F7F7F"/>
      <w:sz w:val="24"/>
    </w:rPr>
  </w:style>
  <w:style w:type="paragraph" w:styleId="Odstavecseseznamem">
    <w:name w:val="List Paragraph"/>
    <w:basedOn w:val="Normln"/>
    <w:uiPriority w:val="34"/>
    <w:qFormat/>
    <w:rsid w:val="007F7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vysvtlujctext">
    <w:name w:val="A - vysvětlující text"/>
    <w:basedOn w:val="Normln"/>
    <w:qFormat/>
    <w:rsid w:val="00B0494A"/>
    <w:pPr>
      <w:spacing w:after="0" w:line="280" w:lineRule="exact"/>
      <w:ind w:firstLine="397"/>
      <w:jc w:val="both"/>
    </w:pPr>
    <w:rPr>
      <w:rFonts w:ascii="Times New Roman" w:eastAsia="Calibri" w:hAnsi="Times New Roman" w:cs="Times New Roman"/>
      <w:color w:val="7F7F7F"/>
      <w:sz w:val="24"/>
    </w:rPr>
  </w:style>
  <w:style w:type="paragraph" w:styleId="Odstavecseseznamem">
    <w:name w:val="List Paragraph"/>
    <w:basedOn w:val="Normln"/>
    <w:uiPriority w:val="34"/>
    <w:qFormat/>
    <w:rsid w:val="007F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Marcollová Daniela</dc:creator>
  <cp:keywords/>
  <dc:description/>
  <cp:lastModifiedBy>Marcollová Daniela</cp:lastModifiedBy>
  <cp:revision>4</cp:revision>
  <dcterms:created xsi:type="dcterms:W3CDTF">2014-06-03T12:26:00Z</dcterms:created>
  <dcterms:modified xsi:type="dcterms:W3CDTF">2014-06-05T06:46:00Z</dcterms:modified>
</cp:coreProperties>
</file>