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0E7" w:rsidRDefault="005D20E7" w:rsidP="005D20E7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>
        <w:t xml:space="preserve">Příloha č. </w:t>
      </w:r>
      <w:r>
        <w:t>3</w:t>
      </w:r>
    </w:p>
    <w:p w:rsidR="00554A28" w:rsidRPr="00554A28" w:rsidRDefault="00554A28" w:rsidP="005D20E7">
      <w:pPr>
        <w:spacing w:after="7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554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Odborné knihy vydané ESF v roce 201</w:t>
      </w:r>
      <w:r w:rsidR="001C63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4</w:t>
      </w:r>
      <w:r w:rsidRPr="00554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:</w:t>
      </w:r>
    </w:p>
    <w:p w:rsidR="004D720C" w:rsidRDefault="004D720C" w:rsidP="00407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07925" w:rsidRPr="000E2D45" w:rsidRDefault="00E25341" w:rsidP="000E2D45">
      <w:pPr>
        <w:pStyle w:val="Odstavecseseznamem"/>
        <w:numPr>
          <w:ilvl w:val="0"/>
          <w:numId w:val="1"/>
        </w:num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2D45">
        <w:rPr>
          <w:sz w:val="24"/>
          <w:szCs w:val="24"/>
        </w:rPr>
        <w:t xml:space="preserve">KRČÁL, Ondřej. </w:t>
      </w:r>
      <w:proofErr w:type="spellStart"/>
      <w:r w:rsidRPr="000E2D45">
        <w:rPr>
          <w:b/>
          <w:bCs/>
          <w:sz w:val="24"/>
          <w:szCs w:val="24"/>
        </w:rPr>
        <w:t>An</w:t>
      </w:r>
      <w:proofErr w:type="spellEnd"/>
      <w:r w:rsidRPr="000E2D45">
        <w:rPr>
          <w:b/>
          <w:bCs/>
          <w:sz w:val="24"/>
          <w:szCs w:val="24"/>
        </w:rPr>
        <w:t xml:space="preserve"> </w:t>
      </w:r>
      <w:proofErr w:type="spellStart"/>
      <w:r w:rsidRPr="000E2D45">
        <w:rPr>
          <w:b/>
          <w:bCs/>
          <w:sz w:val="24"/>
          <w:szCs w:val="24"/>
        </w:rPr>
        <w:t>Explanation</w:t>
      </w:r>
      <w:proofErr w:type="spellEnd"/>
      <w:r w:rsidRPr="000E2D45">
        <w:rPr>
          <w:b/>
          <w:bCs/>
          <w:sz w:val="24"/>
          <w:szCs w:val="24"/>
        </w:rPr>
        <w:t xml:space="preserve"> </w:t>
      </w:r>
      <w:proofErr w:type="spellStart"/>
      <w:r w:rsidRPr="000E2D45">
        <w:rPr>
          <w:b/>
          <w:bCs/>
          <w:sz w:val="24"/>
          <w:szCs w:val="24"/>
        </w:rPr>
        <w:t>of</w:t>
      </w:r>
      <w:proofErr w:type="spellEnd"/>
      <w:r w:rsidRPr="000E2D45">
        <w:rPr>
          <w:b/>
          <w:bCs/>
          <w:sz w:val="24"/>
          <w:szCs w:val="24"/>
        </w:rPr>
        <w:t xml:space="preserve"> </w:t>
      </w:r>
      <w:proofErr w:type="spellStart"/>
      <w:r w:rsidRPr="000E2D45">
        <w:rPr>
          <w:b/>
          <w:bCs/>
          <w:sz w:val="24"/>
          <w:szCs w:val="24"/>
        </w:rPr>
        <w:t>the</w:t>
      </w:r>
      <w:proofErr w:type="spellEnd"/>
      <w:r w:rsidRPr="000E2D45">
        <w:rPr>
          <w:b/>
          <w:bCs/>
          <w:sz w:val="24"/>
          <w:szCs w:val="24"/>
        </w:rPr>
        <w:t xml:space="preserve"> </w:t>
      </w:r>
      <w:proofErr w:type="spellStart"/>
      <w:r w:rsidRPr="000E2D45">
        <w:rPr>
          <w:b/>
          <w:bCs/>
          <w:sz w:val="24"/>
          <w:szCs w:val="24"/>
        </w:rPr>
        <w:t>Inverted</w:t>
      </w:r>
      <w:proofErr w:type="spellEnd"/>
      <w:r w:rsidRPr="000E2D45">
        <w:rPr>
          <w:b/>
          <w:bCs/>
          <w:sz w:val="24"/>
          <w:szCs w:val="24"/>
        </w:rPr>
        <w:t xml:space="preserve">-U </w:t>
      </w:r>
      <w:proofErr w:type="spellStart"/>
      <w:r w:rsidRPr="000E2D45">
        <w:rPr>
          <w:b/>
          <w:bCs/>
          <w:sz w:val="24"/>
          <w:szCs w:val="24"/>
        </w:rPr>
        <w:t>Relationship</w:t>
      </w:r>
      <w:proofErr w:type="spellEnd"/>
      <w:r w:rsidRPr="000E2D45">
        <w:rPr>
          <w:b/>
          <w:bCs/>
          <w:sz w:val="24"/>
          <w:szCs w:val="24"/>
        </w:rPr>
        <w:t xml:space="preserve"> </w:t>
      </w:r>
      <w:proofErr w:type="spellStart"/>
      <w:r w:rsidRPr="000E2D45">
        <w:rPr>
          <w:b/>
          <w:bCs/>
          <w:sz w:val="24"/>
          <w:szCs w:val="24"/>
        </w:rPr>
        <w:t>between</w:t>
      </w:r>
      <w:proofErr w:type="spellEnd"/>
      <w:r w:rsidRPr="000E2D45">
        <w:rPr>
          <w:b/>
          <w:bCs/>
          <w:sz w:val="24"/>
          <w:szCs w:val="24"/>
        </w:rPr>
        <w:t xml:space="preserve"> Profitability and </w:t>
      </w:r>
      <w:proofErr w:type="spellStart"/>
      <w:r w:rsidRPr="000E2D45">
        <w:rPr>
          <w:b/>
          <w:bCs/>
          <w:sz w:val="24"/>
          <w:szCs w:val="24"/>
        </w:rPr>
        <w:t>Innovation</w:t>
      </w:r>
      <w:proofErr w:type="spellEnd"/>
      <w:r w:rsidRPr="000E2D45">
        <w:rPr>
          <w:sz w:val="24"/>
          <w:szCs w:val="24"/>
        </w:rPr>
        <w:t>. Brno: Masaryk University, 2014. 160 s. Neuveden. ISBN 978-80-210-7423-1. doi:10.5817/CZ.MUNI.M210-7423-2014. MUNI/A/0781/2013. Výsledek vznikl v rámci specifického výzkumu na vysoké škole.</w:t>
      </w:r>
      <w:r w:rsidR="00554A28" w:rsidRPr="000E2D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07925" w:rsidRDefault="00E25341" w:rsidP="00407925">
      <w:pPr>
        <w:pBdr>
          <w:bottom w:val="single" w:sz="6" w:space="1" w:color="auto"/>
        </w:pBdr>
        <w:spacing w:after="0" w:line="240" w:lineRule="auto"/>
      </w:pPr>
      <w:r>
        <w:rPr>
          <w:i/>
          <w:iCs/>
        </w:rPr>
        <w:t>Anotace:</w:t>
      </w:r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I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inverted</w:t>
      </w:r>
      <w:proofErr w:type="spellEnd"/>
      <w:r>
        <w:t xml:space="preserve">-U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profitability and </w:t>
      </w:r>
      <w:proofErr w:type="spellStart"/>
      <w:r>
        <w:t>innovation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Aghion</w:t>
      </w:r>
      <w:proofErr w:type="spellEnd"/>
      <w:r>
        <w:t xml:space="preserve"> et al. (2005) and </w:t>
      </w:r>
      <w:proofErr w:type="spellStart"/>
      <w:r>
        <w:t>Hashmi</w:t>
      </w:r>
      <w:proofErr w:type="spellEnd"/>
      <w:r>
        <w:t xml:space="preserve"> (2005)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profitability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dispersion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productivity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basic model </w:t>
      </w:r>
      <w:proofErr w:type="spellStart"/>
      <w:r>
        <w:t>provides</w:t>
      </w:r>
      <w:proofErr w:type="spellEnd"/>
      <w:r>
        <w:t xml:space="preserve"> a </w:t>
      </w:r>
      <w:proofErr w:type="spellStart"/>
      <w:r>
        <w:t>simple</w:t>
      </w:r>
      <w:proofErr w:type="spellEnd"/>
      <w:r>
        <w:t xml:space="preserve"> and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empirical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basic model </w:t>
      </w:r>
      <w:proofErr w:type="spellStart"/>
      <w:r>
        <w:t>firms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R&amp;D </w:t>
      </w:r>
      <w:proofErr w:type="spellStart"/>
      <w:r>
        <w:t>expenditures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maximize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profits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assumption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R&amp;D </w:t>
      </w:r>
      <w:proofErr w:type="spellStart"/>
      <w:r>
        <w:t>expenditures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firms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constrained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profits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prospect-theory</w:t>
      </w:r>
      <w:proofErr w:type="spellEnd"/>
      <w:r>
        <w:t xml:space="preserve"> model </w:t>
      </w:r>
      <w:proofErr w:type="spellStart"/>
      <w:r>
        <w:t>provides</w:t>
      </w:r>
      <w:proofErr w:type="spellEnd"/>
      <w:r>
        <w:t xml:space="preserve"> a more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empirical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a </w:t>
      </w:r>
      <w:proofErr w:type="spellStart"/>
      <w:r>
        <w:t>behavioral</w:t>
      </w:r>
      <w:proofErr w:type="spellEnd"/>
      <w:r>
        <w:t xml:space="preserve"> model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managerial</w:t>
      </w:r>
      <w:proofErr w:type="spellEnd"/>
      <w:r>
        <w:t xml:space="preserve"> </w:t>
      </w:r>
      <w:proofErr w:type="spellStart"/>
      <w:r>
        <w:t>decision-making</w:t>
      </w:r>
      <w:proofErr w:type="spellEnd"/>
      <w:r>
        <w:t xml:space="preserve">. </w:t>
      </w:r>
      <w:proofErr w:type="spellStart"/>
      <w:r>
        <w:t>Managers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model </w:t>
      </w:r>
      <w:proofErr w:type="spellStart"/>
      <w:r>
        <w:t>choose</w:t>
      </w:r>
      <w:proofErr w:type="spellEnd"/>
      <w:r>
        <w:t xml:space="preserve"> R&amp;D </w:t>
      </w:r>
      <w:proofErr w:type="spellStart"/>
      <w:r>
        <w:t>expenditures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</w:t>
      </w:r>
      <w:proofErr w:type="spellStart"/>
      <w:r>
        <w:t>represented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prospect-theory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sets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parameter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predictions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correspond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empirical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Aghion</w:t>
      </w:r>
      <w:proofErr w:type="spellEnd"/>
      <w:r>
        <w:t xml:space="preserve"> et al. (2005) and </w:t>
      </w:r>
      <w:proofErr w:type="spellStart"/>
      <w:r>
        <w:t>Hashmi</w:t>
      </w:r>
      <w:proofErr w:type="spellEnd"/>
      <w:r>
        <w:t xml:space="preserve"> (2005). </w:t>
      </w:r>
      <w:proofErr w:type="spellStart"/>
      <w:r>
        <w:t>Finally</w:t>
      </w:r>
      <w:proofErr w:type="spellEnd"/>
      <w:r>
        <w:t xml:space="preserve">, I show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generate</w:t>
      </w:r>
      <w:proofErr w:type="spellEnd"/>
      <w:r>
        <w:t xml:space="preserve"> </w:t>
      </w:r>
      <w:proofErr w:type="spellStart"/>
      <w:r>
        <w:t>realistic</w:t>
      </w:r>
      <w:proofErr w:type="spellEnd"/>
      <w:r>
        <w:t xml:space="preserve"> </w:t>
      </w:r>
      <w:proofErr w:type="spellStart"/>
      <w:r>
        <w:t>predictions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wider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parameter</w:t>
      </w:r>
      <w:proofErr w:type="spellEnd"/>
      <w:r>
        <w:t xml:space="preserve"> </w:t>
      </w:r>
      <w:proofErr w:type="spellStart"/>
      <w:r>
        <w:t>combinations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parameter</w:t>
      </w:r>
      <w:proofErr w:type="spellEnd"/>
      <w:r>
        <w:t xml:space="preserve"> </w:t>
      </w:r>
      <w:proofErr w:type="spellStart"/>
      <w:r>
        <w:t>values</w:t>
      </w:r>
      <w:proofErr w:type="spellEnd"/>
      <w:r>
        <w:t>.</w:t>
      </w:r>
    </w:p>
    <w:p w:rsidR="004A5813" w:rsidRDefault="004A5813" w:rsidP="00407925">
      <w:pPr>
        <w:pBdr>
          <w:bottom w:val="single" w:sz="6" w:space="1" w:color="auto"/>
        </w:pBdr>
        <w:spacing w:after="0" w:line="240" w:lineRule="auto"/>
      </w:pPr>
    </w:p>
    <w:p w:rsidR="00E25341" w:rsidRPr="004A5813" w:rsidRDefault="00E25341" w:rsidP="00407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E2D45" w:rsidRPr="000E2D45" w:rsidRDefault="000E2D45" w:rsidP="000E2D45">
      <w:pPr>
        <w:pStyle w:val="Odstavecseseznamem"/>
        <w:numPr>
          <w:ilvl w:val="0"/>
          <w:numId w:val="1"/>
        </w:numPr>
        <w:spacing w:after="75" w:line="240" w:lineRule="auto"/>
        <w:rPr>
          <w:sz w:val="24"/>
          <w:szCs w:val="24"/>
        </w:rPr>
      </w:pPr>
      <w:r w:rsidRPr="000E2D45">
        <w:rPr>
          <w:sz w:val="24"/>
          <w:szCs w:val="24"/>
        </w:rPr>
        <w:t xml:space="preserve">DOLEŽALOVÁ, Jitka. </w:t>
      </w:r>
      <w:r w:rsidRPr="000E2D45">
        <w:rPr>
          <w:b/>
          <w:sz w:val="24"/>
          <w:szCs w:val="24"/>
        </w:rPr>
        <w:t>Politický cyklus a fiskální politika: význam jejich vztahu pro hospodářskou politiku.</w:t>
      </w:r>
      <w:r w:rsidRPr="000E2D45">
        <w:rPr>
          <w:sz w:val="24"/>
          <w:szCs w:val="24"/>
        </w:rPr>
        <w:t xml:space="preserve"> 1. vyd. Brno: Masarykova univerzita, 2014. 208 s. ISBN 978-80-210-7142-1.</w:t>
      </w:r>
    </w:p>
    <w:p w:rsidR="000E2D45" w:rsidRDefault="000E2D45" w:rsidP="000E2D45">
      <w:pPr>
        <w:spacing w:after="75" w:line="240" w:lineRule="auto"/>
      </w:pPr>
      <w:r w:rsidRPr="000E2D45">
        <w:rPr>
          <w:i/>
          <w:iCs/>
        </w:rPr>
        <w:t>Anotace:</w:t>
      </w:r>
      <w:r w:rsidRPr="00AB04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E2D45">
        <w:t>Cílem práce je prostřednictvím empirické analýzy ověřit, zda vlády v 23 členských zemích Evropské unie inklinovaly v období 1995–2008 k vytváření politicko-rozpočtového cyklu. Výzkum se rovněž zaměřuje na institucionální faktory, které mohou vznik politicko-rozpočtového cyklu podporovat. Jedná se o charakter voleb, termín jejich konání, délku existence demokratického politického systému, ideologii vládnoucích politických stran a otevřenost demokracie. Otevřenost demokracie představuje inovativní prvek zkoumání. Výsledky výzkumu ukazují, že vznik politicko-rozpočtového cyklu je podmíněn především ideologií vlád. Nižší daně vedoucí k poklesu příjmů státních rozpočtů jsou v předvolebním boji typicky využívány ideologicky smíšenými vládami. Fiskální expanze na straně výdajů státních rozpočtů je pak doménou levicových politických stran.</w:t>
      </w:r>
    </w:p>
    <w:p w:rsidR="000E2D45" w:rsidRDefault="000E2D45" w:rsidP="000E2D45">
      <w:pPr>
        <w:pBdr>
          <w:bottom w:val="single" w:sz="4" w:space="1" w:color="auto"/>
        </w:pBdr>
        <w:spacing w:after="75" w:line="240" w:lineRule="auto"/>
      </w:pPr>
    </w:p>
    <w:p w:rsidR="000E2D45" w:rsidRPr="000E2D45" w:rsidRDefault="000E2D45" w:rsidP="000E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5341" w:rsidRPr="000E2D45" w:rsidRDefault="00E25341" w:rsidP="000E2D45">
      <w:pPr>
        <w:pStyle w:val="Odstavecseseznamem"/>
        <w:numPr>
          <w:ilvl w:val="0"/>
          <w:numId w:val="1"/>
        </w:numPr>
        <w:spacing w:after="75" w:line="240" w:lineRule="auto"/>
        <w:rPr>
          <w:sz w:val="24"/>
          <w:szCs w:val="24"/>
        </w:rPr>
      </w:pPr>
      <w:r w:rsidRPr="000E2D45">
        <w:rPr>
          <w:sz w:val="24"/>
          <w:szCs w:val="24"/>
        </w:rPr>
        <w:t xml:space="preserve">NAVRÁTIL, Jiří a Miroslav POSPÍŠIL. </w:t>
      </w:r>
      <w:proofErr w:type="spellStart"/>
      <w:r w:rsidRPr="000E2D45">
        <w:rPr>
          <w:b/>
          <w:bCs/>
          <w:sz w:val="24"/>
          <w:szCs w:val="24"/>
        </w:rPr>
        <w:t>Dreams</w:t>
      </w:r>
      <w:proofErr w:type="spellEnd"/>
      <w:r w:rsidRPr="000E2D45">
        <w:rPr>
          <w:b/>
          <w:bCs/>
          <w:sz w:val="24"/>
          <w:szCs w:val="24"/>
        </w:rPr>
        <w:t xml:space="preserve"> </w:t>
      </w:r>
      <w:proofErr w:type="spellStart"/>
      <w:r w:rsidRPr="000E2D45">
        <w:rPr>
          <w:b/>
          <w:bCs/>
          <w:sz w:val="24"/>
          <w:szCs w:val="24"/>
        </w:rPr>
        <w:t>of</w:t>
      </w:r>
      <w:proofErr w:type="spellEnd"/>
      <w:r w:rsidRPr="000E2D45">
        <w:rPr>
          <w:b/>
          <w:bCs/>
          <w:sz w:val="24"/>
          <w:szCs w:val="24"/>
        </w:rPr>
        <w:t xml:space="preserve"> Civil Society </w:t>
      </w:r>
      <w:proofErr w:type="spellStart"/>
      <w:r w:rsidRPr="000E2D45">
        <w:rPr>
          <w:b/>
          <w:bCs/>
          <w:sz w:val="24"/>
          <w:szCs w:val="24"/>
        </w:rPr>
        <w:t>Two</w:t>
      </w:r>
      <w:proofErr w:type="spellEnd"/>
      <w:r w:rsidRPr="000E2D45">
        <w:rPr>
          <w:b/>
          <w:bCs/>
          <w:sz w:val="24"/>
          <w:szCs w:val="24"/>
        </w:rPr>
        <w:t xml:space="preserve"> </w:t>
      </w:r>
      <w:proofErr w:type="spellStart"/>
      <w:r w:rsidRPr="000E2D45">
        <w:rPr>
          <w:b/>
          <w:bCs/>
          <w:sz w:val="24"/>
          <w:szCs w:val="24"/>
        </w:rPr>
        <w:t>Decades</w:t>
      </w:r>
      <w:proofErr w:type="spellEnd"/>
      <w:r w:rsidRPr="000E2D45">
        <w:rPr>
          <w:b/>
          <w:bCs/>
          <w:sz w:val="24"/>
          <w:szCs w:val="24"/>
        </w:rPr>
        <w:t xml:space="preserve"> </w:t>
      </w:r>
      <w:proofErr w:type="spellStart"/>
      <w:r w:rsidRPr="000E2D45">
        <w:rPr>
          <w:b/>
          <w:bCs/>
          <w:sz w:val="24"/>
          <w:szCs w:val="24"/>
        </w:rPr>
        <w:t>Later</w:t>
      </w:r>
      <w:proofErr w:type="spellEnd"/>
      <w:r w:rsidRPr="000E2D45">
        <w:rPr>
          <w:b/>
          <w:bCs/>
          <w:sz w:val="24"/>
          <w:szCs w:val="24"/>
        </w:rPr>
        <w:t xml:space="preserve">: </w:t>
      </w:r>
      <w:proofErr w:type="spellStart"/>
      <w:r w:rsidRPr="000E2D45">
        <w:rPr>
          <w:b/>
          <w:bCs/>
          <w:sz w:val="24"/>
          <w:szCs w:val="24"/>
        </w:rPr>
        <w:t>Civic</w:t>
      </w:r>
      <w:proofErr w:type="spellEnd"/>
      <w:r w:rsidRPr="000E2D45">
        <w:rPr>
          <w:b/>
          <w:bCs/>
          <w:sz w:val="24"/>
          <w:szCs w:val="24"/>
        </w:rPr>
        <w:t xml:space="preserve"> </w:t>
      </w:r>
      <w:proofErr w:type="spellStart"/>
      <w:r w:rsidRPr="000E2D45">
        <w:rPr>
          <w:b/>
          <w:bCs/>
          <w:sz w:val="24"/>
          <w:szCs w:val="24"/>
        </w:rPr>
        <w:t>Advocacy</w:t>
      </w:r>
      <w:proofErr w:type="spellEnd"/>
      <w:r w:rsidRPr="000E2D45">
        <w:rPr>
          <w:b/>
          <w:bCs/>
          <w:sz w:val="24"/>
          <w:szCs w:val="24"/>
        </w:rPr>
        <w:t xml:space="preserve"> in </w:t>
      </w:r>
      <w:proofErr w:type="spellStart"/>
      <w:r w:rsidRPr="000E2D45">
        <w:rPr>
          <w:b/>
          <w:bCs/>
          <w:sz w:val="24"/>
          <w:szCs w:val="24"/>
        </w:rPr>
        <w:t>the</w:t>
      </w:r>
      <w:proofErr w:type="spellEnd"/>
      <w:r w:rsidRPr="000E2D45">
        <w:rPr>
          <w:b/>
          <w:bCs/>
          <w:sz w:val="24"/>
          <w:szCs w:val="24"/>
        </w:rPr>
        <w:t xml:space="preserve"> Czech Republic</w:t>
      </w:r>
      <w:r w:rsidRPr="000E2D45">
        <w:rPr>
          <w:sz w:val="24"/>
          <w:szCs w:val="24"/>
        </w:rPr>
        <w:t xml:space="preserve">. 1. vyd. Brno: Masarykova univerzita, 2014. 107 s. Neuveden. ISBN 978-80-210-6732-5. doi:10.5817/CZ.MUNI.M210-6732-2014. EE2.3.30.0009, projekt </w:t>
      </w:r>
      <w:proofErr w:type="spellStart"/>
      <w:r w:rsidRPr="000E2D45">
        <w:rPr>
          <w:sz w:val="24"/>
          <w:szCs w:val="24"/>
        </w:rPr>
        <w:t>VaV</w:t>
      </w:r>
      <w:proofErr w:type="spellEnd"/>
      <w:r w:rsidRPr="000E2D45">
        <w:rPr>
          <w:sz w:val="24"/>
          <w:szCs w:val="24"/>
        </w:rPr>
        <w:t>.</w:t>
      </w:r>
    </w:p>
    <w:p w:rsidR="00E25341" w:rsidRDefault="00407925" w:rsidP="004A5813">
      <w:pPr>
        <w:pBdr>
          <w:bottom w:val="single" w:sz="6" w:space="1" w:color="auto"/>
        </w:pBdr>
        <w:spacing w:after="0" w:line="240" w:lineRule="auto"/>
      </w:pPr>
      <w:r>
        <w:rPr>
          <w:i/>
          <w:iCs/>
        </w:rPr>
        <w:t>Anotace:</w:t>
      </w:r>
      <w:r>
        <w:t xml:space="preserve"> </w:t>
      </w:r>
      <w:r w:rsidR="00E25341">
        <w:t xml:space="preserve"> </w:t>
      </w:r>
      <w:proofErr w:type="spellStart"/>
      <w:r w:rsidR="00E25341">
        <w:t>The</w:t>
      </w:r>
      <w:proofErr w:type="spellEnd"/>
      <w:r w:rsidR="00E25341">
        <w:t xml:space="preserve"> study </w:t>
      </w:r>
      <w:proofErr w:type="spellStart"/>
      <w:r w:rsidR="00E25341">
        <w:t>focuses</w:t>
      </w:r>
      <w:proofErr w:type="spellEnd"/>
      <w:r w:rsidR="00E25341">
        <w:t xml:space="preserve"> on </w:t>
      </w:r>
      <w:proofErr w:type="spellStart"/>
      <w:r w:rsidR="00E25341">
        <w:t>the</w:t>
      </w:r>
      <w:proofErr w:type="spellEnd"/>
      <w:r w:rsidR="00E25341">
        <w:t xml:space="preserve"> </w:t>
      </w:r>
      <w:proofErr w:type="spellStart"/>
      <w:r w:rsidR="00E25341">
        <w:t>state</w:t>
      </w:r>
      <w:proofErr w:type="spellEnd"/>
      <w:r w:rsidR="00E25341">
        <w:t xml:space="preserve"> </w:t>
      </w:r>
      <w:proofErr w:type="spellStart"/>
      <w:r w:rsidR="00E25341">
        <w:t>of</w:t>
      </w:r>
      <w:proofErr w:type="spellEnd"/>
      <w:r w:rsidR="00E25341">
        <w:t xml:space="preserve"> </w:t>
      </w:r>
      <w:proofErr w:type="spellStart"/>
      <w:r w:rsidR="00E25341">
        <w:t>the</w:t>
      </w:r>
      <w:proofErr w:type="spellEnd"/>
      <w:r w:rsidR="00E25341">
        <w:t xml:space="preserve"> </w:t>
      </w:r>
      <w:proofErr w:type="spellStart"/>
      <w:r w:rsidR="00E25341">
        <w:t>advocacy</w:t>
      </w:r>
      <w:proofErr w:type="spellEnd"/>
      <w:r w:rsidR="00E25341">
        <w:t xml:space="preserve"> </w:t>
      </w:r>
      <w:proofErr w:type="spellStart"/>
      <w:r w:rsidR="00E25341">
        <w:t>or</w:t>
      </w:r>
      <w:proofErr w:type="spellEnd"/>
      <w:r w:rsidR="00E25341">
        <w:t xml:space="preserve"> </w:t>
      </w:r>
      <w:proofErr w:type="spellStart"/>
      <w:r w:rsidR="00E25341">
        <w:t>political</w:t>
      </w:r>
      <w:proofErr w:type="spellEnd"/>
      <w:r w:rsidR="00E25341">
        <w:t xml:space="preserve"> </w:t>
      </w:r>
      <w:proofErr w:type="spellStart"/>
      <w:r w:rsidR="00E25341">
        <w:t>dimension</w:t>
      </w:r>
      <w:proofErr w:type="spellEnd"/>
      <w:r w:rsidR="00E25341">
        <w:t xml:space="preserve"> </w:t>
      </w:r>
      <w:proofErr w:type="spellStart"/>
      <w:r w:rsidR="00E25341">
        <w:t>of</w:t>
      </w:r>
      <w:proofErr w:type="spellEnd"/>
      <w:r w:rsidR="00E25341">
        <w:t xml:space="preserve"> Czech civil society. </w:t>
      </w:r>
      <w:proofErr w:type="spellStart"/>
      <w:r w:rsidR="00E25341">
        <w:t>It</w:t>
      </w:r>
      <w:proofErr w:type="spellEnd"/>
      <w:r w:rsidR="00E25341">
        <w:t xml:space="preserve"> </w:t>
      </w:r>
      <w:proofErr w:type="spellStart"/>
      <w:r w:rsidR="00E25341">
        <w:t>assesses</w:t>
      </w:r>
      <w:proofErr w:type="spellEnd"/>
      <w:r w:rsidR="00E25341">
        <w:t xml:space="preserve"> </w:t>
      </w:r>
      <w:proofErr w:type="spellStart"/>
      <w:r w:rsidR="00E25341">
        <w:t>its</w:t>
      </w:r>
      <w:proofErr w:type="spellEnd"/>
      <w:r w:rsidR="00E25341">
        <w:t xml:space="preserve"> vitality </w:t>
      </w:r>
      <w:proofErr w:type="spellStart"/>
      <w:r w:rsidR="00E25341">
        <w:t>through</w:t>
      </w:r>
      <w:proofErr w:type="spellEnd"/>
      <w:r w:rsidR="00E25341">
        <w:t xml:space="preserve"> </w:t>
      </w:r>
      <w:proofErr w:type="spellStart"/>
      <w:r w:rsidR="00E25341">
        <w:t>the</w:t>
      </w:r>
      <w:proofErr w:type="spellEnd"/>
      <w:r w:rsidR="00E25341">
        <w:t xml:space="preserve"> </w:t>
      </w:r>
      <w:proofErr w:type="spellStart"/>
      <w:r w:rsidR="00E25341">
        <w:t>empirical</w:t>
      </w:r>
      <w:proofErr w:type="spellEnd"/>
      <w:r w:rsidR="00E25341">
        <w:t xml:space="preserve"> </w:t>
      </w:r>
      <w:proofErr w:type="spellStart"/>
      <w:r w:rsidR="00E25341">
        <w:t>inspection</w:t>
      </w:r>
      <w:proofErr w:type="spellEnd"/>
      <w:r w:rsidR="00E25341">
        <w:t xml:space="preserve"> </w:t>
      </w:r>
      <w:proofErr w:type="spellStart"/>
      <w:r w:rsidR="00E25341">
        <w:t>of</w:t>
      </w:r>
      <w:proofErr w:type="spellEnd"/>
      <w:r w:rsidR="00E25341">
        <w:t xml:space="preserve"> </w:t>
      </w:r>
      <w:proofErr w:type="spellStart"/>
      <w:r w:rsidR="00E25341">
        <w:t>the</w:t>
      </w:r>
      <w:proofErr w:type="spellEnd"/>
      <w:r w:rsidR="00E25341">
        <w:t xml:space="preserve"> </w:t>
      </w:r>
      <w:proofErr w:type="spellStart"/>
      <w:r w:rsidR="00E25341">
        <w:t>embeddedness</w:t>
      </w:r>
      <w:proofErr w:type="spellEnd"/>
      <w:r w:rsidR="00E25341">
        <w:t xml:space="preserve"> </w:t>
      </w:r>
      <w:proofErr w:type="spellStart"/>
      <w:r w:rsidR="00E25341">
        <w:t>of</w:t>
      </w:r>
      <w:proofErr w:type="spellEnd"/>
      <w:r w:rsidR="00E25341">
        <w:t xml:space="preserve"> </w:t>
      </w:r>
      <w:proofErr w:type="spellStart"/>
      <w:r w:rsidR="00E25341">
        <w:t>the</w:t>
      </w:r>
      <w:proofErr w:type="spellEnd"/>
      <w:r w:rsidR="00E25341">
        <w:t xml:space="preserve"> </w:t>
      </w:r>
      <w:proofErr w:type="spellStart"/>
      <w:r w:rsidR="00E25341">
        <w:t>advocacy</w:t>
      </w:r>
      <w:proofErr w:type="spellEnd"/>
      <w:r w:rsidR="00E25341">
        <w:t xml:space="preserve"> </w:t>
      </w:r>
      <w:proofErr w:type="spellStart"/>
      <w:r w:rsidR="00E25341">
        <w:t>layer</w:t>
      </w:r>
      <w:proofErr w:type="spellEnd"/>
      <w:r w:rsidR="00E25341">
        <w:t xml:space="preserve"> and </w:t>
      </w:r>
      <w:proofErr w:type="spellStart"/>
      <w:r w:rsidR="00E25341">
        <w:t>of</w:t>
      </w:r>
      <w:proofErr w:type="spellEnd"/>
      <w:r w:rsidR="00E25341">
        <w:t xml:space="preserve"> </w:t>
      </w:r>
      <w:proofErr w:type="spellStart"/>
      <w:r w:rsidR="00E25341">
        <w:t>the</w:t>
      </w:r>
      <w:proofErr w:type="spellEnd"/>
      <w:r w:rsidR="00E25341">
        <w:t xml:space="preserve"> relations </w:t>
      </w:r>
      <w:proofErr w:type="spellStart"/>
      <w:r w:rsidR="00E25341">
        <w:t>between</w:t>
      </w:r>
      <w:proofErr w:type="spellEnd"/>
      <w:r w:rsidR="00E25341">
        <w:t xml:space="preserve"> </w:t>
      </w:r>
      <w:proofErr w:type="spellStart"/>
      <w:r w:rsidR="00E25341">
        <w:t>citizens</w:t>
      </w:r>
      <w:proofErr w:type="spellEnd"/>
      <w:r w:rsidR="00E25341">
        <w:t xml:space="preserve"> and </w:t>
      </w:r>
      <w:proofErr w:type="spellStart"/>
      <w:r w:rsidR="00E25341">
        <w:t>CSOs</w:t>
      </w:r>
      <w:proofErr w:type="spellEnd"/>
      <w:r w:rsidR="00E25341">
        <w:t xml:space="preserve"> </w:t>
      </w:r>
      <w:proofErr w:type="spellStart"/>
      <w:r w:rsidR="00E25341">
        <w:t>within</w:t>
      </w:r>
      <w:proofErr w:type="spellEnd"/>
      <w:r w:rsidR="00E25341">
        <w:t xml:space="preserve"> </w:t>
      </w:r>
      <w:proofErr w:type="spellStart"/>
      <w:r w:rsidR="00E25341">
        <w:t>the</w:t>
      </w:r>
      <w:proofErr w:type="spellEnd"/>
      <w:r w:rsidR="00E25341">
        <w:t xml:space="preserve"> </w:t>
      </w:r>
      <w:proofErr w:type="spellStart"/>
      <w:r w:rsidR="00E25341">
        <w:t>realm</w:t>
      </w:r>
      <w:proofErr w:type="spellEnd"/>
      <w:r w:rsidR="00E25341">
        <w:t xml:space="preserve"> </w:t>
      </w:r>
      <w:proofErr w:type="spellStart"/>
      <w:r w:rsidR="00E25341">
        <w:t>of</w:t>
      </w:r>
      <w:proofErr w:type="spellEnd"/>
      <w:r w:rsidR="00E25341">
        <w:t xml:space="preserve"> </w:t>
      </w:r>
      <w:proofErr w:type="spellStart"/>
      <w:r w:rsidR="00E25341">
        <w:t>civic</w:t>
      </w:r>
      <w:proofErr w:type="spellEnd"/>
      <w:r w:rsidR="00E25341">
        <w:t xml:space="preserve"> </w:t>
      </w:r>
      <w:proofErr w:type="spellStart"/>
      <w:r w:rsidR="00E25341">
        <w:t>advocacy</w:t>
      </w:r>
      <w:proofErr w:type="spellEnd"/>
      <w:r w:rsidR="00E25341">
        <w:t xml:space="preserve">. </w:t>
      </w:r>
      <w:proofErr w:type="spellStart"/>
      <w:r w:rsidR="00E25341">
        <w:t>The</w:t>
      </w:r>
      <w:proofErr w:type="spellEnd"/>
      <w:r w:rsidR="00E25341">
        <w:t xml:space="preserve"> study </w:t>
      </w:r>
      <w:proofErr w:type="spellStart"/>
      <w:r w:rsidR="00E25341">
        <w:t>consists</w:t>
      </w:r>
      <w:proofErr w:type="spellEnd"/>
      <w:r w:rsidR="00E25341">
        <w:t xml:space="preserve"> </w:t>
      </w:r>
      <w:proofErr w:type="spellStart"/>
      <w:r w:rsidR="00E25341">
        <w:t>of</w:t>
      </w:r>
      <w:proofErr w:type="spellEnd"/>
      <w:r w:rsidR="00E25341">
        <w:t xml:space="preserve"> </w:t>
      </w:r>
      <w:proofErr w:type="spellStart"/>
      <w:r w:rsidR="00E25341">
        <w:t>three</w:t>
      </w:r>
      <w:proofErr w:type="spellEnd"/>
      <w:r w:rsidR="00E25341">
        <w:t xml:space="preserve"> </w:t>
      </w:r>
      <w:proofErr w:type="spellStart"/>
      <w:r w:rsidR="00E25341">
        <w:t>main</w:t>
      </w:r>
      <w:proofErr w:type="spellEnd"/>
      <w:r w:rsidR="00E25341">
        <w:t xml:space="preserve"> </w:t>
      </w:r>
      <w:proofErr w:type="spellStart"/>
      <w:r w:rsidR="00E25341">
        <w:t>parts</w:t>
      </w:r>
      <w:proofErr w:type="spellEnd"/>
      <w:r w:rsidR="00E25341">
        <w:t xml:space="preserve">. </w:t>
      </w:r>
      <w:proofErr w:type="spellStart"/>
      <w:r w:rsidR="00E25341">
        <w:t>First</w:t>
      </w:r>
      <w:proofErr w:type="spellEnd"/>
      <w:r w:rsidR="00E25341">
        <w:t xml:space="preserve">, </w:t>
      </w:r>
      <w:proofErr w:type="spellStart"/>
      <w:r w:rsidR="00E25341">
        <w:t>we</w:t>
      </w:r>
      <w:proofErr w:type="spellEnd"/>
      <w:r w:rsidR="00E25341">
        <w:t xml:space="preserve"> </w:t>
      </w:r>
      <w:proofErr w:type="spellStart"/>
      <w:r w:rsidR="00E25341">
        <w:t>focused</w:t>
      </w:r>
      <w:proofErr w:type="spellEnd"/>
      <w:r w:rsidR="00E25341">
        <w:t xml:space="preserve"> on </w:t>
      </w:r>
      <w:proofErr w:type="spellStart"/>
      <w:r w:rsidR="00E25341">
        <w:t>the</w:t>
      </w:r>
      <w:proofErr w:type="spellEnd"/>
      <w:r w:rsidR="00E25341">
        <w:t xml:space="preserve"> </w:t>
      </w:r>
      <w:proofErr w:type="spellStart"/>
      <w:r w:rsidR="00E25341">
        <w:t>cultural</w:t>
      </w:r>
      <w:proofErr w:type="spellEnd"/>
      <w:r w:rsidR="00E25341">
        <w:t xml:space="preserve"> </w:t>
      </w:r>
      <w:proofErr w:type="spellStart"/>
      <w:r w:rsidR="00E25341">
        <w:t>roots</w:t>
      </w:r>
      <w:proofErr w:type="spellEnd"/>
      <w:r w:rsidR="00E25341">
        <w:t xml:space="preserve"> </w:t>
      </w:r>
      <w:proofErr w:type="spellStart"/>
      <w:r w:rsidR="00E25341">
        <w:t>of</w:t>
      </w:r>
      <w:proofErr w:type="spellEnd"/>
      <w:r w:rsidR="00E25341">
        <w:t xml:space="preserve"> </w:t>
      </w:r>
      <w:proofErr w:type="spellStart"/>
      <w:proofErr w:type="gramStart"/>
      <w:r w:rsidR="00E25341">
        <w:t>the</w:t>
      </w:r>
      <w:proofErr w:type="spellEnd"/>
      <w:r w:rsidR="00E25341">
        <w:t xml:space="preserve"> idea</w:t>
      </w:r>
      <w:proofErr w:type="gramEnd"/>
      <w:r w:rsidR="00E25341">
        <w:t xml:space="preserve"> </w:t>
      </w:r>
      <w:proofErr w:type="spellStart"/>
      <w:r w:rsidR="00E25341">
        <w:t>of</w:t>
      </w:r>
      <w:proofErr w:type="spellEnd"/>
      <w:r w:rsidR="00E25341">
        <w:t xml:space="preserve"> civil society in Czech society and </w:t>
      </w:r>
      <w:proofErr w:type="spellStart"/>
      <w:r w:rsidR="00E25341">
        <w:t>reconstructed</w:t>
      </w:r>
      <w:proofErr w:type="spellEnd"/>
      <w:r w:rsidR="00E25341">
        <w:t xml:space="preserve"> </w:t>
      </w:r>
      <w:proofErr w:type="spellStart"/>
      <w:r w:rsidR="00E25341">
        <w:t>the</w:t>
      </w:r>
      <w:proofErr w:type="spellEnd"/>
      <w:r w:rsidR="00E25341">
        <w:t xml:space="preserve"> </w:t>
      </w:r>
      <w:proofErr w:type="spellStart"/>
      <w:r w:rsidR="00E25341">
        <w:t>key</w:t>
      </w:r>
      <w:proofErr w:type="spellEnd"/>
      <w:r w:rsidR="00E25341">
        <w:t xml:space="preserve"> </w:t>
      </w:r>
      <w:proofErr w:type="spellStart"/>
      <w:r w:rsidR="00E25341">
        <w:t>original</w:t>
      </w:r>
      <w:proofErr w:type="spellEnd"/>
      <w:r w:rsidR="00E25341">
        <w:t xml:space="preserve"> </w:t>
      </w:r>
      <w:proofErr w:type="spellStart"/>
      <w:r w:rsidR="00E25341">
        <w:t>ideas</w:t>
      </w:r>
      <w:proofErr w:type="spellEnd"/>
      <w:r w:rsidR="00E25341">
        <w:t xml:space="preserve"> </w:t>
      </w:r>
      <w:proofErr w:type="spellStart"/>
      <w:r w:rsidR="00E25341">
        <w:t>of</w:t>
      </w:r>
      <w:proofErr w:type="spellEnd"/>
      <w:r w:rsidR="00E25341">
        <w:t xml:space="preserve"> </w:t>
      </w:r>
      <w:proofErr w:type="spellStart"/>
      <w:r w:rsidR="00E25341">
        <w:t>political</w:t>
      </w:r>
      <w:proofErr w:type="spellEnd"/>
      <w:r w:rsidR="00E25341">
        <w:t xml:space="preserve"> </w:t>
      </w:r>
      <w:proofErr w:type="spellStart"/>
      <w:r w:rsidR="00E25341">
        <w:t>dissent</w:t>
      </w:r>
      <w:proofErr w:type="spellEnd"/>
      <w:r w:rsidR="00E25341">
        <w:t xml:space="preserve"> – </w:t>
      </w:r>
      <w:proofErr w:type="spellStart"/>
      <w:r w:rsidR="00E25341">
        <w:t>dreams</w:t>
      </w:r>
      <w:proofErr w:type="spellEnd"/>
      <w:r w:rsidR="00E25341">
        <w:t xml:space="preserve"> – </w:t>
      </w:r>
      <w:proofErr w:type="spellStart"/>
      <w:r w:rsidR="00E25341">
        <w:t>of</w:t>
      </w:r>
      <w:proofErr w:type="spellEnd"/>
      <w:r w:rsidR="00E25341">
        <w:t xml:space="preserve"> </w:t>
      </w:r>
      <w:proofErr w:type="spellStart"/>
      <w:r w:rsidR="00E25341">
        <w:t>how</w:t>
      </w:r>
      <w:proofErr w:type="spellEnd"/>
      <w:r w:rsidR="00E25341">
        <w:t xml:space="preserve"> civil society </w:t>
      </w:r>
      <w:proofErr w:type="spellStart"/>
      <w:r w:rsidR="00E25341">
        <w:t>should</w:t>
      </w:r>
      <w:proofErr w:type="spellEnd"/>
      <w:r w:rsidR="00E25341">
        <w:t xml:space="preserve"> </w:t>
      </w:r>
      <w:proofErr w:type="spellStart"/>
      <w:r w:rsidR="00E25341">
        <w:t>look</w:t>
      </w:r>
      <w:proofErr w:type="spellEnd"/>
      <w:r w:rsidR="00E25341">
        <w:t xml:space="preserve"> and </w:t>
      </w:r>
      <w:proofErr w:type="spellStart"/>
      <w:r w:rsidR="00E25341">
        <w:t>work</w:t>
      </w:r>
      <w:proofErr w:type="spellEnd"/>
      <w:r w:rsidR="00E25341">
        <w:t xml:space="preserve"> </w:t>
      </w:r>
      <w:proofErr w:type="spellStart"/>
      <w:r w:rsidR="00E25341">
        <w:t>after</w:t>
      </w:r>
      <w:proofErr w:type="spellEnd"/>
      <w:r w:rsidR="00E25341">
        <w:t xml:space="preserve"> (</w:t>
      </w:r>
      <w:proofErr w:type="spellStart"/>
      <w:r w:rsidR="00E25341">
        <w:t>or</w:t>
      </w:r>
      <w:proofErr w:type="spellEnd"/>
      <w:r w:rsidR="00E25341">
        <w:t xml:space="preserve">, in </w:t>
      </w:r>
      <w:proofErr w:type="spellStart"/>
      <w:r w:rsidR="00E25341">
        <w:t>order</w:t>
      </w:r>
      <w:proofErr w:type="spellEnd"/>
      <w:r w:rsidR="00E25341">
        <w:t xml:space="preserve"> to </w:t>
      </w:r>
      <w:proofErr w:type="spellStart"/>
      <w:r w:rsidR="00E25341">
        <w:t>bring</w:t>
      </w:r>
      <w:proofErr w:type="spellEnd"/>
      <w:r w:rsidR="00E25341">
        <w:t xml:space="preserve"> </w:t>
      </w:r>
      <w:proofErr w:type="spellStart"/>
      <w:r w:rsidR="00E25341">
        <w:t>about</w:t>
      </w:r>
      <w:proofErr w:type="spellEnd"/>
      <w:r w:rsidR="00E25341">
        <w:t xml:space="preserve">) </w:t>
      </w:r>
      <w:proofErr w:type="spellStart"/>
      <w:r w:rsidR="00E25341">
        <w:t>the</w:t>
      </w:r>
      <w:proofErr w:type="spellEnd"/>
      <w:r w:rsidR="00E25341">
        <w:t xml:space="preserve"> </w:t>
      </w:r>
      <w:proofErr w:type="spellStart"/>
      <w:r w:rsidR="00E25341">
        <w:t>fall</w:t>
      </w:r>
      <w:proofErr w:type="spellEnd"/>
      <w:r w:rsidR="00E25341">
        <w:t xml:space="preserve"> </w:t>
      </w:r>
      <w:proofErr w:type="spellStart"/>
      <w:r w:rsidR="00E25341">
        <w:t>of</w:t>
      </w:r>
      <w:proofErr w:type="spellEnd"/>
      <w:r w:rsidR="00E25341">
        <w:t xml:space="preserve"> </w:t>
      </w:r>
      <w:proofErr w:type="spellStart"/>
      <w:r w:rsidR="00E25341">
        <w:t>the</w:t>
      </w:r>
      <w:proofErr w:type="spellEnd"/>
      <w:r w:rsidR="00E25341">
        <w:t xml:space="preserve"> </w:t>
      </w:r>
      <w:proofErr w:type="spellStart"/>
      <w:r w:rsidR="00E25341">
        <w:t>Communist</w:t>
      </w:r>
      <w:proofErr w:type="spellEnd"/>
      <w:r w:rsidR="00E25341">
        <w:t xml:space="preserve"> </w:t>
      </w:r>
      <w:proofErr w:type="spellStart"/>
      <w:r w:rsidR="00E25341">
        <w:t>regime</w:t>
      </w:r>
      <w:proofErr w:type="spellEnd"/>
      <w:r w:rsidR="00E25341">
        <w:t xml:space="preserve">. Second, </w:t>
      </w:r>
      <w:proofErr w:type="spellStart"/>
      <w:r w:rsidR="00E25341">
        <w:t>we</w:t>
      </w:r>
      <w:proofErr w:type="spellEnd"/>
      <w:r w:rsidR="00E25341">
        <w:t xml:space="preserve"> </w:t>
      </w:r>
      <w:proofErr w:type="spellStart"/>
      <w:r w:rsidR="00E25341">
        <w:t>traced</w:t>
      </w:r>
      <w:proofErr w:type="spellEnd"/>
      <w:r w:rsidR="00E25341">
        <w:t xml:space="preserve"> </w:t>
      </w:r>
      <w:proofErr w:type="spellStart"/>
      <w:r w:rsidR="00E25341">
        <w:t>the</w:t>
      </w:r>
      <w:proofErr w:type="spellEnd"/>
      <w:r w:rsidR="00E25341">
        <w:t xml:space="preserve"> </w:t>
      </w:r>
      <w:proofErr w:type="spellStart"/>
      <w:r w:rsidR="00E25341">
        <w:t>evolution</w:t>
      </w:r>
      <w:proofErr w:type="spellEnd"/>
      <w:r w:rsidR="00E25341">
        <w:t xml:space="preserve"> </w:t>
      </w:r>
      <w:proofErr w:type="spellStart"/>
      <w:r w:rsidR="00E25341">
        <w:t>of</w:t>
      </w:r>
      <w:proofErr w:type="spellEnd"/>
      <w:r w:rsidR="00E25341">
        <w:t xml:space="preserve"> </w:t>
      </w:r>
      <w:proofErr w:type="spellStart"/>
      <w:r w:rsidR="00E25341">
        <w:t>key</w:t>
      </w:r>
      <w:proofErr w:type="spellEnd"/>
      <w:r w:rsidR="00E25341">
        <w:t xml:space="preserve"> </w:t>
      </w:r>
      <w:proofErr w:type="spellStart"/>
      <w:r w:rsidR="00E25341">
        <w:t>aspects</w:t>
      </w:r>
      <w:proofErr w:type="spellEnd"/>
      <w:r w:rsidR="00E25341">
        <w:t xml:space="preserve"> </w:t>
      </w:r>
      <w:proofErr w:type="spellStart"/>
      <w:r w:rsidR="00E25341">
        <w:t>of</w:t>
      </w:r>
      <w:proofErr w:type="spellEnd"/>
      <w:r w:rsidR="00E25341">
        <w:t xml:space="preserve"> civil society in </w:t>
      </w:r>
      <w:proofErr w:type="spellStart"/>
      <w:r w:rsidR="00E25341">
        <w:t>the</w:t>
      </w:r>
      <w:proofErr w:type="spellEnd"/>
      <w:r w:rsidR="00E25341">
        <w:t xml:space="preserve"> past </w:t>
      </w:r>
      <w:proofErr w:type="spellStart"/>
      <w:r w:rsidR="00E25341">
        <w:t>two</w:t>
      </w:r>
      <w:proofErr w:type="spellEnd"/>
      <w:r w:rsidR="00E25341">
        <w:t xml:space="preserve"> </w:t>
      </w:r>
      <w:proofErr w:type="spellStart"/>
      <w:r w:rsidR="00E25341">
        <w:t>decades</w:t>
      </w:r>
      <w:proofErr w:type="spellEnd"/>
      <w:r w:rsidR="00E25341">
        <w:t xml:space="preserve">, </w:t>
      </w:r>
      <w:proofErr w:type="spellStart"/>
      <w:r w:rsidR="00E25341">
        <w:t>exploring</w:t>
      </w:r>
      <w:proofErr w:type="spellEnd"/>
      <w:r w:rsidR="00E25341">
        <w:t xml:space="preserve"> </w:t>
      </w:r>
      <w:proofErr w:type="spellStart"/>
      <w:r w:rsidR="00E25341">
        <w:t>the</w:t>
      </w:r>
      <w:proofErr w:type="spellEnd"/>
      <w:r w:rsidR="00E25341">
        <w:t xml:space="preserve"> </w:t>
      </w:r>
      <w:proofErr w:type="spellStart"/>
      <w:r w:rsidR="00E25341">
        <w:t>changes</w:t>
      </w:r>
      <w:proofErr w:type="spellEnd"/>
      <w:r w:rsidR="00E25341">
        <w:t xml:space="preserve"> in </w:t>
      </w:r>
      <w:proofErr w:type="spellStart"/>
      <w:r w:rsidR="00E25341">
        <w:t>its</w:t>
      </w:r>
      <w:proofErr w:type="spellEnd"/>
      <w:r w:rsidR="00E25341">
        <w:t xml:space="preserve"> </w:t>
      </w:r>
      <w:proofErr w:type="spellStart"/>
      <w:r w:rsidR="00E25341">
        <w:t>structures</w:t>
      </w:r>
      <w:proofErr w:type="spellEnd"/>
      <w:r w:rsidR="00E25341">
        <w:t xml:space="preserve">, </w:t>
      </w:r>
      <w:proofErr w:type="spellStart"/>
      <w:r w:rsidR="00E25341">
        <w:t>actors</w:t>
      </w:r>
      <w:proofErr w:type="spellEnd"/>
      <w:r w:rsidR="00E25341">
        <w:t xml:space="preserve">, </w:t>
      </w:r>
      <w:proofErr w:type="spellStart"/>
      <w:r w:rsidR="00E25341">
        <w:t>opportunities</w:t>
      </w:r>
      <w:proofErr w:type="spellEnd"/>
      <w:r w:rsidR="00E25341">
        <w:t xml:space="preserve">, and </w:t>
      </w:r>
      <w:proofErr w:type="spellStart"/>
      <w:r w:rsidR="00E25341">
        <w:t>prospects</w:t>
      </w:r>
      <w:proofErr w:type="spellEnd"/>
      <w:r w:rsidR="00E25341">
        <w:t xml:space="preserve">. </w:t>
      </w:r>
      <w:proofErr w:type="spellStart"/>
      <w:r w:rsidR="00E25341">
        <w:t>Third</w:t>
      </w:r>
      <w:proofErr w:type="spellEnd"/>
      <w:r w:rsidR="00E25341">
        <w:t xml:space="preserve">, </w:t>
      </w:r>
      <w:proofErr w:type="spellStart"/>
      <w:r w:rsidR="00E25341">
        <w:t>we</w:t>
      </w:r>
      <w:proofErr w:type="spellEnd"/>
      <w:r w:rsidR="00E25341">
        <w:t xml:space="preserve"> </w:t>
      </w:r>
      <w:proofErr w:type="spellStart"/>
      <w:r w:rsidR="00E25341">
        <w:t>conducted</w:t>
      </w:r>
      <w:proofErr w:type="spellEnd"/>
      <w:r w:rsidR="00E25341">
        <w:t xml:space="preserve"> </w:t>
      </w:r>
      <w:proofErr w:type="spellStart"/>
      <w:r w:rsidR="00E25341">
        <w:t>an</w:t>
      </w:r>
      <w:proofErr w:type="spellEnd"/>
      <w:r w:rsidR="00E25341">
        <w:t xml:space="preserve"> </w:t>
      </w:r>
      <w:proofErr w:type="spellStart"/>
      <w:r w:rsidR="00E25341">
        <w:t>empirical</w:t>
      </w:r>
      <w:proofErr w:type="spellEnd"/>
      <w:r w:rsidR="00E25341">
        <w:t xml:space="preserve"> </w:t>
      </w:r>
      <w:proofErr w:type="spellStart"/>
      <w:r w:rsidR="00E25341">
        <w:t>analysis</w:t>
      </w:r>
      <w:proofErr w:type="spellEnd"/>
      <w:r w:rsidR="00E25341">
        <w:t xml:space="preserve"> </w:t>
      </w:r>
      <w:proofErr w:type="spellStart"/>
      <w:r w:rsidR="00E25341">
        <w:t>of</w:t>
      </w:r>
      <w:proofErr w:type="spellEnd"/>
      <w:r w:rsidR="00E25341">
        <w:t xml:space="preserve"> </w:t>
      </w:r>
      <w:proofErr w:type="spellStart"/>
      <w:r w:rsidR="00E25341">
        <w:t>how</w:t>
      </w:r>
      <w:proofErr w:type="spellEnd"/>
      <w:r w:rsidR="00E25341">
        <w:t xml:space="preserve"> </w:t>
      </w:r>
      <w:proofErr w:type="spellStart"/>
      <w:r w:rsidR="00E25341">
        <w:t>citizens</w:t>
      </w:r>
      <w:proofErr w:type="spellEnd"/>
      <w:r w:rsidR="00E25341">
        <w:t xml:space="preserve"> </w:t>
      </w:r>
      <w:proofErr w:type="spellStart"/>
      <w:r w:rsidR="00E25341">
        <w:t>perceive</w:t>
      </w:r>
      <w:proofErr w:type="spellEnd"/>
      <w:r w:rsidR="00E25341">
        <w:t xml:space="preserve"> </w:t>
      </w:r>
      <w:proofErr w:type="spellStart"/>
      <w:r w:rsidR="00E25341">
        <w:t>the</w:t>
      </w:r>
      <w:proofErr w:type="spellEnd"/>
      <w:r w:rsidR="00E25341">
        <w:t xml:space="preserve"> </w:t>
      </w:r>
      <w:proofErr w:type="spellStart"/>
      <w:r w:rsidR="00E25341">
        <w:t>organizational</w:t>
      </w:r>
      <w:proofErr w:type="spellEnd"/>
      <w:r w:rsidR="00E25341">
        <w:t xml:space="preserve"> </w:t>
      </w:r>
      <w:proofErr w:type="spellStart"/>
      <w:r w:rsidR="00E25341">
        <w:t>structures</w:t>
      </w:r>
      <w:proofErr w:type="spellEnd"/>
      <w:r w:rsidR="00E25341">
        <w:t xml:space="preserve"> </w:t>
      </w:r>
      <w:proofErr w:type="spellStart"/>
      <w:r w:rsidR="00E25341">
        <w:t>of</w:t>
      </w:r>
      <w:proofErr w:type="spellEnd"/>
      <w:r w:rsidR="00E25341">
        <w:t xml:space="preserve"> civil society and </w:t>
      </w:r>
      <w:proofErr w:type="spellStart"/>
      <w:r w:rsidR="00E25341">
        <w:t>their</w:t>
      </w:r>
      <w:proofErr w:type="spellEnd"/>
      <w:r w:rsidR="00E25341">
        <w:t xml:space="preserve"> </w:t>
      </w:r>
      <w:proofErr w:type="spellStart"/>
      <w:r w:rsidR="00E25341">
        <w:t>attitudes</w:t>
      </w:r>
      <w:proofErr w:type="spellEnd"/>
      <w:r w:rsidR="00E25341">
        <w:t xml:space="preserve"> </w:t>
      </w:r>
      <w:proofErr w:type="spellStart"/>
      <w:r w:rsidR="00E25341">
        <w:t>toward</w:t>
      </w:r>
      <w:proofErr w:type="spellEnd"/>
      <w:r w:rsidR="00E25341">
        <w:t xml:space="preserve"> </w:t>
      </w:r>
      <w:proofErr w:type="spellStart"/>
      <w:r w:rsidR="00E25341">
        <w:t>civic</w:t>
      </w:r>
      <w:proofErr w:type="spellEnd"/>
      <w:r w:rsidR="00E25341">
        <w:t xml:space="preserve"> </w:t>
      </w:r>
      <w:proofErr w:type="spellStart"/>
      <w:r w:rsidR="00E25341">
        <w:t>engagement</w:t>
      </w:r>
      <w:proofErr w:type="spellEnd"/>
      <w:r w:rsidR="00E25341">
        <w:t xml:space="preserve">; </w:t>
      </w:r>
      <w:proofErr w:type="spellStart"/>
      <w:r w:rsidR="00E25341">
        <w:t>we</w:t>
      </w:r>
      <w:proofErr w:type="spellEnd"/>
      <w:r w:rsidR="00E25341">
        <w:t xml:space="preserve"> </w:t>
      </w:r>
      <w:proofErr w:type="spellStart"/>
      <w:r w:rsidR="00E25341">
        <w:t>also</w:t>
      </w:r>
      <w:proofErr w:type="spellEnd"/>
      <w:r w:rsidR="00E25341">
        <w:t xml:space="preserve"> </w:t>
      </w:r>
      <w:proofErr w:type="spellStart"/>
      <w:r w:rsidR="00E25341">
        <w:t>empirically</w:t>
      </w:r>
      <w:proofErr w:type="spellEnd"/>
      <w:r w:rsidR="00E25341">
        <w:t xml:space="preserve"> </w:t>
      </w:r>
      <w:proofErr w:type="spellStart"/>
      <w:r w:rsidR="00E25341">
        <w:t>assessed</w:t>
      </w:r>
      <w:proofErr w:type="spellEnd"/>
      <w:r w:rsidR="00E25341">
        <w:t xml:space="preserve"> </w:t>
      </w:r>
      <w:proofErr w:type="spellStart"/>
      <w:r w:rsidR="00E25341">
        <w:t>the</w:t>
      </w:r>
      <w:proofErr w:type="spellEnd"/>
      <w:r w:rsidR="00E25341">
        <w:t xml:space="preserve"> </w:t>
      </w:r>
      <w:proofErr w:type="spellStart"/>
      <w:r w:rsidR="00E25341">
        <w:t>relationship</w:t>
      </w:r>
      <w:proofErr w:type="spellEnd"/>
      <w:r w:rsidR="00E25341">
        <w:t xml:space="preserve"> </w:t>
      </w:r>
      <w:proofErr w:type="spellStart"/>
      <w:r w:rsidR="00E25341">
        <w:t>of</w:t>
      </w:r>
      <w:proofErr w:type="spellEnd"/>
      <w:r w:rsidR="00E25341">
        <w:t xml:space="preserve"> civil society </w:t>
      </w:r>
      <w:proofErr w:type="spellStart"/>
      <w:r w:rsidR="00E25341">
        <w:t>organizations</w:t>
      </w:r>
      <w:proofErr w:type="spellEnd"/>
      <w:r w:rsidR="00E25341">
        <w:t xml:space="preserve"> </w:t>
      </w:r>
      <w:proofErr w:type="spellStart"/>
      <w:r w:rsidR="00E25341">
        <w:t>towards</w:t>
      </w:r>
      <w:proofErr w:type="spellEnd"/>
      <w:r w:rsidR="00E25341">
        <w:t xml:space="preserve"> </w:t>
      </w:r>
      <w:proofErr w:type="spellStart"/>
      <w:r w:rsidR="00E25341">
        <w:t>citizens</w:t>
      </w:r>
      <w:proofErr w:type="spellEnd"/>
      <w:r w:rsidR="00E25341">
        <w:t xml:space="preserve"> and </w:t>
      </w:r>
      <w:proofErr w:type="spellStart"/>
      <w:r w:rsidR="00E25341">
        <w:t>their</w:t>
      </w:r>
      <w:proofErr w:type="spellEnd"/>
      <w:r w:rsidR="00E25341">
        <w:t xml:space="preserve"> </w:t>
      </w:r>
      <w:proofErr w:type="spellStart"/>
      <w:r w:rsidR="00E25341">
        <w:t>engagement</w:t>
      </w:r>
      <w:proofErr w:type="spellEnd"/>
      <w:r w:rsidR="00E25341">
        <w:t xml:space="preserve"> in </w:t>
      </w:r>
      <w:proofErr w:type="spellStart"/>
      <w:r w:rsidR="00E25341">
        <w:t>advocacy</w:t>
      </w:r>
      <w:proofErr w:type="spellEnd"/>
      <w:r w:rsidR="00E25341">
        <w:t xml:space="preserve"> </w:t>
      </w:r>
      <w:proofErr w:type="spellStart"/>
      <w:r w:rsidR="00E25341">
        <w:t>activities</w:t>
      </w:r>
      <w:proofErr w:type="spellEnd"/>
      <w:r w:rsidR="00E25341">
        <w:t>.</w:t>
      </w:r>
    </w:p>
    <w:p w:rsidR="004A5813" w:rsidRDefault="004A5813" w:rsidP="004A5813">
      <w:pPr>
        <w:pBdr>
          <w:bottom w:val="single" w:sz="6" w:space="1" w:color="auto"/>
        </w:pBdr>
        <w:spacing w:after="0" w:line="240" w:lineRule="auto"/>
      </w:pPr>
    </w:p>
    <w:p w:rsidR="004A5813" w:rsidRPr="004A5813" w:rsidRDefault="004A5813" w:rsidP="004A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5813" w:rsidRPr="000E2D45" w:rsidRDefault="00E25341" w:rsidP="000E2D45">
      <w:pPr>
        <w:pStyle w:val="Odstavecseseznamem"/>
        <w:numPr>
          <w:ilvl w:val="0"/>
          <w:numId w:val="1"/>
        </w:numPr>
        <w:spacing w:after="75" w:line="240" w:lineRule="auto"/>
        <w:rPr>
          <w:sz w:val="24"/>
          <w:szCs w:val="24"/>
        </w:rPr>
      </w:pPr>
      <w:r w:rsidRPr="000E2D45">
        <w:rPr>
          <w:sz w:val="24"/>
          <w:szCs w:val="24"/>
        </w:rPr>
        <w:t xml:space="preserve">PUDIL, Pavel, Ladislav BLAŽEK, Ondřej ČÁSTEK, Petr SOMOL, Jana POKORNÁ a Maria KRÁLOVÁ. </w:t>
      </w:r>
      <w:proofErr w:type="spellStart"/>
      <w:r w:rsidRPr="000E2D45">
        <w:rPr>
          <w:b/>
          <w:bCs/>
          <w:sz w:val="24"/>
          <w:szCs w:val="24"/>
        </w:rPr>
        <w:t>Identifying</w:t>
      </w:r>
      <w:proofErr w:type="spellEnd"/>
      <w:r w:rsidRPr="000E2D45">
        <w:rPr>
          <w:b/>
          <w:bCs/>
          <w:sz w:val="24"/>
          <w:szCs w:val="24"/>
        </w:rPr>
        <w:t xml:space="preserve"> </w:t>
      </w:r>
      <w:proofErr w:type="spellStart"/>
      <w:r w:rsidRPr="000E2D45">
        <w:rPr>
          <w:b/>
          <w:bCs/>
          <w:sz w:val="24"/>
          <w:szCs w:val="24"/>
        </w:rPr>
        <w:t>Corporate</w:t>
      </w:r>
      <w:proofErr w:type="spellEnd"/>
      <w:r w:rsidRPr="000E2D45">
        <w:rPr>
          <w:b/>
          <w:bCs/>
          <w:sz w:val="24"/>
          <w:szCs w:val="24"/>
        </w:rPr>
        <w:t xml:space="preserve"> Performance </w:t>
      </w:r>
      <w:proofErr w:type="spellStart"/>
      <w:r w:rsidRPr="000E2D45">
        <w:rPr>
          <w:b/>
          <w:bCs/>
          <w:sz w:val="24"/>
          <w:szCs w:val="24"/>
        </w:rPr>
        <w:t>Factors</w:t>
      </w:r>
      <w:proofErr w:type="spellEnd"/>
      <w:r w:rsidRPr="000E2D45">
        <w:rPr>
          <w:b/>
          <w:bCs/>
          <w:sz w:val="24"/>
          <w:szCs w:val="24"/>
        </w:rPr>
        <w:t xml:space="preserve"> </w:t>
      </w:r>
      <w:proofErr w:type="spellStart"/>
      <w:r w:rsidRPr="000E2D45">
        <w:rPr>
          <w:b/>
          <w:bCs/>
          <w:sz w:val="24"/>
          <w:szCs w:val="24"/>
        </w:rPr>
        <w:t>Based</w:t>
      </w:r>
      <w:proofErr w:type="spellEnd"/>
      <w:r w:rsidRPr="000E2D45">
        <w:rPr>
          <w:b/>
          <w:bCs/>
          <w:sz w:val="24"/>
          <w:szCs w:val="24"/>
        </w:rPr>
        <w:t xml:space="preserve"> on </w:t>
      </w:r>
      <w:proofErr w:type="spellStart"/>
      <w:r w:rsidRPr="000E2D45">
        <w:rPr>
          <w:b/>
          <w:bCs/>
          <w:sz w:val="24"/>
          <w:szCs w:val="24"/>
        </w:rPr>
        <w:t>Feature</w:t>
      </w:r>
      <w:proofErr w:type="spellEnd"/>
      <w:r w:rsidRPr="000E2D45">
        <w:rPr>
          <w:b/>
          <w:bCs/>
          <w:sz w:val="24"/>
          <w:szCs w:val="24"/>
        </w:rPr>
        <w:t xml:space="preserve"> </w:t>
      </w:r>
      <w:proofErr w:type="spellStart"/>
      <w:r w:rsidRPr="000E2D45">
        <w:rPr>
          <w:b/>
          <w:bCs/>
          <w:sz w:val="24"/>
          <w:szCs w:val="24"/>
        </w:rPr>
        <w:t>Selection</w:t>
      </w:r>
      <w:proofErr w:type="spellEnd"/>
      <w:r w:rsidRPr="000E2D45">
        <w:rPr>
          <w:b/>
          <w:bCs/>
          <w:sz w:val="24"/>
          <w:szCs w:val="24"/>
        </w:rPr>
        <w:t xml:space="preserve"> in </w:t>
      </w:r>
      <w:proofErr w:type="spellStart"/>
      <w:r w:rsidRPr="000E2D45">
        <w:rPr>
          <w:b/>
          <w:bCs/>
          <w:sz w:val="24"/>
          <w:szCs w:val="24"/>
        </w:rPr>
        <w:t>Statistical</w:t>
      </w:r>
      <w:proofErr w:type="spellEnd"/>
      <w:r w:rsidRPr="000E2D45">
        <w:rPr>
          <w:b/>
          <w:bCs/>
          <w:sz w:val="24"/>
          <w:szCs w:val="24"/>
        </w:rPr>
        <w:t xml:space="preserve"> </w:t>
      </w:r>
      <w:proofErr w:type="spellStart"/>
      <w:r w:rsidRPr="000E2D45">
        <w:rPr>
          <w:b/>
          <w:bCs/>
          <w:sz w:val="24"/>
          <w:szCs w:val="24"/>
        </w:rPr>
        <w:t>Pattern</w:t>
      </w:r>
      <w:proofErr w:type="spellEnd"/>
      <w:r w:rsidRPr="000E2D45">
        <w:rPr>
          <w:b/>
          <w:bCs/>
          <w:sz w:val="24"/>
          <w:szCs w:val="24"/>
        </w:rPr>
        <w:t xml:space="preserve"> </w:t>
      </w:r>
      <w:proofErr w:type="spellStart"/>
      <w:r w:rsidRPr="000E2D45">
        <w:rPr>
          <w:b/>
          <w:bCs/>
          <w:sz w:val="24"/>
          <w:szCs w:val="24"/>
        </w:rPr>
        <w:t>Recognition</w:t>
      </w:r>
      <w:proofErr w:type="spellEnd"/>
      <w:r w:rsidRPr="000E2D45">
        <w:rPr>
          <w:b/>
          <w:bCs/>
          <w:sz w:val="24"/>
          <w:szCs w:val="24"/>
        </w:rPr>
        <w:t>: METHODS, APPLICATION, INTERPRETATION</w:t>
      </w:r>
      <w:r w:rsidRPr="000E2D45">
        <w:rPr>
          <w:sz w:val="24"/>
          <w:szCs w:val="24"/>
        </w:rPr>
        <w:t xml:space="preserve">. 1. vyd. Brno: </w:t>
      </w:r>
      <w:proofErr w:type="spellStart"/>
      <w:r w:rsidRPr="000E2D45">
        <w:rPr>
          <w:sz w:val="24"/>
          <w:szCs w:val="24"/>
        </w:rPr>
        <w:t>Muni</w:t>
      </w:r>
      <w:proofErr w:type="spellEnd"/>
      <w:r w:rsidRPr="000E2D45">
        <w:rPr>
          <w:sz w:val="24"/>
          <w:szCs w:val="24"/>
        </w:rPr>
        <w:t xml:space="preserve"> </w:t>
      </w:r>
      <w:proofErr w:type="spellStart"/>
      <w:r w:rsidRPr="000E2D45">
        <w:rPr>
          <w:sz w:val="24"/>
          <w:szCs w:val="24"/>
        </w:rPr>
        <w:t>press</w:t>
      </w:r>
      <w:proofErr w:type="spellEnd"/>
      <w:r w:rsidRPr="000E2D45">
        <w:rPr>
          <w:sz w:val="24"/>
          <w:szCs w:val="24"/>
        </w:rPr>
        <w:t xml:space="preserve">, 2014. 170 s. </w:t>
      </w:r>
      <w:r w:rsidRPr="000E2D45">
        <w:rPr>
          <w:sz w:val="24"/>
          <w:szCs w:val="24"/>
        </w:rPr>
        <w:lastRenderedPageBreak/>
        <w:t xml:space="preserve">Neuveden. ISBN 978-80-210-7557-3. doi:10.5817/CZ.MUNI.M210-7557-2014. GAP403/12/1557, projekt </w:t>
      </w:r>
      <w:proofErr w:type="spellStart"/>
      <w:r w:rsidRPr="000E2D45">
        <w:rPr>
          <w:sz w:val="24"/>
          <w:szCs w:val="24"/>
        </w:rPr>
        <w:t>VaV</w:t>
      </w:r>
      <w:proofErr w:type="spellEnd"/>
      <w:r w:rsidRPr="000E2D45">
        <w:rPr>
          <w:sz w:val="24"/>
          <w:szCs w:val="24"/>
        </w:rPr>
        <w:t>.</w:t>
      </w:r>
    </w:p>
    <w:p w:rsidR="007D5992" w:rsidRDefault="00E25341" w:rsidP="004A5813">
      <w:pPr>
        <w:pBdr>
          <w:bottom w:val="single" w:sz="6" w:space="1" w:color="auto"/>
        </w:pBdr>
        <w:spacing w:after="0" w:line="240" w:lineRule="auto"/>
      </w:pPr>
      <w:r>
        <w:rPr>
          <w:i/>
          <w:iCs/>
        </w:rPr>
        <w:t>Anotace:</w:t>
      </w:r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summarizes</w:t>
      </w:r>
      <w:proofErr w:type="spellEnd"/>
      <w:r>
        <w:t xml:space="preserve"> and </w:t>
      </w:r>
      <w:proofErr w:type="spellStart"/>
      <w:r>
        <w:t>extends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(FS) and </w:t>
      </w:r>
      <w:proofErr w:type="spellStart"/>
      <w:r>
        <w:t>pattern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in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competitiveness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and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performance (CFP) </w:t>
      </w:r>
      <w:proofErr w:type="spellStart"/>
      <w:r>
        <w:t>measurement</w:t>
      </w:r>
      <w:proofErr w:type="spellEnd"/>
      <w:r>
        <w:t xml:space="preserve">.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and </w:t>
      </w:r>
      <w:proofErr w:type="spellStart"/>
      <w:r>
        <w:t>Dependency-Aware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</w:t>
      </w:r>
      <w:proofErr w:type="spellStart"/>
      <w:r>
        <w:t>Ranking</w:t>
      </w:r>
      <w:proofErr w:type="spellEnd"/>
      <w:r>
        <w:t xml:space="preserve"> </w:t>
      </w:r>
      <w:proofErr w:type="spellStart"/>
      <w:r>
        <w:t>combined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non-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regression</w:t>
      </w:r>
      <w:proofErr w:type="spellEnd"/>
      <w:r>
        <w:t xml:space="preserve"> model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suggests</w:t>
      </w:r>
      <w:proofErr w:type="spellEnd"/>
      <w:r>
        <w:t xml:space="preserve"> and </w:t>
      </w:r>
      <w:proofErr w:type="spellStart"/>
      <w:r>
        <w:t>verifies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FS </w:t>
      </w:r>
      <w:proofErr w:type="spellStart"/>
      <w:r>
        <w:t>methods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start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employed</w:t>
      </w:r>
      <w:proofErr w:type="spellEnd"/>
      <w:r>
        <w:t xml:space="preserve"> </w:t>
      </w:r>
      <w:proofErr w:type="spellStart"/>
      <w:r>
        <w:t>multidimensional</w:t>
      </w:r>
      <w:proofErr w:type="spellEnd"/>
      <w:r>
        <w:t xml:space="preserve">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regression</w:t>
      </w:r>
      <w:proofErr w:type="spellEnd"/>
      <w:r>
        <w:t xml:space="preserve">, </w:t>
      </w:r>
      <w:proofErr w:type="spellStart"/>
      <w:r>
        <w:t>succeeded</w:t>
      </w:r>
      <w:proofErr w:type="spellEnd"/>
      <w:r>
        <w:t xml:space="preserve"> by </w:t>
      </w:r>
      <w:proofErr w:type="spellStart"/>
      <w:r>
        <w:t>clustering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by FS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homogenous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, </w:t>
      </w:r>
      <w:proofErr w:type="spellStart"/>
      <w:r>
        <w:t>dividing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quartiles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CFP and </w:t>
      </w:r>
      <w:proofErr w:type="spellStart"/>
      <w:r>
        <w:t>identifying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captured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non-linearity in </w:t>
      </w:r>
      <w:proofErr w:type="spellStart"/>
      <w:r>
        <w:t>the</w:t>
      </w:r>
      <w:proofErr w:type="spellEnd"/>
      <w:r>
        <w:t xml:space="preserve"> data.</w:t>
      </w:r>
    </w:p>
    <w:p w:rsidR="004A5813" w:rsidRDefault="004A5813" w:rsidP="004A5813">
      <w:pPr>
        <w:pBdr>
          <w:bottom w:val="single" w:sz="6" w:space="1" w:color="auto"/>
        </w:pBdr>
        <w:spacing w:after="0" w:line="240" w:lineRule="auto"/>
      </w:pPr>
    </w:p>
    <w:p w:rsidR="004A5813" w:rsidRPr="004A5813" w:rsidRDefault="004A5813" w:rsidP="004A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5813" w:rsidRPr="000E2D45" w:rsidRDefault="00E25341" w:rsidP="000E2D45">
      <w:pPr>
        <w:pStyle w:val="Odstavecseseznamem"/>
        <w:numPr>
          <w:ilvl w:val="0"/>
          <w:numId w:val="1"/>
        </w:numPr>
        <w:spacing w:after="75" w:line="240" w:lineRule="auto"/>
        <w:rPr>
          <w:sz w:val="24"/>
          <w:szCs w:val="24"/>
        </w:rPr>
      </w:pPr>
      <w:r w:rsidRPr="000E2D45">
        <w:rPr>
          <w:sz w:val="24"/>
          <w:szCs w:val="24"/>
        </w:rPr>
        <w:t xml:space="preserve">TOMEŠ, Zdeněk. </w:t>
      </w:r>
      <w:r w:rsidRPr="000E2D45">
        <w:rPr>
          <w:b/>
          <w:sz w:val="24"/>
          <w:szCs w:val="24"/>
        </w:rPr>
        <w:t>Konkurence a výkonnost na evropských železnicích.</w:t>
      </w:r>
      <w:r w:rsidRPr="000E2D45">
        <w:rPr>
          <w:sz w:val="24"/>
          <w:szCs w:val="24"/>
        </w:rPr>
        <w:t xml:space="preserve"> 1. vyd. Brno: Masarykova univerzita, 2014. 148 s. Železniční reformy. ISBN 978-80-210-7141-4. TD010063, projekt </w:t>
      </w:r>
      <w:proofErr w:type="spellStart"/>
      <w:r w:rsidRPr="000E2D45">
        <w:rPr>
          <w:sz w:val="24"/>
          <w:szCs w:val="24"/>
        </w:rPr>
        <w:t>VaV</w:t>
      </w:r>
      <w:proofErr w:type="spellEnd"/>
      <w:r w:rsidRPr="000E2D45">
        <w:rPr>
          <w:sz w:val="24"/>
          <w:szCs w:val="24"/>
        </w:rPr>
        <w:t>.</w:t>
      </w:r>
    </w:p>
    <w:p w:rsidR="004A5813" w:rsidRDefault="00E25341" w:rsidP="004A5813">
      <w:pPr>
        <w:pBdr>
          <w:bottom w:val="single" w:sz="6" w:space="1" w:color="auto"/>
        </w:pBdr>
        <w:spacing w:after="75" w:line="240" w:lineRule="auto"/>
      </w:pPr>
      <w:r>
        <w:rPr>
          <w:i/>
          <w:iCs/>
        </w:rPr>
        <w:t>Anotace:</w:t>
      </w:r>
      <w:r>
        <w:t xml:space="preserve"> Na evropských železnicích byla po roce 1993 implementována reforma, která spočívala ve vertikální (infrastruktura-provoz) a horizontální (</w:t>
      </w:r>
      <w:proofErr w:type="spellStart"/>
      <w:r>
        <w:t>nákladní-osobní</w:t>
      </w:r>
      <w:proofErr w:type="spellEnd"/>
      <w:r>
        <w:t>) separaci odvětví a k umožnění vstupu konkurence na trh železničních služeb. Hlavním cílem práce byla identifikace vlivu reforem na výkonnost železnice. Regresní analýza provedená na vzorku 27 evropských zemí v období 1995-2011 prokázala pozitivní vliv horizontální separace a nejednoznačný vliv vertikální separace na výkonnost odvětví. U vstupu konkurence se výsledky lišily mezi západoevropskými a východoevropskými zeměmi, kdy vliv konkurence na výkonnost osobní dopravy byl u západoevropských zemí kladný a u východoevropských záporný. I u vlivu vertikální a horizontální separace na výkonnost odvětví byly identifikovány statisticky významné rozdíly mezi skupinou západoevropských a východoevropských zemí. Z výsledků tak vyplývá, že evropské železniční reformy mají odlišné dopady pro západoevropské a východoevropské státy.</w:t>
      </w:r>
    </w:p>
    <w:p w:rsidR="004A5813" w:rsidRDefault="004A5813" w:rsidP="004A5813">
      <w:pPr>
        <w:pBdr>
          <w:bottom w:val="single" w:sz="6" w:space="1" w:color="auto"/>
        </w:pBdr>
        <w:spacing w:after="0" w:line="240" w:lineRule="auto"/>
      </w:pPr>
    </w:p>
    <w:p w:rsidR="004A5813" w:rsidRPr="004A5813" w:rsidRDefault="004A5813" w:rsidP="004A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20E7" w:rsidRPr="005D20E7" w:rsidRDefault="00E25341" w:rsidP="005357F7">
      <w:pPr>
        <w:pStyle w:val="Odstavecseseznamem"/>
        <w:numPr>
          <w:ilvl w:val="0"/>
          <w:numId w:val="1"/>
        </w:numPr>
        <w:spacing w:after="75" w:line="240" w:lineRule="auto"/>
        <w:ind w:left="714" w:hanging="357"/>
      </w:pPr>
      <w:r w:rsidRPr="005D20E7">
        <w:rPr>
          <w:sz w:val="24"/>
          <w:szCs w:val="24"/>
        </w:rPr>
        <w:t xml:space="preserve">FÓNADOVÁ, Laura. </w:t>
      </w:r>
      <w:r w:rsidRPr="005D20E7">
        <w:rPr>
          <w:b/>
          <w:bCs/>
          <w:sz w:val="24"/>
          <w:szCs w:val="24"/>
        </w:rPr>
        <w:t>Nenechali se vyloučit. Sociální vzestupy Romů v české společnosti (kvalitativní studie)</w:t>
      </w:r>
      <w:r w:rsidRPr="005D20E7">
        <w:rPr>
          <w:sz w:val="24"/>
          <w:szCs w:val="24"/>
        </w:rPr>
        <w:t>. 1. vyd. Brno: Masarykova univerzita, 2014. 131 s. neuveden. ISBN 978-80-210-6574-1. doi:10.5817/CZ.MUNI.M210-6574-2014. Výsledek byl financován v rámci institucionální podpory na rozvoj výzkumné organizace.</w:t>
      </w:r>
    </w:p>
    <w:p w:rsidR="004A5813" w:rsidRPr="005D20E7" w:rsidRDefault="00E25341" w:rsidP="005D20E7">
      <w:pPr>
        <w:spacing w:after="75" w:line="240" w:lineRule="auto"/>
        <w:rPr>
          <w:i/>
          <w:iCs/>
        </w:rPr>
      </w:pPr>
      <w:r w:rsidRPr="005D20E7">
        <w:rPr>
          <w:i/>
          <w:iCs/>
        </w:rPr>
        <w:t>Anotace: Sociální šance Romů žijících v České republice jsou ve srovnání s příslušníky majority znatelně menší. Cílem této práce je představit okolnosti a životní strategie, které přispěly k tomu, že některým Romům se podaří překonat etnicky podmíněné sociální bariéry a dosáhnout vyššího socioekonomického postavení a to ve společenském kontextu, ve kterém většina Romů zůstává v nejnižších patrech sociální struktury. Na základě kvalitativních rozhovorů a následné kvalitativní analýzy kniha nabízí odpověď na otázku, jakým způsobem se podařilo zkoumaným Romům překonat etnicky podmíněné sociální bariéry a dosáhnout vyššího společenského postavení (úspěchu ve vzdělávacím systému a na trhu práce), než jaké mají jejich rodiče.</w:t>
      </w:r>
    </w:p>
    <w:p w:rsidR="004A5813" w:rsidRDefault="004A5813" w:rsidP="004A5813">
      <w:pPr>
        <w:pBdr>
          <w:bottom w:val="single" w:sz="6" w:space="1" w:color="auto"/>
        </w:pBdr>
        <w:spacing w:after="0" w:line="240" w:lineRule="auto"/>
      </w:pPr>
    </w:p>
    <w:p w:rsidR="004A5813" w:rsidRPr="004A5813" w:rsidRDefault="004A5813" w:rsidP="004A5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5813" w:rsidRPr="000E2D45" w:rsidRDefault="004A5813" w:rsidP="005357F7">
      <w:pPr>
        <w:pStyle w:val="Odstavecseseznamem"/>
        <w:numPr>
          <w:ilvl w:val="0"/>
          <w:numId w:val="1"/>
        </w:numPr>
        <w:spacing w:after="75" w:line="240" w:lineRule="auto"/>
        <w:ind w:left="714" w:hanging="357"/>
        <w:rPr>
          <w:sz w:val="24"/>
          <w:szCs w:val="24"/>
        </w:rPr>
      </w:pPr>
      <w:r w:rsidRPr="000E2D45">
        <w:rPr>
          <w:sz w:val="24"/>
          <w:szCs w:val="24"/>
        </w:rPr>
        <w:t xml:space="preserve">MIKUŠOVÁ MERIČKOVÁ, Beáta a Jan STEJSKAL. </w:t>
      </w:r>
      <w:r w:rsidRPr="000E2D45">
        <w:rPr>
          <w:b/>
          <w:bCs/>
          <w:sz w:val="24"/>
          <w:szCs w:val="24"/>
        </w:rPr>
        <w:t>Teorie a praxe veřejné ekonomiky.</w:t>
      </w:r>
      <w:r w:rsidRPr="000E2D45">
        <w:rPr>
          <w:sz w:val="24"/>
          <w:szCs w:val="24"/>
        </w:rPr>
        <w:t xml:space="preserve"> Praha: </w:t>
      </w:r>
      <w:proofErr w:type="spellStart"/>
      <w:r w:rsidRPr="000E2D45">
        <w:rPr>
          <w:sz w:val="24"/>
          <w:szCs w:val="24"/>
        </w:rPr>
        <w:t>Wolters</w:t>
      </w:r>
      <w:proofErr w:type="spellEnd"/>
      <w:r w:rsidRPr="000E2D45">
        <w:rPr>
          <w:sz w:val="24"/>
          <w:szCs w:val="24"/>
        </w:rPr>
        <w:t xml:space="preserve"> </w:t>
      </w:r>
      <w:proofErr w:type="spellStart"/>
      <w:r w:rsidRPr="000E2D45">
        <w:rPr>
          <w:sz w:val="24"/>
          <w:szCs w:val="24"/>
        </w:rPr>
        <w:t>Kluwer</w:t>
      </w:r>
      <w:proofErr w:type="spellEnd"/>
      <w:r w:rsidRPr="000E2D45">
        <w:rPr>
          <w:sz w:val="24"/>
          <w:szCs w:val="24"/>
        </w:rPr>
        <w:t xml:space="preserve">, a. s., 2014. 264 s. Neuveden. ISBN 978-80-7478-526-9. GAP403/12/0366, projekt </w:t>
      </w:r>
      <w:proofErr w:type="spellStart"/>
      <w:r w:rsidRPr="000E2D45">
        <w:rPr>
          <w:sz w:val="24"/>
          <w:szCs w:val="24"/>
        </w:rPr>
        <w:t>VaV</w:t>
      </w:r>
      <w:proofErr w:type="spellEnd"/>
      <w:r w:rsidRPr="000E2D45">
        <w:rPr>
          <w:sz w:val="24"/>
          <w:szCs w:val="24"/>
        </w:rPr>
        <w:t xml:space="preserve">. </w:t>
      </w:r>
    </w:p>
    <w:p w:rsidR="004A5813" w:rsidRDefault="004A5813" w:rsidP="005D20E7">
      <w:pPr>
        <w:spacing w:after="75" w:line="240" w:lineRule="auto"/>
      </w:pPr>
      <w:r>
        <w:rPr>
          <w:i/>
          <w:iCs/>
        </w:rPr>
        <w:t>Anotace:</w:t>
      </w:r>
      <w:r>
        <w:t xml:space="preserve"> Publikace je aktuální a v současné době velmi potřebná, protože napomáhá vyvracet mýty a předsudky týkající se fungování veřejného sektoru. Integruje v sobě dosavadní poznatky veřejné ekonomie a také přidává praktické pohledy a příklady aplikací. Autoři rovněž využili rozsáhlé a aktuální zahraniční literatury.</w:t>
      </w:r>
    </w:p>
    <w:p w:rsidR="00261431" w:rsidRDefault="00261431" w:rsidP="004A5813">
      <w:pPr>
        <w:pBdr>
          <w:bottom w:val="single" w:sz="6" w:space="1" w:color="auto"/>
        </w:pBdr>
        <w:spacing w:after="75" w:line="240" w:lineRule="auto"/>
      </w:pPr>
    </w:p>
    <w:p w:rsidR="00261431" w:rsidRPr="00261431" w:rsidRDefault="00261431" w:rsidP="00261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5813" w:rsidRPr="000E2D45" w:rsidRDefault="00261431" w:rsidP="005D20E7">
      <w:pPr>
        <w:pStyle w:val="Odstavecseseznamem"/>
        <w:numPr>
          <w:ilvl w:val="0"/>
          <w:numId w:val="1"/>
        </w:numPr>
        <w:spacing w:after="75" w:line="240" w:lineRule="auto"/>
        <w:rPr>
          <w:sz w:val="24"/>
          <w:szCs w:val="24"/>
        </w:rPr>
      </w:pPr>
      <w:r w:rsidRPr="000E2D45">
        <w:rPr>
          <w:sz w:val="24"/>
          <w:szCs w:val="24"/>
        </w:rPr>
        <w:t xml:space="preserve">WARNER BJÖRKMAN, James a NEMEC, Juraj. </w:t>
      </w:r>
      <w:proofErr w:type="spellStart"/>
      <w:r w:rsidRPr="000E2D45">
        <w:rPr>
          <w:b/>
          <w:bCs/>
          <w:sz w:val="24"/>
          <w:szCs w:val="24"/>
        </w:rPr>
        <w:t>Health</w:t>
      </w:r>
      <w:proofErr w:type="spellEnd"/>
      <w:r w:rsidRPr="000E2D45">
        <w:rPr>
          <w:b/>
          <w:bCs/>
          <w:sz w:val="24"/>
          <w:szCs w:val="24"/>
        </w:rPr>
        <w:t xml:space="preserve"> </w:t>
      </w:r>
      <w:proofErr w:type="spellStart"/>
      <w:r w:rsidRPr="000E2D45">
        <w:rPr>
          <w:b/>
          <w:bCs/>
          <w:sz w:val="24"/>
          <w:szCs w:val="24"/>
        </w:rPr>
        <w:t>Reforms</w:t>
      </w:r>
      <w:proofErr w:type="spellEnd"/>
      <w:r w:rsidRPr="000E2D45">
        <w:rPr>
          <w:b/>
          <w:bCs/>
          <w:sz w:val="24"/>
          <w:szCs w:val="24"/>
        </w:rPr>
        <w:t xml:space="preserve"> in </w:t>
      </w:r>
      <w:proofErr w:type="spellStart"/>
      <w:r w:rsidRPr="000E2D45">
        <w:rPr>
          <w:b/>
          <w:bCs/>
          <w:sz w:val="24"/>
          <w:szCs w:val="24"/>
        </w:rPr>
        <w:t>Central</w:t>
      </w:r>
      <w:proofErr w:type="spellEnd"/>
      <w:r w:rsidRPr="000E2D45">
        <w:rPr>
          <w:b/>
          <w:bCs/>
          <w:sz w:val="24"/>
          <w:szCs w:val="24"/>
        </w:rPr>
        <w:t xml:space="preserve"> and </w:t>
      </w:r>
      <w:proofErr w:type="spellStart"/>
      <w:r w:rsidRPr="000E2D45">
        <w:rPr>
          <w:b/>
          <w:bCs/>
          <w:sz w:val="24"/>
          <w:szCs w:val="24"/>
        </w:rPr>
        <w:t>Eastern</w:t>
      </w:r>
      <w:proofErr w:type="spellEnd"/>
      <w:r w:rsidRPr="000E2D45">
        <w:rPr>
          <w:b/>
          <w:bCs/>
          <w:sz w:val="24"/>
          <w:szCs w:val="24"/>
        </w:rPr>
        <w:t xml:space="preserve"> </w:t>
      </w:r>
      <w:proofErr w:type="spellStart"/>
      <w:r w:rsidRPr="000E2D45">
        <w:rPr>
          <w:b/>
          <w:bCs/>
          <w:sz w:val="24"/>
          <w:szCs w:val="24"/>
        </w:rPr>
        <w:t>Europe</w:t>
      </w:r>
      <w:proofErr w:type="spellEnd"/>
      <w:r w:rsidRPr="000E2D45">
        <w:rPr>
          <w:b/>
          <w:bCs/>
          <w:sz w:val="24"/>
          <w:szCs w:val="24"/>
        </w:rPr>
        <w:t xml:space="preserve">: </w:t>
      </w:r>
      <w:proofErr w:type="spellStart"/>
      <w:r w:rsidRPr="000E2D45">
        <w:rPr>
          <w:b/>
          <w:bCs/>
          <w:sz w:val="24"/>
          <w:szCs w:val="24"/>
        </w:rPr>
        <w:t>Options</w:t>
      </w:r>
      <w:proofErr w:type="spellEnd"/>
      <w:r w:rsidRPr="000E2D45">
        <w:rPr>
          <w:b/>
          <w:bCs/>
          <w:sz w:val="24"/>
          <w:szCs w:val="24"/>
        </w:rPr>
        <w:t xml:space="preserve">, </w:t>
      </w:r>
      <w:proofErr w:type="spellStart"/>
      <w:r w:rsidRPr="000E2D45">
        <w:rPr>
          <w:b/>
          <w:bCs/>
          <w:sz w:val="24"/>
          <w:szCs w:val="24"/>
        </w:rPr>
        <w:t>Obstacles</w:t>
      </w:r>
      <w:proofErr w:type="spellEnd"/>
      <w:r w:rsidRPr="000E2D45">
        <w:rPr>
          <w:b/>
          <w:bCs/>
          <w:sz w:val="24"/>
          <w:szCs w:val="24"/>
        </w:rPr>
        <w:t xml:space="preserve">, Limited </w:t>
      </w:r>
      <w:proofErr w:type="spellStart"/>
      <w:r w:rsidRPr="000E2D45">
        <w:rPr>
          <w:b/>
          <w:bCs/>
          <w:sz w:val="24"/>
          <w:szCs w:val="24"/>
        </w:rPr>
        <w:t>Outcomes</w:t>
      </w:r>
      <w:proofErr w:type="spellEnd"/>
      <w:r w:rsidRPr="000E2D45">
        <w:rPr>
          <w:sz w:val="24"/>
          <w:szCs w:val="24"/>
        </w:rPr>
        <w:t xml:space="preserve">. 1. vyd. </w:t>
      </w:r>
      <w:proofErr w:type="spellStart"/>
      <w:r w:rsidRPr="000E2D45">
        <w:rPr>
          <w:sz w:val="24"/>
          <w:szCs w:val="24"/>
        </w:rPr>
        <w:t>Netherlands</w:t>
      </w:r>
      <w:proofErr w:type="spellEnd"/>
      <w:r w:rsidRPr="000E2D45">
        <w:rPr>
          <w:sz w:val="24"/>
          <w:szCs w:val="24"/>
        </w:rPr>
        <w:t xml:space="preserve">: </w:t>
      </w:r>
      <w:proofErr w:type="spellStart"/>
      <w:r w:rsidRPr="000E2D45">
        <w:rPr>
          <w:sz w:val="24"/>
          <w:szCs w:val="24"/>
        </w:rPr>
        <w:t>Eleven</w:t>
      </w:r>
      <w:proofErr w:type="spellEnd"/>
      <w:r w:rsidRPr="000E2D45">
        <w:rPr>
          <w:sz w:val="24"/>
          <w:szCs w:val="24"/>
        </w:rPr>
        <w:t xml:space="preserve"> International </w:t>
      </w:r>
      <w:proofErr w:type="spellStart"/>
      <w:r w:rsidRPr="000E2D45">
        <w:rPr>
          <w:sz w:val="24"/>
          <w:szCs w:val="24"/>
        </w:rPr>
        <w:t>Publishing</w:t>
      </w:r>
      <w:proofErr w:type="spellEnd"/>
      <w:r w:rsidRPr="000E2D45">
        <w:rPr>
          <w:sz w:val="24"/>
          <w:szCs w:val="24"/>
        </w:rPr>
        <w:t xml:space="preserve">, 2013. 296 s. GAP403/12/0366, projekt </w:t>
      </w:r>
      <w:proofErr w:type="spellStart"/>
      <w:r w:rsidRPr="000E2D45">
        <w:rPr>
          <w:sz w:val="24"/>
          <w:szCs w:val="24"/>
        </w:rPr>
        <w:t>VaV</w:t>
      </w:r>
      <w:proofErr w:type="spellEnd"/>
      <w:r w:rsidRPr="000E2D45">
        <w:rPr>
          <w:sz w:val="24"/>
          <w:szCs w:val="24"/>
        </w:rPr>
        <w:t>.</w:t>
      </w:r>
      <w:bookmarkStart w:id="0" w:name="_GoBack"/>
      <w:bookmarkEnd w:id="0"/>
    </w:p>
    <w:p w:rsidR="00261431" w:rsidRDefault="00261431" w:rsidP="005D20E7">
      <w:pPr>
        <w:spacing w:after="75" w:line="240" w:lineRule="auto"/>
      </w:pPr>
      <w:r w:rsidRPr="00261431">
        <w:rPr>
          <w:i/>
          <w:iCs/>
        </w:rPr>
        <w:t xml:space="preserve">Anotace: </w:t>
      </w:r>
      <w:proofErr w:type="spellStart"/>
      <w:r w:rsidRPr="00261431">
        <w:t>Each</w:t>
      </w:r>
      <w:proofErr w:type="spellEnd"/>
      <w:r w:rsidRPr="00261431">
        <w:t xml:space="preserve"> </w:t>
      </w:r>
      <w:proofErr w:type="spellStart"/>
      <w:r w:rsidRPr="00261431">
        <w:t>chapter</w:t>
      </w:r>
      <w:proofErr w:type="spellEnd"/>
      <w:r w:rsidRPr="00261431">
        <w:t xml:space="preserve"> </w:t>
      </w:r>
      <w:proofErr w:type="spellStart"/>
      <w:r w:rsidRPr="00261431">
        <w:t>provides</w:t>
      </w:r>
      <w:proofErr w:type="spellEnd"/>
      <w:r w:rsidRPr="00261431">
        <w:t xml:space="preserve"> </w:t>
      </w:r>
      <w:proofErr w:type="spellStart"/>
      <w:r w:rsidRPr="00261431">
        <w:t>contextual</w:t>
      </w:r>
      <w:proofErr w:type="spellEnd"/>
      <w:r w:rsidRPr="00261431">
        <w:t xml:space="preserve"> data and </w:t>
      </w:r>
      <w:proofErr w:type="spellStart"/>
      <w:r w:rsidRPr="00261431">
        <w:t>information</w:t>
      </w:r>
      <w:proofErr w:type="spellEnd"/>
      <w:r w:rsidRPr="00261431">
        <w:t xml:space="preserve"> on </w:t>
      </w:r>
      <w:proofErr w:type="spellStart"/>
      <w:r w:rsidRPr="00261431">
        <w:t>the</w:t>
      </w:r>
      <w:proofErr w:type="spellEnd"/>
      <w:r w:rsidRPr="00261431">
        <w:t xml:space="preserve"> </w:t>
      </w:r>
      <w:proofErr w:type="spellStart"/>
      <w:r w:rsidRPr="00261431">
        <w:t>empirical</w:t>
      </w:r>
      <w:proofErr w:type="spellEnd"/>
      <w:r w:rsidRPr="00261431">
        <w:t xml:space="preserve"> </w:t>
      </w:r>
      <w:proofErr w:type="spellStart"/>
      <w:r w:rsidRPr="00261431">
        <w:t>realities</w:t>
      </w:r>
      <w:proofErr w:type="spellEnd"/>
      <w:r w:rsidRPr="00261431">
        <w:t xml:space="preserve"> </w:t>
      </w:r>
      <w:proofErr w:type="spellStart"/>
      <w:r w:rsidRPr="00261431">
        <w:t>of</w:t>
      </w:r>
      <w:proofErr w:type="spellEnd"/>
      <w:r w:rsidRPr="00261431">
        <w:t xml:space="preserve"> a </w:t>
      </w:r>
      <w:proofErr w:type="spellStart"/>
      <w:r w:rsidRPr="00261431">
        <w:t>specific</w:t>
      </w:r>
      <w:proofErr w:type="spellEnd"/>
      <w:r w:rsidRPr="00261431">
        <w:t xml:space="preserve"> country </w:t>
      </w:r>
      <w:proofErr w:type="spellStart"/>
      <w:r w:rsidRPr="00261431">
        <w:t>at</w:t>
      </w:r>
      <w:proofErr w:type="spellEnd"/>
      <w:r w:rsidRPr="00261431">
        <w:t xml:space="preserve"> </w:t>
      </w:r>
      <w:proofErr w:type="spellStart"/>
      <w:r w:rsidRPr="00261431">
        <w:t>five-year</w:t>
      </w:r>
      <w:proofErr w:type="spellEnd"/>
      <w:r w:rsidRPr="00261431">
        <w:t xml:space="preserve"> </w:t>
      </w:r>
      <w:proofErr w:type="spellStart"/>
      <w:r w:rsidRPr="00261431">
        <w:t>intervals</w:t>
      </w:r>
      <w:proofErr w:type="spellEnd"/>
      <w:r w:rsidRPr="00261431">
        <w:t xml:space="preserve"> </w:t>
      </w:r>
      <w:proofErr w:type="spellStart"/>
      <w:r w:rsidRPr="00261431">
        <w:t>since</w:t>
      </w:r>
      <w:proofErr w:type="spellEnd"/>
      <w:r w:rsidRPr="00261431">
        <w:t xml:space="preserve"> 1990 as </w:t>
      </w:r>
      <w:proofErr w:type="spellStart"/>
      <w:r w:rsidRPr="00261431">
        <w:t>well</w:t>
      </w:r>
      <w:proofErr w:type="spellEnd"/>
      <w:r w:rsidRPr="00261431">
        <w:t xml:space="preserve"> as </w:t>
      </w:r>
      <w:proofErr w:type="spellStart"/>
      <w:r w:rsidRPr="00261431">
        <w:t>the</w:t>
      </w:r>
      <w:proofErr w:type="spellEnd"/>
      <w:r w:rsidRPr="00261431">
        <w:t xml:space="preserve"> </w:t>
      </w:r>
      <w:proofErr w:type="spellStart"/>
      <w:r w:rsidRPr="00261431">
        <w:t>organizational</w:t>
      </w:r>
      <w:proofErr w:type="spellEnd"/>
      <w:r w:rsidRPr="00261431">
        <w:t xml:space="preserve"> </w:t>
      </w:r>
      <w:proofErr w:type="spellStart"/>
      <w:r w:rsidRPr="00261431">
        <w:t>framework</w:t>
      </w:r>
      <w:proofErr w:type="spellEnd"/>
      <w:r w:rsidRPr="00261431">
        <w:t xml:space="preserve"> </w:t>
      </w:r>
      <w:proofErr w:type="spellStart"/>
      <w:r w:rsidRPr="00261431">
        <w:t>of</w:t>
      </w:r>
      <w:proofErr w:type="spellEnd"/>
      <w:r w:rsidRPr="00261431">
        <w:t xml:space="preserve"> </w:t>
      </w:r>
      <w:proofErr w:type="spellStart"/>
      <w:r w:rsidRPr="00261431">
        <w:t>its</w:t>
      </w:r>
      <w:proofErr w:type="spellEnd"/>
      <w:r w:rsidRPr="00261431">
        <w:t xml:space="preserve"> </w:t>
      </w:r>
      <w:proofErr w:type="spellStart"/>
      <w:r w:rsidRPr="00261431">
        <w:t>health</w:t>
      </w:r>
      <w:proofErr w:type="spellEnd"/>
      <w:r w:rsidRPr="00261431">
        <w:t xml:space="preserve"> care </w:t>
      </w:r>
      <w:proofErr w:type="spellStart"/>
      <w:r w:rsidRPr="00261431">
        <w:t>system</w:t>
      </w:r>
      <w:proofErr w:type="spellEnd"/>
      <w:r w:rsidRPr="00261431">
        <w:t>.</w:t>
      </w:r>
    </w:p>
    <w:sectPr w:rsidR="00261431" w:rsidSect="005D20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2589A"/>
    <w:multiLevelType w:val="hybridMultilevel"/>
    <w:tmpl w:val="172C3EEE"/>
    <w:lvl w:ilvl="0" w:tplc="318669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40"/>
    <w:rsid w:val="00081BBB"/>
    <w:rsid w:val="000C2E03"/>
    <w:rsid w:val="000C3466"/>
    <w:rsid w:val="000E2D45"/>
    <w:rsid w:val="001C633B"/>
    <w:rsid w:val="001D036A"/>
    <w:rsid w:val="00261431"/>
    <w:rsid w:val="00407925"/>
    <w:rsid w:val="004A5813"/>
    <w:rsid w:val="004D720C"/>
    <w:rsid w:val="005357F7"/>
    <w:rsid w:val="00554A28"/>
    <w:rsid w:val="005D20E7"/>
    <w:rsid w:val="00771C5C"/>
    <w:rsid w:val="007D5992"/>
    <w:rsid w:val="00917408"/>
    <w:rsid w:val="00A61AE5"/>
    <w:rsid w:val="00A87F2F"/>
    <w:rsid w:val="00B0494A"/>
    <w:rsid w:val="00D1549C"/>
    <w:rsid w:val="00D80907"/>
    <w:rsid w:val="00E00E40"/>
    <w:rsid w:val="00E2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vysvtlujctext">
    <w:name w:val="A - vysvětlující text"/>
    <w:basedOn w:val="Normln"/>
    <w:qFormat/>
    <w:rsid w:val="00B0494A"/>
    <w:pPr>
      <w:spacing w:after="0" w:line="280" w:lineRule="exact"/>
      <w:ind w:firstLine="397"/>
      <w:jc w:val="both"/>
    </w:pPr>
    <w:rPr>
      <w:rFonts w:ascii="Times New Roman" w:eastAsia="Calibri" w:hAnsi="Times New Roman" w:cs="Times New Roman"/>
      <w:color w:val="7F7F7F"/>
      <w:sz w:val="24"/>
    </w:rPr>
  </w:style>
  <w:style w:type="paragraph" w:styleId="Odstavecseseznamem">
    <w:name w:val="List Paragraph"/>
    <w:basedOn w:val="Normln"/>
    <w:uiPriority w:val="34"/>
    <w:qFormat/>
    <w:rsid w:val="00554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4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vysvtlujctext">
    <w:name w:val="A - vysvětlující text"/>
    <w:basedOn w:val="Normln"/>
    <w:qFormat/>
    <w:rsid w:val="00B0494A"/>
    <w:pPr>
      <w:spacing w:after="0" w:line="280" w:lineRule="exact"/>
      <w:ind w:firstLine="397"/>
      <w:jc w:val="both"/>
    </w:pPr>
    <w:rPr>
      <w:rFonts w:ascii="Times New Roman" w:eastAsia="Calibri" w:hAnsi="Times New Roman" w:cs="Times New Roman"/>
      <w:color w:val="7F7F7F"/>
      <w:sz w:val="24"/>
    </w:rPr>
  </w:style>
  <w:style w:type="paragraph" w:styleId="Odstavecseseznamem">
    <w:name w:val="List Paragraph"/>
    <w:basedOn w:val="Normln"/>
    <w:uiPriority w:val="34"/>
    <w:qFormat/>
    <w:rsid w:val="00554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2375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6466">
                                  <w:marLeft w:val="0"/>
                                  <w:marRight w:val="0"/>
                                  <w:marTop w:val="4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9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936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6832">
                                  <w:marLeft w:val="0"/>
                                  <w:marRight w:val="0"/>
                                  <w:marTop w:val="4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9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5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498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62400">
                                  <w:marLeft w:val="0"/>
                                  <w:marRight w:val="0"/>
                                  <w:marTop w:val="4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9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2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884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8664">
                                  <w:marLeft w:val="0"/>
                                  <w:marRight w:val="0"/>
                                  <w:marTop w:val="4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9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137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9798">
                                  <w:marLeft w:val="0"/>
                                  <w:marRight w:val="0"/>
                                  <w:marTop w:val="4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9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626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8734">
                                  <w:marLeft w:val="0"/>
                                  <w:marRight w:val="0"/>
                                  <w:marTop w:val="4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9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8420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780224">
                                  <w:marLeft w:val="0"/>
                                  <w:marRight w:val="0"/>
                                  <w:marTop w:val="4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9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550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445">
                                  <w:marLeft w:val="0"/>
                                  <w:marRight w:val="0"/>
                                  <w:marTop w:val="4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9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9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032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65770">
                                  <w:marLeft w:val="0"/>
                                  <w:marRight w:val="0"/>
                                  <w:marTop w:val="4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9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5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5764">
                                  <w:marLeft w:val="0"/>
                                  <w:marRight w:val="0"/>
                                  <w:marTop w:val="4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9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1965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86973">
                                  <w:marLeft w:val="0"/>
                                  <w:marRight w:val="0"/>
                                  <w:marTop w:val="4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9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44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6339">
                                  <w:marLeft w:val="0"/>
                                  <w:marRight w:val="0"/>
                                  <w:marTop w:val="4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9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7630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70943">
                                  <w:marLeft w:val="0"/>
                                  <w:marRight w:val="0"/>
                                  <w:marTop w:val="4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9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10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15311">
                                  <w:marLeft w:val="0"/>
                                  <w:marRight w:val="0"/>
                                  <w:marTop w:val="4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9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675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3495">
                                  <w:marLeft w:val="0"/>
                                  <w:marRight w:val="0"/>
                                  <w:marTop w:val="4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9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1181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Marcollová Daniela</dc:creator>
  <cp:keywords/>
  <dc:description/>
  <cp:lastModifiedBy>Marcollová Daniela</cp:lastModifiedBy>
  <cp:revision>9</cp:revision>
  <cp:lastPrinted>2014-03-20T08:29:00Z</cp:lastPrinted>
  <dcterms:created xsi:type="dcterms:W3CDTF">2015-02-04T08:22:00Z</dcterms:created>
  <dcterms:modified xsi:type="dcterms:W3CDTF">2015-02-20T14:45:00Z</dcterms:modified>
</cp:coreProperties>
</file>