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EEC8E" w14:textId="77777777" w:rsidR="007D39B8" w:rsidRPr="00D841C1" w:rsidRDefault="007D39B8" w:rsidP="001932F3">
      <w:pPr>
        <w:pStyle w:val="Nzev"/>
      </w:pPr>
      <w:bookmarkStart w:id="0" w:name="_GoBack"/>
      <w:bookmarkEnd w:id="0"/>
      <w:r w:rsidRPr="00D841C1">
        <w:t xml:space="preserve">Smlouva o </w:t>
      </w:r>
      <w:r w:rsidR="00216AAF" w:rsidRPr="00D841C1">
        <w:t>kontrahovaném výzkumu</w:t>
      </w:r>
    </w:p>
    <w:p w14:paraId="45A5C992" w14:textId="77777777" w:rsidR="007D39B8" w:rsidRPr="00D841C1" w:rsidRDefault="007D39B8" w:rsidP="007D39B8">
      <w:pPr>
        <w:pStyle w:val="Zhlav"/>
        <w:widowControl/>
        <w:tabs>
          <w:tab w:val="clear" w:pos="4536"/>
          <w:tab w:val="clear" w:pos="9072"/>
        </w:tabs>
      </w:pPr>
    </w:p>
    <w:p w14:paraId="0432B28B" w14:textId="77777777" w:rsidR="007D39B8" w:rsidRPr="00D841C1" w:rsidRDefault="007D39B8" w:rsidP="007D39B8"/>
    <w:p w14:paraId="27F8436F" w14:textId="77777777" w:rsidR="00DE1BDF" w:rsidRPr="00D841C1" w:rsidRDefault="00DE1BDF" w:rsidP="00DE1BDF">
      <w:pPr>
        <w:autoSpaceDN w:val="0"/>
        <w:adjustRightInd w:val="0"/>
        <w:rPr>
          <w:b/>
        </w:rPr>
      </w:pPr>
      <w:r w:rsidRPr="00D841C1">
        <w:rPr>
          <w:b/>
        </w:rPr>
        <w:t>Masarykova univerzita v Brně</w:t>
      </w:r>
    </w:p>
    <w:p w14:paraId="7A3FB0FE" w14:textId="1E6F7D91" w:rsidR="00DE1BDF" w:rsidRPr="00D841C1" w:rsidRDefault="000E51EE" w:rsidP="00DE1BDF">
      <w:pPr>
        <w:autoSpaceDN w:val="0"/>
        <w:adjustRightInd w:val="0"/>
      </w:pPr>
      <w:r>
        <w:t>Ekonomicko-správní fakulta</w:t>
      </w:r>
    </w:p>
    <w:p w14:paraId="7875FEE6" w14:textId="77777777" w:rsidR="00DE1BDF" w:rsidRPr="00D841C1" w:rsidRDefault="00216AAF" w:rsidP="00DE1BDF">
      <w:pPr>
        <w:autoSpaceDN w:val="0"/>
        <w:adjustRightInd w:val="0"/>
      </w:pPr>
      <w:r w:rsidRPr="00D841C1">
        <w:t xml:space="preserve">sídlem: </w:t>
      </w:r>
      <w:r w:rsidR="00DE1BDF" w:rsidRPr="00D841C1">
        <w:t>Žerotínovo náměstí 617/9</w:t>
      </w:r>
      <w:r w:rsidRPr="00D841C1">
        <w:t xml:space="preserve">, </w:t>
      </w:r>
      <w:r w:rsidR="00DE1BDF" w:rsidRPr="00D841C1">
        <w:t>601 77 Brno</w:t>
      </w:r>
    </w:p>
    <w:p w14:paraId="61C0BCDB" w14:textId="77777777" w:rsidR="00DE1BDF" w:rsidRPr="00D841C1" w:rsidRDefault="00DE1BDF" w:rsidP="00DE1BDF">
      <w:pPr>
        <w:autoSpaceDN w:val="0"/>
        <w:adjustRightInd w:val="0"/>
      </w:pPr>
      <w:r w:rsidRPr="00D841C1">
        <w:t>IČ: 00216224</w:t>
      </w:r>
    </w:p>
    <w:p w14:paraId="3A1A0EC7" w14:textId="77777777" w:rsidR="00216AAF" w:rsidRPr="00D841C1" w:rsidRDefault="00216AAF" w:rsidP="00DE1BDF">
      <w:pPr>
        <w:autoSpaceDN w:val="0"/>
        <w:adjustRightInd w:val="0"/>
      </w:pPr>
      <w:r w:rsidRPr="00D841C1">
        <w:t>DIČ: CZ00216224</w:t>
      </w:r>
    </w:p>
    <w:p w14:paraId="14B5AD61" w14:textId="12929D2A" w:rsidR="00DE1BDF" w:rsidRPr="00D841C1" w:rsidRDefault="00DE1BDF" w:rsidP="00DE1BDF">
      <w:pPr>
        <w:autoSpaceDN w:val="0"/>
        <w:adjustRightInd w:val="0"/>
      </w:pPr>
      <w:r w:rsidRPr="00D841C1">
        <w:t xml:space="preserve">Zastoupená: </w:t>
      </w:r>
      <w:r w:rsidR="003F1B43">
        <w:t>XXXX</w:t>
      </w:r>
    </w:p>
    <w:p w14:paraId="18C927D9" w14:textId="77777777" w:rsidR="00067141" w:rsidRPr="00067141" w:rsidRDefault="00067141" w:rsidP="00067141"/>
    <w:p w14:paraId="780A7FDA" w14:textId="77777777" w:rsidR="00067141" w:rsidRPr="00067141" w:rsidRDefault="00067141" w:rsidP="00067141">
      <w:r w:rsidRPr="00067141">
        <w:t>Bankovní spojení:  KB, pobočka Brno, č.ú. 85636621 / 0100</w:t>
      </w:r>
    </w:p>
    <w:p w14:paraId="45D7CE19" w14:textId="77777777" w:rsidR="007B1522" w:rsidRDefault="007B1522" w:rsidP="00DE1BDF">
      <w:pPr>
        <w:autoSpaceDN w:val="0"/>
        <w:adjustRightInd w:val="0"/>
      </w:pPr>
    </w:p>
    <w:p w14:paraId="030A7153" w14:textId="77777777" w:rsidR="00216AAF" w:rsidRPr="00D841C1" w:rsidRDefault="00216AAF" w:rsidP="00DE1BDF">
      <w:pPr>
        <w:autoSpaceDN w:val="0"/>
        <w:adjustRightInd w:val="0"/>
      </w:pPr>
      <w:r w:rsidRPr="00D841C1">
        <w:t>(na straně jedné jako „</w:t>
      </w:r>
      <w:r w:rsidR="00016F06">
        <w:rPr>
          <w:b/>
          <w:i/>
        </w:rPr>
        <w:t>ESF MU</w:t>
      </w:r>
      <w:r w:rsidRPr="00D841C1">
        <w:t>“)</w:t>
      </w:r>
    </w:p>
    <w:p w14:paraId="42AA2145" w14:textId="77777777" w:rsidR="00413FF1" w:rsidRPr="00D841C1" w:rsidRDefault="00413FF1" w:rsidP="007D39B8"/>
    <w:p w14:paraId="13CB1CAD" w14:textId="77777777" w:rsidR="003E453E" w:rsidRPr="00D841C1" w:rsidRDefault="003E453E" w:rsidP="007D39B8">
      <w:r w:rsidRPr="00D841C1">
        <w:t>a</w:t>
      </w:r>
    </w:p>
    <w:p w14:paraId="7217E3B3" w14:textId="77777777" w:rsidR="003E453E" w:rsidRPr="00D841C1" w:rsidRDefault="003E453E" w:rsidP="007D39B8"/>
    <w:p w14:paraId="1987357A" w14:textId="77777777" w:rsidR="00D7402C" w:rsidRDefault="00016F06" w:rsidP="00067141">
      <w:pPr>
        <w:rPr>
          <w:b/>
        </w:rPr>
      </w:pPr>
      <w:r>
        <w:rPr>
          <w:b/>
        </w:rPr>
        <w:t>XXXXX</w:t>
      </w:r>
    </w:p>
    <w:p w14:paraId="731B4F13" w14:textId="77777777" w:rsidR="00D7402C" w:rsidRDefault="00D7402C" w:rsidP="00067141">
      <w:r>
        <w:t xml:space="preserve">sídlem: </w:t>
      </w:r>
      <w:r w:rsidR="00016F06">
        <w:t>XXXXX</w:t>
      </w:r>
    </w:p>
    <w:p w14:paraId="79B59039" w14:textId="77777777" w:rsidR="00E45B84" w:rsidRPr="00067141" w:rsidRDefault="00067141" w:rsidP="00067141">
      <w:r w:rsidRPr="00067141">
        <w:t>zastoupen:</w:t>
      </w:r>
      <w:r w:rsidRPr="00067141">
        <w:tab/>
      </w:r>
      <w:r w:rsidR="00016F06">
        <w:t>XXXXX</w:t>
      </w:r>
    </w:p>
    <w:p w14:paraId="456AD284" w14:textId="77777777" w:rsidR="00067141" w:rsidRDefault="00067141" w:rsidP="00067141"/>
    <w:p w14:paraId="2E1AFCE1" w14:textId="77777777" w:rsidR="004A3CBB" w:rsidRPr="00067141" w:rsidRDefault="004A3CBB" w:rsidP="004A3CBB">
      <w:r w:rsidRPr="00067141">
        <w:t xml:space="preserve">Bankovní spojení:  </w:t>
      </w:r>
      <w:r w:rsidR="00016F06">
        <w:t>XXXXX</w:t>
      </w:r>
    </w:p>
    <w:p w14:paraId="5C63FEEE" w14:textId="77777777" w:rsidR="004A3CBB" w:rsidRDefault="004A3CBB" w:rsidP="00067141"/>
    <w:p w14:paraId="0337DD56" w14:textId="77777777" w:rsidR="003E453E" w:rsidRPr="00067141" w:rsidRDefault="003E453E" w:rsidP="00067141">
      <w:r w:rsidRPr="00067141">
        <w:t>(na straně druhé jako „</w:t>
      </w:r>
      <w:r w:rsidR="00016F06">
        <w:rPr>
          <w:b/>
          <w:i/>
        </w:rPr>
        <w:t>zadavatel</w:t>
      </w:r>
      <w:r w:rsidRPr="00067141">
        <w:t>“</w:t>
      </w:r>
      <w:r w:rsidR="00D7402C" w:rsidRPr="00D7402C">
        <w:t>)</w:t>
      </w:r>
    </w:p>
    <w:p w14:paraId="1132DCCD" w14:textId="77777777" w:rsidR="003E453E" w:rsidRPr="00067141" w:rsidRDefault="003E453E" w:rsidP="00067141"/>
    <w:p w14:paraId="674D4C8F" w14:textId="77777777" w:rsidR="003E453E" w:rsidRPr="00D841C1" w:rsidRDefault="00216AAF" w:rsidP="007D39B8">
      <w:r w:rsidRPr="00D841C1">
        <w:t>dále společně též jako „</w:t>
      </w:r>
      <w:r w:rsidRPr="00D841C1">
        <w:rPr>
          <w:b/>
          <w:i/>
        </w:rPr>
        <w:t>Smluvní strany</w:t>
      </w:r>
      <w:r w:rsidRPr="00D841C1">
        <w:t>“</w:t>
      </w:r>
    </w:p>
    <w:p w14:paraId="1B7F019D" w14:textId="77777777" w:rsidR="00216AAF" w:rsidRPr="00D841C1" w:rsidRDefault="00216AAF" w:rsidP="007D39B8"/>
    <w:p w14:paraId="726D9A95" w14:textId="77777777" w:rsidR="007D39B8" w:rsidRPr="00D841C1" w:rsidRDefault="007D39B8" w:rsidP="007D39B8">
      <w:r w:rsidRPr="00D841C1">
        <w:t xml:space="preserve">uzavřely ve smyslu ustanovení § </w:t>
      </w:r>
      <w:r w:rsidR="003E453E" w:rsidRPr="00D841C1">
        <w:t>1746</w:t>
      </w:r>
      <w:r w:rsidRPr="00D841C1">
        <w:t xml:space="preserve"> odst. 2 zákona č. </w:t>
      </w:r>
      <w:r w:rsidR="003E453E" w:rsidRPr="00D841C1">
        <w:t>89</w:t>
      </w:r>
      <w:r w:rsidRPr="00D841C1">
        <w:t>/</w:t>
      </w:r>
      <w:r w:rsidR="003E453E" w:rsidRPr="00D841C1">
        <w:t>2012</w:t>
      </w:r>
      <w:r w:rsidRPr="00D841C1">
        <w:t xml:space="preserve"> Sb., ob</w:t>
      </w:r>
      <w:r w:rsidR="003E453E" w:rsidRPr="00D841C1">
        <w:t>čanský zákoník</w:t>
      </w:r>
      <w:r w:rsidRPr="00D841C1">
        <w:t>, níže uvedeného dne, měsíce a roku tuto smlouvu</w:t>
      </w:r>
      <w:r w:rsidR="00216AAF" w:rsidRPr="00D841C1">
        <w:t xml:space="preserve"> (dále též „</w:t>
      </w:r>
      <w:r w:rsidR="00216AAF" w:rsidRPr="00D841C1">
        <w:rPr>
          <w:b/>
          <w:i/>
        </w:rPr>
        <w:t>tato Smlouva</w:t>
      </w:r>
      <w:r w:rsidR="00216AAF" w:rsidRPr="00D841C1">
        <w:t>“)</w:t>
      </w:r>
      <w:r w:rsidRPr="00D841C1">
        <w:t>:</w:t>
      </w:r>
    </w:p>
    <w:p w14:paraId="71D028F5" w14:textId="77777777" w:rsidR="009E13F3" w:rsidRPr="00D841C1" w:rsidRDefault="009E13F3" w:rsidP="009E13F3">
      <w:pPr>
        <w:pStyle w:val="Nadpis1"/>
      </w:pPr>
      <w:r w:rsidRPr="00D841C1">
        <w:t>Účel smlouvy</w:t>
      </w:r>
    </w:p>
    <w:p w14:paraId="59C02F52" w14:textId="77777777" w:rsidR="009E13F3" w:rsidRPr="00D841C1" w:rsidRDefault="00016F06" w:rsidP="009E13F3">
      <w:pPr>
        <w:pStyle w:val="Nadpis2"/>
      </w:pPr>
      <w:r>
        <w:t>ESF</w:t>
      </w:r>
      <w:r w:rsidR="00216AAF" w:rsidRPr="00D841C1">
        <w:t xml:space="preserve"> </w:t>
      </w:r>
      <w:r w:rsidR="009E13F3" w:rsidRPr="00D841C1">
        <w:t xml:space="preserve">je </w:t>
      </w:r>
      <w:r w:rsidR="007F49DC" w:rsidRPr="00D841C1">
        <w:t>hospodářským střediskem Masarykovy univerzity</w:t>
      </w:r>
      <w:r w:rsidR="002F04B6" w:rsidRPr="00D841C1">
        <w:t xml:space="preserve"> </w:t>
      </w:r>
      <w:r w:rsidR="009E13F3" w:rsidRPr="00D841C1">
        <w:t>provádějící základní a aplik</w:t>
      </w:r>
      <w:r w:rsidR="00D7402C">
        <w:t xml:space="preserve">ovaný výzkum v oblasti </w:t>
      </w:r>
      <w:r>
        <w:t>ekonomiky veřejných rozpočtů</w:t>
      </w:r>
      <w:r w:rsidR="004A3CBB">
        <w:t>.</w:t>
      </w:r>
    </w:p>
    <w:p w14:paraId="3CE4416B" w14:textId="77777777" w:rsidR="00E30E3A" w:rsidRPr="00D841C1" w:rsidRDefault="00016F06" w:rsidP="009E13F3">
      <w:pPr>
        <w:pStyle w:val="Nadpis2"/>
      </w:pPr>
      <w:r>
        <w:t>XXXXX(o zadavateli)</w:t>
      </w:r>
      <w:r w:rsidR="00216AAF" w:rsidRPr="00D841C1">
        <w:t>.</w:t>
      </w:r>
    </w:p>
    <w:p w14:paraId="1BAE7D8A" w14:textId="77777777" w:rsidR="00216AAF" w:rsidRPr="00D841C1" w:rsidRDefault="009E13F3" w:rsidP="00356D8A">
      <w:pPr>
        <w:pStyle w:val="Nadpis2"/>
      </w:pPr>
      <w:r w:rsidRPr="00D841C1">
        <w:t xml:space="preserve">Smluvní strany se </w:t>
      </w:r>
      <w:r w:rsidR="00216AAF" w:rsidRPr="00D841C1">
        <w:t xml:space="preserve">za podmínek uvedených níže v této Smlouvě </w:t>
      </w:r>
      <w:r w:rsidR="00071423" w:rsidRPr="00D841C1">
        <w:t>rozhodly spolupracovat n</w:t>
      </w:r>
      <w:r w:rsidR="00E32074" w:rsidRPr="00D841C1">
        <w:t xml:space="preserve">a </w:t>
      </w:r>
      <w:r w:rsidR="007B1522">
        <w:t xml:space="preserve">výzkumu v oblasti </w:t>
      </w:r>
      <w:r w:rsidR="00016F06">
        <w:t>XXXXX</w:t>
      </w:r>
      <w:r w:rsidR="0017152C">
        <w:t xml:space="preserve"> </w:t>
      </w:r>
      <w:r w:rsidR="00A22C29" w:rsidRPr="00D841C1">
        <w:t>(dále též „</w:t>
      </w:r>
      <w:r w:rsidR="00A22C29" w:rsidRPr="00D841C1">
        <w:rPr>
          <w:b/>
          <w:i/>
        </w:rPr>
        <w:t>Výzkum</w:t>
      </w:r>
      <w:r w:rsidR="00A22C29" w:rsidRPr="00D841C1">
        <w:t>“)</w:t>
      </w:r>
      <w:r w:rsidR="00216AAF" w:rsidRPr="00D841C1">
        <w:t>.</w:t>
      </w:r>
    </w:p>
    <w:p w14:paraId="1012DE8B" w14:textId="33DD5354" w:rsidR="00A22C29" w:rsidRPr="00D841C1" w:rsidRDefault="002718CC" w:rsidP="00A22C29">
      <w:pPr>
        <w:pStyle w:val="Nadpis2"/>
      </w:pPr>
      <w:r w:rsidRPr="00D841C1">
        <w:t xml:space="preserve">Tato </w:t>
      </w:r>
      <w:r w:rsidR="00F23995" w:rsidRPr="00D841C1">
        <w:t>S</w:t>
      </w:r>
      <w:r w:rsidR="00C517FF" w:rsidRPr="00D841C1">
        <w:t>mlouva</w:t>
      </w:r>
      <w:r w:rsidRPr="00D841C1">
        <w:t xml:space="preserve"> upravuje vzájemná práva a povinnosti smluvních stran </w:t>
      </w:r>
      <w:r w:rsidR="00C3707E" w:rsidRPr="00D841C1">
        <w:t xml:space="preserve">při </w:t>
      </w:r>
      <w:r w:rsidR="00216AAF" w:rsidRPr="00D841C1">
        <w:t xml:space="preserve">realizaci </w:t>
      </w:r>
      <w:r w:rsidR="00A22C29" w:rsidRPr="00D841C1">
        <w:t>Výzkumu, a to dle jeho jednotlivých etap popsaných v „</w:t>
      </w:r>
      <w:r w:rsidR="00A22C29" w:rsidRPr="00D841C1">
        <w:rPr>
          <w:b/>
          <w:i/>
        </w:rPr>
        <w:t>Plánu Výzkumu</w:t>
      </w:r>
      <w:r w:rsidR="00A22C29" w:rsidRPr="00D841C1">
        <w:t xml:space="preserve">“, který tvoří Přílohu č. </w:t>
      </w:r>
      <w:r w:rsidR="00071423" w:rsidRPr="00D841C1">
        <w:t>1</w:t>
      </w:r>
      <w:r w:rsidR="00A22C29" w:rsidRPr="00D841C1">
        <w:t xml:space="preserve"> této Smlouvy</w:t>
      </w:r>
      <w:r w:rsidR="00DD656A">
        <w:t>, a v souladu s požadavky „</w:t>
      </w:r>
      <w:r w:rsidR="00DD656A" w:rsidRPr="00DD656A">
        <w:rPr>
          <w:b/>
        </w:rPr>
        <w:t>Výzvy k účasti na projektu</w:t>
      </w:r>
      <w:r w:rsidR="00DD656A">
        <w:t>“ (Příloha č. 2 Smlouvy) a „</w:t>
      </w:r>
      <w:r w:rsidR="00DD656A" w:rsidRPr="00DD656A">
        <w:rPr>
          <w:b/>
        </w:rPr>
        <w:t>Přihláškou uchazeče</w:t>
      </w:r>
      <w:r w:rsidR="00DD656A">
        <w:t>“ (Příloha č. 3 Smlouvy)</w:t>
      </w:r>
      <w:r w:rsidR="00A22C29" w:rsidRPr="00D841C1">
        <w:t xml:space="preserve">. </w:t>
      </w:r>
      <w:r w:rsidR="009E13F3" w:rsidRPr="00D841C1">
        <w:t xml:space="preserve">Jednáním a rozhodováním o Plánu </w:t>
      </w:r>
      <w:r w:rsidR="00A22C29" w:rsidRPr="00D841C1">
        <w:t xml:space="preserve">Výzkumu </w:t>
      </w:r>
      <w:r w:rsidR="009E13F3" w:rsidRPr="00D841C1">
        <w:t>jsou pověřeny tzv. „</w:t>
      </w:r>
      <w:r w:rsidR="009E13F3" w:rsidRPr="00D841C1">
        <w:rPr>
          <w:b/>
          <w:i/>
        </w:rPr>
        <w:t>Odpovědné osoby smlu</w:t>
      </w:r>
      <w:r w:rsidR="00C3707E" w:rsidRPr="00D841C1">
        <w:rPr>
          <w:b/>
          <w:i/>
        </w:rPr>
        <w:t>vních stran</w:t>
      </w:r>
      <w:r w:rsidR="00C3707E" w:rsidRPr="00D841C1">
        <w:t xml:space="preserve">“, uvedené v </w:t>
      </w:r>
      <w:r w:rsidR="00C3707E" w:rsidRPr="004E1570">
        <w:t xml:space="preserve">čl. </w:t>
      </w:r>
      <w:r w:rsidR="006352A7">
        <w:t>7</w:t>
      </w:r>
      <w:r w:rsidR="00022B51">
        <w:t xml:space="preserve"> </w:t>
      </w:r>
      <w:r w:rsidR="009E13F3" w:rsidRPr="00D841C1">
        <w:t xml:space="preserve">této </w:t>
      </w:r>
      <w:r w:rsidR="00F23995" w:rsidRPr="00D841C1">
        <w:t>S</w:t>
      </w:r>
      <w:r w:rsidR="00C517FF" w:rsidRPr="00D841C1">
        <w:t>mlouv</w:t>
      </w:r>
      <w:r w:rsidR="009E13F3" w:rsidRPr="00D841C1">
        <w:t>y.</w:t>
      </w:r>
    </w:p>
    <w:p w14:paraId="3EF031F2" w14:textId="77777777" w:rsidR="00A22C29" w:rsidRPr="00D841C1" w:rsidRDefault="00016F06" w:rsidP="00A22C29">
      <w:pPr>
        <w:pStyle w:val="Nadpis2"/>
      </w:pPr>
      <w:r>
        <w:t>ESF MU</w:t>
      </w:r>
      <w:r w:rsidR="00A22C29" w:rsidRPr="00D841C1">
        <w:t xml:space="preserve"> se touto Smlouvou zavaz</w:t>
      </w:r>
      <w:r w:rsidR="00377BC3">
        <w:t xml:space="preserve">uje ve spolupráci se </w:t>
      </w:r>
      <w:r>
        <w:t>zadavatelem</w:t>
      </w:r>
      <w:r w:rsidR="007B1522" w:rsidRPr="00D841C1">
        <w:t xml:space="preserve"> </w:t>
      </w:r>
      <w:r w:rsidR="00A22C29" w:rsidRPr="00D841C1">
        <w:t xml:space="preserve">provádět činnosti vedoucí k naplnění Plánu Výzkumu a </w:t>
      </w:r>
      <w:r>
        <w:t>zadavatel</w:t>
      </w:r>
      <w:r w:rsidR="008716AE" w:rsidRPr="00D841C1">
        <w:t xml:space="preserve"> </w:t>
      </w:r>
      <w:r w:rsidR="00A22C29" w:rsidRPr="00D841C1">
        <w:t xml:space="preserve">se zavazuje </w:t>
      </w:r>
      <w:r w:rsidR="008716AE" w:rsidRPr="00D841C1">
        <w:t xml:space="preserve">poskytnout k provádění výzkumných činností nezbytnou součinnost, převzít výsledky Výzkumu a </w:t>
      </w:r>
      <w:r w:rsidR="00A22C29" w:rsidRPr="00D841C1">
        <w:t xml:space="preserve">zaplatit </w:t>
      </w:r>
      <w:r w:rsidR="008716AE" w:rsidRPr="00D841C1">
        <w:t xml:space="preserve">za ně </w:t>
      </w:r>
      <w:r w:rsidR="00A22C29" w:rsidRPr="00D841C1">
        <w:t>stanovenou cenu</w:t>
      </w:r>
      <w:r w:rsidR="008716AE" w:rsidRPr="00D841C1">
        <w:t>.</w:t>
      </w:r>
    </w:p>
    <w:p w14:paraId="1FB8D447" w14:textId="77777777" w:rsidR="00C3707E" w:rsidRPr="00D841C1" w:rsidRDefault="008716AE" w:rsidP="00C3707E">
      <w:pPr>
        <w:pStyle w:val="Nadpis1"/>
      </w:pPr>
      <w:r w:rsidRPr="00D841C1">
        <w:t>Cíl výzkumu, o</w:t>
      </w:r>
      <w:r w:rsidR="00C3707E" w:rsidRPr="00D841C1">
        <w:t>becné vymezení prá</w:t>
      </w:r>
      <w:r w:rsidR="00A22C29" w:rsidRPr="00D841C1">
        <w:t xml:space="preserve">v a povinnosti </w:t>
      </w:r>
      <w:r w:rsidRPr="00D841C1">
        <w:t>S</w:t>
      </w:r>
      <w:r w:rsidR="00A22C29" w:rsidRPr="00D841C1">
        <w:t xml:space="preserve">mluvních stran </w:t>
      </w:r>
    </w:p>
    <w:p w14:paraId="10B46696" w14:textId="77777777" w:rsidR="008716AE" w:rsidRPr="00D841C1" w:rsidRDefault="008716AE" w:rsidP="00AD2379">
      <w:pPr>
        <w:pStyle w:val="Nadpis2"/>
      </w:pPr>
      <w:r w:rsidRPr="00D841C1">
        <w:t>Cílem výzkumu je</w:t>
      </w:r>
      <w:r w:rsidR="00AD2379">
        <w:t xml:space="preserve"> </w:t>
      </w:r>
      <w:r w:rsidR="00016F06" w:rsidRPr="00016F06">
        <w:t>co nejsrozumitelnější, leč exaktní, form</w:t>
      </w:r>
      <w:r w:rsidR="00016F06">
        <w:t>ou popsat, jak vypadá</w:t>
      </w:r>
      <w:r w:rsidR="00016F06" w:rsidRPr="00016F06">
        <w:t xml:space="preserve"> evropský rozpočet a české rozpočty, v jakém jsou vztahu a jakým způsobem fungují - </w:t>
      </w:r>
      <w:r w:rsidR="00016F06" w:rsidRPr="00016F06">
        <w:lastRenderedPageBreak/>
        <w:t xml:space="preserve">tedy jak </w:t>
      </w:r>
      <w:r w:rsidR="00016F06">
        <w:t>je nastaven systém přerozdělení</w:t>
      </w:r>
      <w:r w:rsidR="0065759F">
        <w:t xml:space="preserve"> (viz čl. 1.3 této smlouvy)</w:t>
      </w:r>
      <w:r w:rsidR="00016F06">
        <w:t>. Výzkum bude zahrnovat následující činnosti</w:t>
      </w:r>
      <w:r w:rsidRPr="00D841C1">
        <w:t>:</w:t>
      </w:r>
    </w:p>
    <w:p w14:paraId="73D04435" w14:textId="1DA4112D" w:rsidR="007B1522" w:rsidRPr="006352A7" w:rsidRDefault="003F1B43" w:rsidP="006352A7">
      <w:pPr>
        <w:pStyle w:val="Nadpis3a"/>
      </w:pPr>
      <w:r>
        <w:t xml:space="preserve"> </w:t>
      </w:r>
      <w:r w:rsidR="00377BC3" w:rsidRPr="006352A7">
        <w:t>analýza relev</w:t>
      </w:r>
      <w:r w:rsidR="00AD59E1">
        <w:t xml:space="preserve">antní literatury, legislativy, </w:t>
      </w:r>
      <w:r w:rsidR="00016F06">
        <w:t>ekonomických ukazatelů</w:t>
      </w:r>
      <w:r w:rsidR="00AD59E1">
        <w:t xml:space="preserve"> a poskytnutých podkladů</w:t>
      </w:r>
      <w:r w:rsidR="007B1522" w:rsidRPr="006352A7">
        <w:t>;</w:t>
      </w:r>
    </w:p>
    <w:p w14:paraId="17D59C8B" w14:textId="3A33B8AD" w:rsidR="007B1522" w:rsidRPr="006352A7" w:rsidRDefault="003F1B43" w:rsidP="006352A7">
      <w:pPr>
        <w:pStyle w:val="Nadpis3a"/>
      </w:pPr>
      <w:r>
        <w:t xml:space="preserve"> </w:t>
      </w:r>
      <w:r w:rsidR="00377BC3" w:rsidRPr="006352A7">
        <w:t>zpracování</w:t>
      </w:r>
      <w:r w:rsidR="00AD59E1">
        <w:t xml:space="preserve"> výzkumné zprávy, ve které budou odborně popsány mechanismy přerozdělování veřejných prostředků, a která bude sloužit jako podklad k vytvoření interaktivních webových stránek</w:t>
      </w:r>
      <w:r w:rsidR="007B1522" w:rsidRPr="006352A7">
        <w:t>;</w:t>
      </w:r>
    </w:p>
    <w:p w14:paraId="78E33A90" w14:textId="6D4089B4" w:rsidR="007B1522" w:rsidRPr="006352A7" w:rsidRDefault="003F1B43" w:rsidP="006352A7">
      <w:pPr>
        <w:pStyle w:val="Nadpis3a"/>
      </w:pPr>
      <w:r>
        <w:t xml:space="preserve"> </w:t>
      </w:r>
      <w:r w:rsidR="00AD59E1">
        <w:t>vytvoření interaktivních</w:t>
      </w:r>
      <w:r w:rsidR="00AD59E1" w:rsidRPr="00AD59E1">
        <w:t xml:space="preserve"> webových strán</w:t>
      </w:r>
      <w:r w:rsidR="00AD59E1">
        <w:t>ek, které i ekonomickému laikovi</w:t>
      </w:r>
      <w:r w:rsidR="00AD59E1" w:rsidRPr="00AD59E1">
        <w:t xml:space="preserve"> postup př</w:t>
      </w:r>
      <w:r w:rsidR="00AD59E1">
        <w:t>erozdělování srozumitelně vysvětlí</w:t>
      </w:r>
      <w:r w:rsidR="00AD59E1" w:rsidRPr="00AD59E1">
        <w:t>.</w:t>
      </w:r>
    </w:p>
    <w:p w14:paraId="404A9DC0" w14:textId="77777777" w:rsidR="00CF3A93" w:rsidRPr="00D841C1" w:rsidRDefault="007B1522" w:rsidP="00AD2379">
      <w:pPr>
        <w:pStyle w:val="Nadpis2"/>
      </w:pPr>
      <w:r>
        <w:t xml:space="preserve">Rozsah </w:t>
      </w:r>
      <w:r w:rsidR="005118A2">
        <w:t xml:space="preserve">a časová posloupnost </w:t>
      </w:r>
      <w:r w:rsidR="004A3CBB">
        <w:t xml:space="preserve">výzkumných </w:t>
      </w:r>
      <w:r>
        <w:t xml:space="preserve">prací </w:t>
      </w:r>
      <w:r w:rsidR="004A3CBB">
        <w:t xml:space="preserve">jsou </w:t>
      </w:r>
      <w:r>
        <w:t>uveden</w:t>
      </w:r>
      <w:r w:rsidR="004A3CBB">
        <w:t>y</w:t>
      </w:r>
      <w:r>
        <w:t xml:space="preserve"> v Příloze č.1 této Smlouvy.</w:t>
      </w:r>
    </w:p>
    <w:p w14:paraId="099296E9" w14:textId="77777777" w:rsidR="00C3707E" w:rsidRPr="00D841C1" w:rsidRDefault="00C3707E" w:rsidP="00C3707E">
      <w:pPr>
        <w:pStyle w:val="Nadpis2"/>
      </w:pPr>
      <w:r w:rsidRPr="00D841C1">
        <w:t xml:space="preserve">Smluvní strany budou provádět </w:t>
      </w:r>
      <w:r w:rsidR="009E5A04" w:rsidRPr="00D841C1">
        <w:t xml:space="preserve">Výzkum </w:t>
      </w:r>
      <w:r w:rsidRPr="00D841C1">
        <w:t xml:space="preserve">ve vzájemné součinnosti, se zapojením svých nejlepších </w:t>
      </w:r>
      <w:r w:rsidR="00880711" w:rsidRPr="00D841C1">
        <w:t>odborných znalostí a dovedností.</w:t>
      </w:r>
    </w:p>
    <w:p w14:paraId="57B4190C" w14:textId="77777777" w:rsidR="00C3707E" w:rsidRPr="00D841C1" w:rsidRDefault="00C3707E" w:rsidP="00C3707E">
      <w:pPr>
        <w:pStyle w:val="Nadpis2"/>
      </w:pPr>
      <w:r w:rsidRPr="00D841C1">
        <w:t xml:space="preserve">Smluvní strany se zavazují se vzájemně informovat o skutečnostech rozhodných pro řádný a včasný průběh </w:t>
      </w:r>
      <w:r w:rsidR="008716AE" w:rsidRPr="00D841C1">
        <w:t xml:space="preserve">Výzkumu </w:t>
      </w:r>
      <w:r w:rsidRPr="00D841C1">
        <w:t xml:space="preserve">a za tímto účelem si vzájemně zapůjčit </w:t>
      </w:r>
      <w:r w:rsidR="00F23E60" w:rsidRPr="00D841C1">
        <w:t>a poskytnout nezbytné podklady.</w:t>
      </w:r>
    </w:p>
    <w:p w14:paraId="3331C83D" w14:textId="77777777" w:rsidR="00C3707E" w:rsidRPr="00D841C1" w:rsidRDefault="00C3707E" w:rsidP="00AD2379">
      <w:pPr>
        <w:pStyle w:val="Nadpis2"/>
      </w:pPr>
      <w:r w:rsidRPr="00D841C1">
        <w:t xml:space="preserve">Smluvní strany se zavazují pro naplnění účelu této </w:t>
      </w:r>
      <w:r w:rsidR="00F23995" w:rsidRPr="00D841C1">
        <w:t>S</w:t>
      </w:r>
      <w:r w:rsidR="00C517FF" w:rsidRPr="00D841C1">
        <w:t>mlouv</w:t>
      </w:r>
      <w:r w:rsidR="00AD2379">
        <w:t xml:space="preserve">y zejména </w:t>
      </w:r>
      <w:r w:rsidRPr="00D841C1">
        <w:t xml:space="preserve">vytvářet optimální podmínky pro realizaci </w:t>
      </w:r>
      <w:r w:rsidR="009E5A04" w:rsidRPr="00D841C1">
        <w:t xml:space="preserve">Výzkumu </w:t>
      </w:r>
      <w:r w:rsidR="00AD2379">
        <w:t xml:space="preserve">a aktivně se na ní podílet a </w:t>
      </w:r>
      <w:r w:rsidRPr="00D841C1">
        <w:t xml:space="preserve">vytvářet zadání jednotlivých úkolů, které mají být při </w:t>
      </w:r>
      <w:r w:rsidR="009E5A04" w:rsidRPr="00D841C1">
        <w:t xml:space="preserve">Výzkumu </w:t>
      </w:r>
      <w:r w:rsidRPr="00D841C1">
        <w:t>řešeny</w:t>
      </w:r>
      <w:r w:rsidR="00760450" w:rsidRPr="00D841C1">
        <w:t>.</w:t>
      </w:r>
    </w:p>
    <w:p w14:paraId="17DB8EB3" w14:textId="77777777" w:rsidR="004957FB" w:rsidRPr="00D841C1" w:rsidRDefault="004957FB" w:rsidP="004957FB">
      <w:pPr>
        <w:pStyle w:val="Nadpis1"/>
      </w:pPr>
      <w:r w:rsidRPr="00D841C1">
        <w:t>Místo plnění</w:t>
      </w:r>
      <w:r w:rsidR="00A807DE" w:rsidRPr="00D841C1">
        <w:t xml:space="preserve">, doba </w:t>
      </w:r>
      <w:r w:rsidR="008859AC">
        <w:t xml:space="preserve">a způsob </w:t>
      </w:r>
      <w:r w:rsidR="00A807DE" w:rsidRPr="00D841C1">
        <w:t>plnění</w:t>
      </w:r>
    </w:p>
    <w:p w14:paraId="5CFE27E4" w14:textId="77777777" w:rsidR="002D2EB6" w:rsidRPr="00DD52DC" w:rsidRDefault="002D2EB6" w:rsidP="002D2EB6">
      <w:pPr>
        <w:pStyle w:val="Nadpis2"/>
      </w:pPr>
      <w:r w:rsidRPr="00DD52DC">
        <w:t xml:space="preserve">Místem provádění Výzkumu </w:t>
      </w:r>
      <w:r>
        <w:t xml:space="preserve">je budova </w:t>
      </w:r>
      <w:r w:rsidR="00AD59E1">
        <w:t>ESF MU</w:t>
      </w:r>
      <w:r w:rsidRPr="00DD52DC">
        <w:t xml:space="preserve"> v Brně (</w:t>
      </w:r>
      <w:r w:rsidR="00AD59E1">
        <w:t>Lipová 41a, Brno-Pisárky, 602 00</w:t>
      </w:r>
      <w:r w:rsidRPr="00C029FE">
        <w:t>).</w:t>
      </w:r>
      <w:r w:rsidRPr="00DD52DC">
        <w:t xml:space="preserve"> Toto m</w:t>
      </w:r>
      <w:r w:rsidR="00D85978">
        <w:t>ísto je současně místem plnění.</w:t>
      </w:r>
    </w:p>
    <w:p w14:paraId="1D4D3EE1" w14:textId="77777777" w:rsidR="002D2EB6" w:rsidRPr="00DD52DC" w:rsidRDefault="002D2EB6" w:rsidP="002D2EB6">
      <w:pPr>
        <w:pStyle w:val="Nadpis2"/>
      </w:pPr>
      <w:r w:rsidRPr="00DD52DC">
        <w:t>Doba provádění Výzkumu, včetně jednotlivých výzkumných etap, je Smluvními stranami vymezena v Plánu Výzkumu s tím, že maximální doba provádění Výz</w:t>
      </w:r>
      <w:r>
        <w:t xml:space="preserve">kum je stanovena do </w:t>
      </w:r>
      <w:r w:rsidR="00AD59E1">
        <w:t>XX</w:t>
      </w:r>
      <w:r w:rsidR="004E1570">
        <w:t xml:space="preserve">. </w:t>
      </w:r>
      <w:r w:rsidR="00AD59E1">
        <w:t>XX</w:t>
      </w:r>
      <w:r w:rsidR="004E1570">
        <w:t xml:space="preserve">. </w:t>
      </w:r>
      <w:r w:rsidR="00AD59E1">
        <w:t>XXXX</w:t>
      </w:r>
      <w:r>
        <w:t>.</w:t>
      </w:r>
    </w:p>
    <w:p w14:paraId="37720A8A" w14:textId="77777777" w:rsidR="008859AC" w:rsidRPr="008859AC" w:rsidRDefault="004605C0" w:rsidP="008859AC">
      <w:pPr>
        <w:pStyle w:val="Nadpis2"/>
      </w:pPr>
      <w:r>
        <w:t>Výsledky Výzkumu</w:t>
      </w:r>
      <w:r w:rsidR="00AD2379">
        <w:t xml:space="preserve">, kterými jsou výzkumná zpráva a </w:t>
      </w:r>
      <w:r w:rsidR="00AD59E1">
        <w:t>interaktivní webové stránky</w:t>
      </w:r>
      <w:r w:rsidR="00AD2379">
        <w:t>,</w:t>
      </w:r>
      <w:r>
        <w:t xml:space="preserve"> </w:t>
      </w:r>
      <w:r w:rsidR="002D2EB6">
        <w:t xml:space="preserve">budou předány v </w:t>
      </w:r>
      <w:r w:rsidR="008859AC">
        <w:t>elektronické podobě na CD</w:t>
      </w:r>
      <w:r w:rsidR="00AD59E1">
        <w:t>, nebo způsobem umožňujícím dálkový přístup</w:t>
      </w:r>
      <w:r w:rsidR="008859AC">
        <w:t>.</w:t>
      </w:r>
    </w:p>
    <w:p w14:paraId="2D0B30F1" w14:textId="77777777" w:rsidR="008650EF" w:rsidRPr="00D841C1" w:rsidRDefault="008650EF" w:rsidP="008650EF">
      <w:pPr>
        <w:pStyle w:val="Nadpis1"/>
      </w:pPr>
      <w:r w:rsidRPr="00D841C1">
        <w:t>Limitace odpovědnosti za škodu</w:t>
      </w:r>
      <w:r w:rsidR="00D1466D" w:rsidRPr="00D841C1">
        <w:t xml:space="preserve"> a újmu</w:t>
      </w:r>
    </w:p>
    <w:p w14:paraId="21615B1B" w14:textId="77777777" w:rsidR="00EE4451" w:rsidRPr="00D841C1" w:rsidRDefault="008650EF" w:rsidP="008650EF">
      <w:pPr>
        <w:pStyle w:val="Nadpis2"/>
      </w:pPr>
      <w:r w:rsidRPr="00D841C1">
        <w:t xml:space="preserve">Smluvní strany, </w:t>
      </w:r>
      <w:r w:rsidR="00EE4451" w:rsidRPr="00D841C1">
        <w:t xml:space="preserve">vůči sobě </w:t>
      </w:r>
      <w:r w:rsidRPr="00D841C1">
        <w:t>sjednávají vyloučen</w:t>
      </w:r>
      <w:r w:rsidR="008859AC">
        <w:t>í práva na náhradu škody či újmy, která</w:t>
      </w:r>
      <w:r w:rsidRPr="00D841C1">
        <w:t xml:space="preserve"> by mohl</w:t>
      </w:r>
      <w:r w:rsidR="008859AC">
        <w:t>a</w:t>
      </w:r>
      <w:r w:rsidRPr="00D841C1">
        <w:t xml:space="preserve"> </w:t>
      </w:r>
      <w:r w:rsidR="008859AC">
        <w:t xml:space="preserve">vzniknout při provádění Výzkumu </w:t>
      </w:r>
      <w:r w:rsidRPr="00D841C1">
        <w:t>kterékoliv z nich, nebo jejím zaměstnancům či členům orgánů</w:t>
      </w:r>
      <w:r w:rsidR="00EE4451" w:rsidRPr="00D841C1">
        <w:t xml:space="preserve"> Smluvních stran</w:t>
      </w:r>
      <w:r w:rsidRPr="00D841C1">
        <w:t>,</w:t>
      </w:r>
      <w:r w:rsidR="00EE4451" w:rsidRPr="00D841C1">
        <w:t xml:space="preserve"> včetně třetích osob, které se se souhlasem příslušné Smluvní strany budou </w:t>
      </w:r>
      <w:r w:rsidR="00BB3D6F">
        <w:t>na provádění V</w:t>
      </w:r>
      <w:r w:rsidR="008859AC">
        <w:t xml:space="preserve">ýzkumu </w:t>
      </w:r>
      <w:r w:rsidR="00BB3D6F">
        <w:t>podílet</w:t>
      </w:r>
      <w:r w:rsidR="00EE4451" w:rsidRPr="00D841C1">
        <w:t>.</w:t>
      </w:r>
    </w:p>
    <w:p w14:paraId="2EF0CE36" w14:textId="77777777" w:rsidR="00760450" w:rsidRPr="00D841C1" w:rsidRDefault="005118A2" w:rsidP="00760450">
      <w:pPr>
        <w:pStyle w:val="Nadpis1"/>
      </w:pPr>
      <w:r>
        <w:t>Cena za provádění Výzkumu</w:t>
      </w:r>
    </w:p>
    <w:p w14:paraId="6723B852" w14:textId="35FF7DCF" w:rsidR="008859AC" w:rsidRDefault="008859AC" w:rsidP="008859AC">
      <w:pPr>
        <w:pStyle w:val="Nadpis2"/>
      </w:pPr>
      <w:r>
        <w:t xml:space="preserve">Cena </w:t>
      </w:r>
      <w:r w:rsidR="00184A1A">
        <w:t>za výsledky</w:t>
      </w:r>
      <w:r>
        <w:t xml:space="preserve"> Výzkumu dle této Smlouvy se stanovuje dohodou Smluvních stran </w:t>
      </w:r>
      <w:r w:rsidR="00184A1A">
        <w:t xml:space="preserve">na pevnou </w:t>
      </w:r>
      <w:r>
        <w:t xml:space="preserve">částku v celkové výši </w:t>
      </w:r>
      <w:r w:rsidR="003F1B43">
        <w:t>XXXXX</w:t>
      </w:r>
      <w:r>
        <w:t xml:space="preserve">,- </w:t>
      </w:r>
      <w:r w:rsidR="00AD59E1">
        <w:t>EUR</w:t>
      </w:r>
      <w:r>
        <w:t xml:space="preserve"> </w:t>
      </w:r>
      <w:r w:rsidR="004605C0">
        <w:t>(slovy: „</w:t>
      </w:r>
      <w:r w:rsidR="003F1B43">
        <w:rPr>
          <w:i/>
        </w:rPr>
        <w:t>XXXXX</w:t>
      </w:r>
      <w:r w:rsidR="00AD59E1">
        <w:rPr>
          <w:i/>
        </w:rPr>
        <w:t xml:space="preserve"> euro</w:t>
      </w:r>
      <w:r w:rsidR="004605C0">
        <w:t xml:space="preserve">“) </w:t>
      </w:r>
      <w:r w:rsidR="00AD2379">
        <w:t>včetně daně</w:t>
      </w:r>
      <w:r>
        <w:t xml:space="preserve"> z přidané hodnoty (dále jen „</w:t>
      </w:r>
      <w:r w:rsidRPr="000D4044">
        <w:rPr>
          <w:b/>
          <w:i/>
        </w:rPr>
        <w:t>DPH</w:t>
      </w:r>
      <w:r>
        <w:t>“).</w:t>
      </w:r>
      <w:r w:rsidR="006352A7">
        <w:t xml:space="preserve"> </w:t>
      </w:r>
    </w:p>
    <w:p w14:paraId="6062FF4C" w14:textId="30105F60" w:rsidR="00472C75" w:rsidRPr="00D841C1" w:rsidRDefault="007C484A" w:rsidP="00472C75">
      <w:pPr>
        <w:pStyle w:val="Nadpis2"/>
      </w:pPr>
      <w:r w:rsidRPr="00DD52DC">
        <w:t>Právo na zaplacení Cen</w:t>
      </w:r>
      <w:r>
        <w:t xml:space="preserve">y za provedení Výzkumu vzniká </w:t>
      </w:r>
      <w:r w:rsidR="00AD59E1">
        <w:t>ESF MU</w:t>
      </w:r>
      <w:r w:rsidRPr="00DD52DC">
        <w:t xml:space="preserve"> dnem</w:t>
      </w:r>
      <w:r w:rsidR="003F1B43">
        <w:t>,</w:t>
      </w:r>
      <w:r w:rsidRPr="00DD52DC">
        <w:t xml:space="preserve"> </w:t>
      </w:r>
      <w:r>
        <w:t xml:space="preserve">kdy </w:t>
      </w:r>
      <w:r w:rsidR="00AD59E1">
        <w:t>zadavatel</w:t>
      </w:r>
      <w:r w:rsidR="00AD2379">
        <w:t xml:space="preserve"> převezme finální verze Výsledků V</w:t>
      </w:r>
      <w:r>
        <w:t>ýzkumu, kterými v</w:t>
      </w:r>
      <w:r w:rsidR="00AD2379">
        <w:t xml:space="preserve"> souladu s touto Smlouvou jsou výzkumná zpráva a </w:t>
      </w:r>
      <w:r w:rsidR="00AD59E1">
        <w:t>interaktivní webové stránky</w:t>
      </w:r>
      <w:r w:rsidRPr="00DD52DC">
        <w:t>.</w:t>
      </w:r>
      <w:r w:rsidR="00472C75">
        <w:t xml:space="preserve"> </w:t>
      </w:r>
      <w:r w:rsidR="00472C75" w:rsidRPr="00D841C1">
        <w:t xml:space="preserve">Převzetí </w:t>
      </w:r>
      <w:r w:rsidR="00472C75">
        <w:t xml:space="preserve">Výzkumu </w:t>
      </w:r>
      <w:r w:rsidR="00472C75" w:rsidRPr="00D841C1">
        <w:t>potvrdí svým podpisem Odpovědné osoby obou Smluvních stran v písemném předávacím protokolu</w:t>
      </w:r>
      <w:r w:rsidR="00D1448F">
        <w:t xml:space="preserve"> nebo prostřednictvím elektronické pošty</w:t>
      </w:r>
      <w:r w:rsidR="00472C75" w:rsidRPr="00D841C1">
        <w:t>.</w:t>
      </w:r>
    </w:p>
    <w:p w14:paraId="50E8FAD3" w14:textId="43CCA6E2" w:rsidR="007C484A" w:rsidRPr="00DD52DC" w:rsidRDefault="007C484A" w:rsidP="007C484A">
      <w:pPr>
        <w:pStyle w:val="Nadpis2"/>
      </w:pPr>
      <w:r w:rsidRPr="00DD52DC">
        <w:t>Pohledávka na zaplacení Ceny za provádění Výzkumu je splatná na zá</w:t>
      </w:r>
      <w:r>
        <w:t xml:space="preserve">kladě faktury, kterou vystaví </w:t>
      </w:r>
      <w:r w:rsidR="00AD59E1">
        <w:t>ESF MU</w:t>
      </w:r>
      <w:r w:rsidRPr="00DD52DC">
        <w:t xml:space="preserve"> </w:t>
      </w:r>
      <w:r w:rsidR="00AD59E1">
        <w:t>zadavateli</w:t>
      </w:r>
      <w:r w:rsidRPr="00DD52DC">
        <w:t xml:space="preserve">, a to ve lhůtě </w:t>
      </w:r>
      <w:r w:rsidR="00E60077">
        <w:t>15</w:t>
      </w:r>
      <w:r w:rsidR="00E60077" w:rsidRPr="00DD52DC">
        <w:t xml:space="preserve"> </w:t>
      </w:r>
      <w:r w:rsidRPr="00DD52DC">
        <w:t>(</w:t>
      </w:r>
      <w:r w:rsidRPr="004E1570">
        <w:t xml:space="preserve">slovy </w:t>
      </w:r>
      <w:r w:rsidR="00E60077" w:rsidRPr="004E1570">
        <w:t xml:space="preserve">„patnáct“) </w:t>
      </w:r>
      <w:r w:rsidRPr="004E1570">
        <w:t xml:space="preserve">dní ode dne </w:t>
      </w:r>
      <w:r w:rsidR="00AD2379" w:rsidRPr="004E1570">
        <w:t xml:space="preserve">vzniku </w:t>
      </w:r>
      <w:r w:rsidR="00AD2379" w:rsidRPr="004E1570">
        <w:lastRenderedPageBreak/>
        <w:t>práva na zaplacení Ceny za provedení Výzkumu</w:t>
      </w:r>
      <w:r w:rsidRPr="004E1570">
        <w:t xml:space="preserve">. Faktura vystavená </w:t>
      </w:r>
      <w:r w:rsidR="00AD59E1">
        <w:t>ESF MU</w:t>
      </w:r>
      <w:r w:rsidR="00AD2379" w:rsidRPr="004E1570">
        <w:t xml:space="preserve">, bude mít splatnost </w:t>
      </w:r>
      <w:r w:rsidR="003F1B43">
        <w:t>XX</w:t>
      </w:r>
      <w:r w:rsidR="00E60077" w:rsidRPr="004E1570">
        <w:t xml:space="preserve"> </w:t>
      </w:r>
      <w:r w:rsidR="00AD2379" w:rsidRPr="004E1570">
        <w:t xml:space="preserve">(slovy </w:t>
      </w:r>
      <w:r w:rsidR="00E60077" w:rsidRPr="004E1570">
        <w:t>„</w:t>
      </w:r>
      <w:r w:rsidR="003F1B43">
        <w:t>XXXXX</w:t>
      </w:r>
      <w:r w:rsidR="00E60077" w:rsidRPr="004E1570">
        <w:t>“)</w:t>
      </w:r>
      <w:r w:rsidR="00E60077">
        <w:t xml:space="preserve"> </w:t>
      </w:r>
      <w:r w:rsidR="00AD2379">
        <w:t>dní a</w:t>
      </w:r>
      <w:r w:rsidRPr="00DD52DC">
        <w:t xml:space="preserve"> musí obsahovat </w:t>
      </w:r>
      <w:r>
        <w:t xml:space="preserve">náležitosti daňového dokladu. </w:t>
      </w:r>
      <w:r w:rsidR="00AD59E1">
        <w:t>ESF MU</w:t>
      </w:r>
      <w:r>
        <w:t xml:space="preserve"> přiloží k faktuře</w:t>
      </w:r>
      <w:r w:rsidRPr="00DD52DC">
        <w:t xml:space="preserve"> kopii soupisu provedených činností Výzkumu.</w:t>
      </w:r>
    </w:p>
    <w:p w14:paraId="14EB3FEE" w14:textId="77777777" w:rsidR="007C484A" w:rsidRPr="00DD52DC" w:rsidRDefault="007C484A" w:rsidP="007C484A">
      <w:pPr>
        <w:pStyle w:val="Nadpis2"/>
      </w:pPr>
      <w:r>
        <w:t xml:space="preserve">Pohledávka na zaplacení </w:t>
      </w:r>
      <w:r w:rsidRPr="00DD52DC">
        <w:t xml:space="preserve">Ceny za provádění Výzkumu je uhrazena dnem připsání </w:t>
      </w:r>
      <w:r>
        <w:t xml:space="preserve">peněžní částky na bankovní účet </w:t>
      </w:r>
      <w:r w:rsidR="00BB3B4D">
        <w:t>ESF MU</w:t>
      </w:r>
      <w:r w:rsidRPr="00DD52DC">
        <w:t xml:space="preserve"> vedený u </w:t>
      </w:r>
      <w:r w:rsidR="00BB3B4D">
        <w:t>XXXXXX</w:t>
      </w:r>
      <w:r w:rsidRPr="00DD52DC">
        <w:t xml:space="preserve">, číslo účtu </w:t>
      </w:r>
      <w:r w:rsidR="00BB3B4D">
        <w:t>XXXXXX</w:t>
      </w:r>
      <w:r w:rsidR="00E60077" w:rsidRPr="00067141">
        <w:t xml:space="preserve"> / </w:t>
      </w:r>
      <w:r w:rsidR="00BB3B4D">
        <w:t>XXXX</w:t>
      </w:r>
      <w:r w:rsidRPr="00DD52DC">
        <w:t>.</w:t>
      </w:r>
    </w:p>
    <w:p w14:paraId="200047AF" w14:textId="77777777" w:rsidR="007C484A" w:rsidRPr="00DD52DC" w:rsidRDefault="007C484A" w:rsidP="007C484A">
      <w:pPr>
        <w:pStyle w:val="Nadpis2"/>
      </w:pPr>
      <w:r w:rsidRPr="00DD52DC">
        <w:t xml:space="preserve">V případě prodlení </w:t>
      </w:r>
      <w:r w:rsidR="00BB3B4D">
        <w:t>zadavatele</w:t>
      </w:r>
      <w:r w:rsidRPr="00DD52DC">
        <w:t xml:space="preserve"> se zaplacením Ceny za </w:t>
      </w:r>
      <w:r>
        <w:t xml:space="preserve">provádění Výzkumu je </w:t>
      </w:r>
      <w:r w:rsidR="00BB3B4D">
        <w:t>zadavatel povinen</w:t>
      </w:r>
      <w:r>
        <w:t xml:space="preserve"> zaplatit </w:t>
      </w:r>
      <w:r w:rsidR="00BB3B4D">
        <w:t>ESF MU</w:t>
      </w:r>
      <w:r w:rsidRPr="00DD52DC">
        <w:t xml:space="preserve"> smluvní úrok z prodlení ve výši 0,05 % </w:t>
      </w:r>
      <w:r w:rsidR="009B253F">
        <w:t>(slovy: „</w:t>
      </w:r>
      <w:r w:rsidR="009B253F" w:rsidRPr="009B253F">
        <w:rPr>
          <w:i/>
        </w:rPr>
        <w:t>pět setin procenta</w:t>
      </w:r>
      <w:r w:rsidR="009B253F">
        <w:t xml:space="preserve">“) </w:t>
      </w:r>
      <w:r w:rsidRPr="00DD52DC">
        <w:t>z výše splatné pohledávky.</w:t>
      </w:r>
    </w:p>
    <w:p w14:paraId="45CABD38" w14:textId="77777777" w:rsidR="00D53493" w:rsidRPr="00D841C1" w:rsidRDefault="008851BB" w:rsidP="008851BB">
      <w:pPr>
        <w:pStyle w:val="Nadpis1"/>
      </w:pPr>
      <w:r w:rsidRPr="00D841C1">
        <w:t>Ochrana důvěrných poznatků</w:t>
      </w:r>
    </w:p>
    <w:p w14:paraId="0DC9F379" w14:textId="18246DF0" w:rsidR="00472C75" w:rsidRDefault="00BB3B4D" w:rsidP="00472C75">
      <w:pPr>
        <w:pStyle w:val="Nadpis2"/>
      </w:pPr>
      <w:r>
        <w:t>ESF MU</w:t>
      </w:r>
      <w:r w:rsidR="00BB3D6F">
        <w:t xml:space="preserve"> </w:t>
      </w:r>
      <w:r w:rsidR="007C484A">
        <w:t>se zavazuje</w:t>
      </w:r>
      <w:r w:rsidR="00BB3D6F" w:rsidRPr="00BB3D6F">
        <w:t xml:space="preserve"> nezveřejnit a nesdělit jiné osobě žádné informace, které získal</w:t>
      </w:r>
      <w:r w:rsidR="007C484A">
        <w:t>a</w:t>
      </w:r>
      <w:r w:rsidR="00BB3D6F" w:rsidRPr="00BB3D6F">
        <w:t xml:space="preserve"> při realizaci této smlouvy a se všemi informacemi je povinn</w:t>
      </w:r>
      <w:r w:rsidR="00BB3D6F">
        <w:t>a</w:t>
      </w:r>
      <w:r w:rsidR="00BB3D6F" w:rsidRPr="00BB3D6F">
        <w:t xml:space="preserve"> zacházet jako s důvěrnými, s v</w:t>
      </w:r>
      <w:r w:rsidR="00BB3D6F">
        <w:t>ýji</w:t>
      </w:r>
      <w:r w:rsidR="00BB3D6F" w:rsidRPr="00BB3D6F">
        <w:t xml:space="preserve">mkou informací, které </w:t>
      </w:r>
      <w:r w:rsidR="00D1448F">
        <w:t xml:space="preserve">ze své podstaty charakter důvěrných informací nemají, </w:t>
      </w:r>
      <w:r w:rsidR="00BB3D6F" w:rsidRPr="00BB3D6F">
        <w:t xml:space="preserve">jsou vyžadovány soudem, státním zastupitelstvím, </w:t>
      </w:r>
      <w:r w:rsidR="00D1448F">
        <w:t>nebo</w:t>
      </w:r>
      <w:r w:rsidR="00BB3D6F" w:rsidRPr="00BB3D6F">
        <w:t xml:space="preserve"> příslušným správním orgánem na základě zákona a mají být použity k zákonem předvídanému účelu.</w:t>
      </w:r>
      <w:r w:rsidR="00472C75">
        <w:t xml:space="preserve"> Za porušení ochrany důvěrných informací se nepovažuje poskytnutí informací o smluvním výzkumu Ministerstvu školství mládeže a tělovýchovy v nezbytně nutném rozsahu ani zveřejnění informací o smluvním výzkumu v Informačním systému výzkumu, experimentálního vývoje a inovací.</w:t>
      </w:r>
    </w:p>
    <w:p w14:paraId="178E328A" w14:textId="18198E82" w:rsidR="0099358F" w:rsidRDefault="00505CB8" w:rsidP="0099358F">
      <w:pPr>
        <w:pStyle w:val="Nadpis2"/>
      </w:pPr>
      <w:r w:rsidRPr="00D841C1">
        <w:t xml:space="preserve">Povinnost </w:t>
      </w:r>
      <w:r w:rsidR="00522E68" w:rsidRPr="00D841C1">
        <w:t xml:space="preserve">zajistit utajení </w:t>
      </w:r>
      <w:r w:rsidR="003F1B43">
        <w:t>d</w:t>
      </w:r>
      <w:r w:rsidR="00AE0F99" w:rsidRPr="00D841C1">
        <w:t xml:space="preserve">ůvěrných </w:t>
      </w:r>
      <w:r w:rsidR="00522E68" w:rsidRPr="00D841C1">
        <w:t xml:space="preserve">poznatků </w:t>
      </w:r>
      <w:r w:rsidRPr="00D841C1">
        <w:t xml:space="preserve">musí </w:t>
      </w:r>
      <w:r w:rsidR="00BB3B4D">
        <w:t>ESF MU</w:t>
      </w:r>
      <w:r w:rsidR="00A309ED">
        <w:t xml:space="preserve"> </w:t>
      </w:r>
      <w:r w:rsidR="00F83AD8" w:rsidRPr="00D841C1">
        <w:t xml:space="preserve">zajistit </w:t>
      </w:r>
      <w:r w:rsidR="00B50ED4">
        <w:t xml:space="preserve">zejména </w:t>
      </w:r>
      <w:r w:rsidR="00F83AD8" w:rsidRPr="00D841C1">
        <w:t>u svých zamě</w:t>
      </w:r>
      <w:r w:rsidRPr="00D841C1">
        <w:t>st</w:t>
      </w:r>
      <w:r w:rsidR="00F83AD8" w:rsidRPr="00D841C1">
        <w:t>n</w:t>
      </w:r>
      <w:r w:rsidRPr="00D841C1">
        <w:t>anců</w:t>
      </w:r>
      <w:r w:rsidR="00F83AD8" w:rsidRPr="00D841C1">
        <w:t xml:space="preserve"> a </w:t>
      </w:r>
      <w:r w:rsidRPr="00D841C1">
        <w:t xml:space="preserve">ostatních osob, které </w:t>
      </w:r>
      <w:r w:rsidR="00522E68" w:rsidRPr="00D841C1">
        <w:t xml:space="preserve">se </w:t>
      </w:r>
      <w:r w:rsidR="00771232" w:rsidRPr="00D841C1">
        <w:t xml:space="preserve">budou </w:t>
      </w:r>
      <w:r w:rsidR="00B94929" w:rsidRPr="00D841C1">
        <w:t xml:space="preserve">na Výzkumu </w:t>
      </w:r>
      <w:r w:rsidR="00771232" w:rsidRPr="00D841C1">
        <w:t>podílet</w:t>
      </w:r>
      <w:r w:rsidR="00522E68" w:rsidRPr="00D841C1">
        <w:t>.</w:t>
      </w:r>
    </w:p>
    <w:p w14:paraId="453599D8" w14:textId="77777777" w:rsidR="00973D87" w:rsidRPr="00D841C1" w:rsidRDefault="00B82D47" w:rsidP="00ED44E1">
      <w:pPr>
        <w:pStyle w:val="Nadpis1"/>
      </w:pPr>
      <w:r w:rsidRPr="00D841C1">
        <w:t xml:space="preserve">Odpovědné osoby </w:t>
      </w:r>
      <w:r w:rsidR="00D974A0" w:rsidRPr="00D841C1">
        <w:t>S</w:t>
      </w:r>
      <w:r w:rsidR="00973D87" w:rsidRPr="00D841C1">
        <w:t>mluvních stran</w:t>
      </w:r>
      <w:r w:rsidR="001135E3" w:rsidRPr="00D841C1">
        <w:t xml:space="preserve">, </w:t>
      </w:r>
      <w:r w:rsidR="001828BC" w:rsidRPr="00D841C1">
        <w:t xml:space="preserve">e-mailová komunikace, </w:t>
      </w:r>
      <w:r w:rsidR="001135E3" w:rsidRPr="00D841C1">
        <w:t>doručování</w:t>
      </w:r>
    </w:p>
    <w:p w14:paraId="345BD8C6" w14:textId="77777777" w:rsidR="00BB3D6F" w:rsidRDefault="00AC3850" w:rsidP="007B1522">
      <w:pPr>
        <w:pStyle w:val="Nadpis2"/>
      </w:pPr>
      <w:r w:rsidRPr="00D841C1">
        <w:t>K</w:t>
      </w:r>
      <w:r w:rsidR="00016485" w:rsidRPr="00D841C1">
        <w:t>e</w:t>
      </w:r>
      <w:r w:rsidR="00973D87" w:rsidRPr="00D841C1">
        <w:t xml:space="preserve"> ko</w:t>
      </w:r>
      <w:r w:rsidR="007046E9" w:rsidRPr="00D841C1">
        <w:t xml:space="preserve">ordinaci </w:t>
      </w:r>
      <w:r w:rsidR="00016485" w:rsidRPr="00D841C1">
        <w:t xml:space="preserve">činností při </w:t>
      </w:r>
      <w:r w:rsidR="00943885" w:rsidRPr="00D841C1">
        <w:t xml:space="preserve">provádění Výzkumu </w:t>
      </w:r>
      <w:r w:rsidRPr="00D841C1">
        <w:t xml:space="preserve">jsou </w:t>
      </w:r>
      <w:r w:rsidR="00973D87" w:rsidRPr="00D841C1">
        <w:t>oprávněn</w:t>
      </w:r>
      <w:r w:rsidR="00D26EB0" w:rsidRPr="00D841C1">
        <w:t>y</w:t>
      </w:r>
      <w:r w:rsidR="00973D87" w:rsidRPr="00D841C1">
        <w:t xml:space="preserve"> </w:t>
      </w:r>
      <w:r w:rsidR="00016485" w:rsidRPr="00D841C1">
        <w:t xml:space="preserve">tyto </w:t>
      </w:r>
      <w:r w:rsidR="00D26EB0" w:rsidRPr="00D841C1">
        <w:t>odpovědné osoby</w:t>
      </w:r>
      <w:r w:rsidR="00ED44E1" w:rsidRPr="00D841C1">
        <w:t xml:space="preserve"> </w:t>
      </w:r>
      <w:r w:rsidR="00F23995" w:rsidRPr="00D841C1">
        <w:t>S</w:t>
      </w:r>
      <w:r w:rsidR="00ED44E1" w:rsidRPr="00D841C1">
        <w:t>mluvních stran:</w:t>
      </w:r>
    </w:p>
    <w:p w14:paraId="4297ED96" w14:textId="77777777" w:rsidR="00BB3D6F" w:rsidRDefault="007C484A" w:rsidP="00B50ED4">
      <w:pPr>
        <w:pStyle w:val="Nadpis3a"/>
      </w:pPr>
      <w:r>
        <w:t xml:space="preserve">Za </w:t>
      </w:r>
      <w:r w:rsidR="00BB3B4D">
        <w:t>ESF MU</w:t>
      </w:r>
      <w:r w:rsidR="00BB3D6F">
        <w:t xml:space="preserve"> je </w:t>
      </w:r>
      <w:r w:rsidR="001D4197">
        <w:t>odpovědnou osobou</w:t>
      </w:r>
      <w:r w:rsidR="007B1522" w:rsidRPr="00067141">
        <w:t>:</w:t>
      </w:r>
      <w:r w:rsidR="00BB3D6F">
        <w:t xml:space="preserve"> </w:t>
      </w:r>
      <w:r w:rsidR="00BB3B4D">
        <w:t>XXXXX</w:t>
      </w:r>
    </w:p>
    <w:p w14:paraId="59825C2C" w14:textId="77777777" w:rsidR="00BB3D6F" w:rsidRDefault="00BB3D6F" w:rsidP="00B50ED4">
      <w:pPr>
        <w:pStyle w:val="Nadpis3a"/>
      </w:pPr>
      <w:r>
        <w:t xml:space="preserve">Za </w:t>
      </w:r>
      <w:r w:rsidR="00BB3B4D">
        <w:t>zadavatele</w:t>
      </w:r>
      <w:r>
        <w:t xml:space="preserve"> je </w:t>
      </w:r>
      <w:r w:rsidR="001D4197">
        <w:t xml:space="preserve">odpovědnou osobou: </w:t>
      </w:r>
      <w:r w:rsidR="00BB3B4D">
        <w:t>XXXXX</w:t>
      </w:r>
    </w:p>
    <w:p w14:paraId="7916E52A" w14:textId="77777777" w:rsidR="001135E3" w:rsidRPr="00D841C1" w:rsidRDefault="00534D2F" w:rsidP="00534D2F">
      <w:pPr>
        <w:pStyle w:val="Nadpis2"/>
      </w:pPr>
      <w:r w:rsidRPr="00D841C1">
        <w:t>Smluvní strany sjednávají</w:t>
      </w:r>
      <w:r w:rsidR="001135E3" w:rsidRPr="00D841C1">
        <w:t>, že komunikace mezi Odpovědnými osobami, která dle této smlouvy nebo dle příslušných právních předpisů vyžaduje písemnou formu, může být učiněna i v elektronické formě, a to doručením e-mailu do schránky příslušné Odpovědné osoby.</w:t>
      </w:r>
    </w:p>
    <w:p w14:paraId="7E626CA6" w14:textId="77777777" w:rsidR="0080515D" w:rsidRDefault="001135E3" w:rsidP="0080515D">
      <w:pPr>
        <w:pStyle w:val="Nadpis2"/>
      </w:pPr>
      <w:r w:rsidRPr="00D841C1">
        <w:t xml:space="preserve">Smluvní strany sjednávají, že odeslaná e-mailová zpráva nebo odeslaná písemná zásilka jsou doručené </w:t>
      </w:r>
      <w:r w:rsidR="00BB3D6F">
        <w:t>3</w:t>
      </w:r>
      <w:r w:rsidRPr="00D841C1">
        <w:t>. dnem (slovy „</w:t>
      </w:r>
      <w:r w:rsidR="00BB3D6F">
        <w:rPr>
          <w:i/>
        </w:rPr>
        <w:t xml:space="preserve">třetím </w:t>
      </w:r>
      <w:r w:rsidRPr="00D841C1">
        <w:rPr>
          <w:i/>
        </w:rPr>
        <w:t>dnem</w:t>
      </w:r>
      <w:r w:rsidRPr="00D841C1">
        <w:t>“) po odeslání.</w:t>
      </w:r>
    </w:p>
    <w:p w14:paraId="20EF07D4" w14:textId="77777777" w:rsidR="00BB3D6F" w:rsidRDefault="00BB3D6F" w:rsidP="00BB3D6F">
      <w:pPr>
        <w:pStyle w:val="Nadpis1"/>
      </w:pPr>
      <w:r>
        <w:t>Ostatní ustanovení</w:t>
      </w:r>
    </w:p>
    <w:p w14:paraId="0D0C1CAC" w14:textId="77777777" w:rsidR="00BB3D6F" w:rsidRPr="00BB3D6F" w:rsidRDefault="00BB3D6F" w:rsidP="00BB3D6F">
      <w:pPr>
        <w:pStyle w:val="Nadpis2"/>
      </w:pPr>
      <w:r w:rsidRPr="00BB3D6F">
        <w:t xml:space="preserve">Výsledky </w:t>
      </w:r>
      <w:r>
        <w:t xml:space="preserve">Výzkumu </w:t>
      </w:r>
      <w:r w:rsidRPr="00BB3D6F">
        <w:t xml:space="preserve">jsou </w:t>
      </w:r>
      <w:r w:rsidR="00255A80">
        <w:t xml:space="preserve">ve </w:t>
      </w:r>
      <w:r w:rsidRPr="00BB3D6F">
        <w:t xml:space="preserve">výhradním </w:t>
      </w:r>
      <w:r w:rsidR="00255A80">
        <w:t xml:space="preserve">užívání </w:t>
      </w:r>
      <w:r w:rsidR="00BB3B4D">
        <w:t>zadavatele</w:t>
      </w:r>
      <w:r w:rsidRPr="00BB3D6F">
        <w:t>.</w:t>
      </w:r>
    </w:p>
    <w:p w14:paraId="24B49EFE" w14:textId="77777777" w:rsidR="000111A0" w:rsidRDefault="00BB3B4D" w:rsidP="000111A0">
      <w:pPr>
        <w:pStyle w:val="Nadpis2"/>
      </w:pPr>
      <w:r>
        <w:t>ESF MU</w:t>
      </w:r>
      <w:r w:rsidR="00255A80">
        <w:t xml:space="preserve"> má právo výsledky Výzkumu v přiměřené</w:t>
      </w:r>
      <w:r w:rsidR="00472C75">
        <w:t>m</w:t>
      </w:r>
      <w:r w:rsidR="00255A80">
        <w:t xml:space="preserve"> </w:t>
      </w:r>
      <w:r w:rsidR="00472C75">
        <w:t xml:space="preserve">rozsahu </w:t>
      </w:r>
      <w:r w:rsidR="00255A80">
        <w:t>užívat pro potřeby vlastního výzkumu a publikační činnosti svých zaměstnanců</w:t>
      </w:r>
      <w:r w:rsidR="0017152C">
        <w:t>, avšak s přihlédnutím k povinnostem stanoveným čl. 6 této smlouvy</w:t>
      </w:r>
      <w:r w:rsidR="00255A80">
        <w:t>.</w:t>
      </w:r>
    </w:p>
    <w:p w14:paraId="40444C11" w14:textId="77777777" w:rsidR="000111A0" w:rsidRPr="000111A0" w:rsidRDefault="000111A0" w:rsidP="000111A0">
      <w:pPr>
        <w:pStyle w:val="Nadpis2"/>
      </w:pPr>
      <w:r w:rsidRPr="000111A0">
        <w:t>Uveřejnění příslušné publikace (článku)</w:t>
      </w:r>
      <w:r>
        <w:t xml:space="preserve"> obsahující výsledky Výzkumu ze strany </w:t>
      </w:r>
      <w:r w:rsidR="00BB3B4D">
        <w:t>ESF MU</w:t>
      </w:r>
      <w:r>
        <w:t xml:space="preserve"> je </w:t>
      </w:r>
      <w:r w:rsidRPr="000111A0">
        <w:t xml:space="preserve">podmíněno předchozím písemným souhlasem Odpovědné osoby </w:t>
      </w:r>
      <w:r w:rsidR="00BB3B4D">
        <w:t>zadavatele</w:t>
      </w:r>
      <w:r w:rsidRPr="000111A0">
        <w:t xml:space="preserve">. Souhlas se považuje za udělený, pokud ve lhůtě 20 dnů od doručení publikace (článku) Odpovědné osobě </w:t>
      </w:r>
      <w:r w:rsidR="00BB3B4D">
        <w:t>zadavatele</w:t>
      </w:r>
      <w:r w:rsidRPr="000111A0">
        <w:t xml:space="preserve"> tato nedoručí Odpovědné osobě </w:t>
      </w:r>
      <w:r w:rsidR="00BB3B4D">
        <w:t xml:space="preserve">ESF MU </w:t>
      </w:r>
      <w:r w:rsidRPr="000111A0">
        <w:t>v písemné formě svůj nesouhlas.</w:t>
      </w:r>
    </w:p>
    <w:p w14:paraId="17270132" w14:textId="77777777" w:rsidR="00973D87" w:rsidRPr="00D841C1" w:rsidRDefault="00973D87" w:rsidP="00ED44E1">
      <w:pPr>
        <w:pStyle w:val="Nadpis1"/>
      </w:pPr>
      <w:r w:rsidRPr="00D841C1">
        <w:t>Závěrečná ustanovení</w:t>
      </w:r>
    </w:p>
    <w:p w14:paraId="4E65868C" w14:textId="77777777" w:rsidR="006352A7" w:rsidRPr="00D841C1" w:rsidRDefault="006352A7" w:rsidP="006352A7">
      <w:pPr>
        <w:pStyle w:val="Nadpis2"/>
      </w:pPr>
      <w:r w:rsidRPr="00D841C1">
        <w:t>Smlouva nabývá účinnosti dnem jejího uzavření.</w:t>
      </w:r>
    </w:p>
    <w:p w14:paraId="27E78938" w14:textId="277CCF1F" w:rsidR="006352A7" w:rsidRPr="00D841C1" w:rsidRDefault="006352A7" w:rsidP="006352A7">
      <w:pPr>
        <w:pStyle w:val="Nadpis2"/>
      </w:pPr>
      <w:r w:rsidRPr="00D841C1">
        <w:lastRenderedPageBreak/>
        <w:t xml:space="preserve">Smluvní strany prohlašují, že ve věci změny, zajištění, utvrzení či zániku závazku vzniklého z této Smlouvy jsou oprávněny jednat jménem Smluvních stran pouze </w:t>
      </w:r>
      <w:r w:rsidR="00A5615C">
        <w:t>signatáři Smlouvy, respektive jejich nástupci ve funkci a osoby jim organizačně nadřízené.</w:t>
      </w:r>
      <w:r w:rsidRPr="00D841C1">
        <w:t xml:space="preserve"> Odpovědné osoby Smluvních stran jsou oprávněny a rozhodovat jednat ve věcech provádění Výzkumu, včetně změny termínů plnění, změny obsahu a věcné náplně Výzkumu.</w:t>
      </w:r>
    </w:p>
    <w:p w14:paraId="7887F372" w14:textId="77777777" w:rsidR="006352A7" w:rsidRPr="00D841C1" w:rsidRDefault="006352A7" w:rsidP="006352A7">
      <w:pPr>
        <w:pStyle w:val="Nadpis2"/>
      </w:pPr>
      <w:r w:rsidRPr="00D841C1">
        <w:t>Závazkové vztahy vyplývající z této Smlouvy se řídí právním řádem České republiky.</w:t>
      </w:r>
    </w:p>
    <w:p w14:paraId="12934EE8" w14:textId="77777777" w:rsidR="006352A7" w:rsidRPr="00D841C1" w:rsidRDefault="006352A7" w:rsidP="006352A7">
      <w:pPr>
        <w:pStyle w:val="Nadpis2"/>
      </w:pPr>
      <w:r w:rsidRPr="00D841C1">
        <w:t xml:space="preserve">Smlouva je vyhotovena ve </w:t>
      </w:r>
      <w:r w:rsidR="00BA0397">
        <w:t xml:space="preserve">dvou </w:t>
      </w:r>
      <w:r w:rsidRPr="00D841C1">
        <w:t xml:space="preserve">stejnopisech, z nichž každý má platnost originálu. Každá ze Smluvních stran obdrží po </w:t>
      </w:r>
      <w:r w:rsidR="00BA0397">
        <w:t>jednom stejnopisu</w:t>
      </w:r>
      <w:r w:rsidRPr="00D841C1">
        <w:t>.</w:t>
      </w:r>
    </w:p>
    <w:p w14:paraId="3846E2BD" w14:textId="77777777" w:rsidR="006352A7" w:rsidRPr="00D841C1" w:rsidRDefault="006352A7" w:rsidP="006352A7">
      <w:pPr>
        <w:pStyle w:val="Nadpis2"/>
      </w:pPr>
      <w:r w:rsidRPr="00D841C1">
        <w:t>Smlouva může být měněna nebo doplňována toliko vzestupně číslovanými písemnými dodatky podepsanými oběma Smluvními stranami, to platí též pro případný vznik vedlejších ujednání o zajištění či utvrzení dluhů vzniklých z této Smlouvy.</w:t>
      </w:r>
    </w:p>
    <w:p w14:paraId="127538F1" w14:textId="77777777" w:rsidR="006352A7" w:rsidRPr="00D841C1" w:rsidRDefault="006352A7" w:rsidP="006352A7">
      <w:pPr>
        <w:pStyle w:val="Nadpis2"/>
      </w:pPr>
      <w:r w:rsidRPr="00D841C1">
        <w:t>Souhlas postoupené Smluvní strany k převodu práv a povinností z této Smlouvy nebo z její části třetí osobě lze udělit pouze písemně.</w:t>
      </w:r>
    </w:p>
    <w:p w14:paraId="36162595" w14:textId="77777777" w:rsidR="006352A7" w:rsidRPr="00D841C1" w:rsidRDefault="006352A7" w:rsidP="006352A7">
      <w:pPr>
        <w:pStyle w:val="Nadpis2"/>
      </w:pPr>
      <w:r w:rsidRPr="00D841C1">
        <w:t>Je-li nebo stane-li se některé ustanovení této Smlouvy neplatným nebo neúčinným, nezpůsobuje to neplatnost, resp. neúčinnost ostatních ustanovení této Smlouvy a otázky, které jsou předmětem takového ustanovení neplatného, resp. neúčinného, budou posuzovány podle úpravy obsažené v obecně závazných právních předpisech, které svým účelem nejlépe odpovídají předmětu úpravy ustanovení neplatného, resp. neúčinného.</w:t>
      </w:r>
    </w:p>
    <w:p w14:paraId="0AAC892B" w14:textId="77777777" w:rsidR="006352A7" w:rsidRPr="00D841C1" w:rsidRDefault="006352A7" w:rsidP="006352A7">
      <w:pPr>
        <w:pStyle w:val="Nadpis2"/>
      </w:pPr>
      <w:r w:rsidRPr="00D841C1">
        <w:t>Smluvní strany prohlašují, že tato Smlouva zachycuje úplný projev jejich vůle a že nic nechybí k jeho doplnění. Zejména prohlašují, že zde vyjma ustanovení této Smlouvy není žádných dohod o zajištění či utvrzení dluhů z této Smlouvy.</w:t>
      </w:r>
    </w:p>
    <w:p w14:paraId="1816E767" w14:textId="77777777" w:rsidR="006352A7" w:rsidRPr="00D841C1" w:rsidRDefault="006352A7" w:rsidP="006352A7">
      <w:pPr>
        <w:pStyle w:val="Nadpis2"/>
      </w:pPr>
      <w:r w:rsidRPr="00D841C1">
        <w:t>Smluvní strany prohlašují, že si tuto Smlouvu pozorně přečetly a že je jim její obsah jasný a srozumitelný. Na důkaz toho, že celý obsah Smlouvy je projevem jejich pravé a svobodné vůle, připojují Smluvní strany své vlastnoruční podpisy.</w:t>
      </w:r>
    </w:p>
    <w:p w14:paraId="41B81769" w14:textId="77777777" w:rsidR="003C5C29" w:rsidRDefault="00022B51" w:rsidP="00022B51">
      <w:pPr>
        <w:pStyle w:val="Nadpis2"/>
      </w:pPr>
      <w:r>
        <w:t xml:space="preserve">Součástí této </w:t>
      </w:r>
      <w:r w:rsidR="00B507A3">
        <w:t>S</w:t>
      </w:r>
      <w:r>
        <w:t>mlouvy jsou její níže uvedené přílohy.:</w:t>
      </w:r>
    </w:p>
    <w:p w14:paraId="4E66EB70" w14:textId="77777777" w:rsidR="003C5C29" w:rsidRDefault="00022B51" w:rsidP="00022B51">
      <w:pPr>
        <w:pStyle w:val="Nadpis3a"/>
      </w:pPr>
      <w:r>
        <w:t xml:space="preserve">Příloha č. </w:t>
      </w:r>
      <w:r w:rsidR="003C5C29">
        <w:t>1</w:t>
      </w:r>
      <w:r>
        <w:t xml:space="preserve"> - </w:t>
      </w:r>
      <w:r w:rsidR="003C5C29">
        <w:t>Plán Výzkumu</w:t>
      </w:r>
    </w:p>
    <w:p w14:paraId="489A539F" w14:textId="114D6FF3" w:rsidR="00D1448F" w:rsidRDefault="00D1448F" w:rsidP="00022B51">
      <w:pPr>
        <w:pStyle w:val="Nadpis3a"/>
      </w:pPr>
      <w:r>
        <w:t>Příloha č. 2 – Výzva k účasti na projektu</w:t>
      </w:r>
    </w:p>
    <w:p w14:paraId="218BF547" w14:textId="10E9EF52" w:rsidR="00D1448F" w:rsidRDefault="00D1448F" w:rsidP="00022B51">
      <w:pPr>
        <w:pStyle w:val="Nadpis3a"/>
      </w:pPr>
      <w:r>
        <w:t>Příloha č. 3 – Přihláška uchazeče</w:t>
      </w:r>
    </w:p>
    <w:p w14:paraId="72109FA9" w14:textId="77777777" w:rsidR="00D1448F" w:rsidRDefault="00D1448F" w:rsidP="00D1448F">
      <w:pPr>
        <w:pStyle w:val="Nadpis2"/>
        <w:numPr>
          <w:ilvl w:val="0"/>
          <w:numId w:val="0"/>
        </w:numPr>
        <w:ind w:left="567"/>
      </w:pPr>
    </w:p>
    <w:p w14:paraId="33B97C4C" w14:textId="77777777" w:rsidR="00D1448F" w:rsidRDefault="00D1448F" w:rsidP="00D1448F"/>
    <w:p w14:paraId="1107F0C2" w14:textId="77777777" w:rsidR="00D1448F" w:rsidRDefault="00D1448F" w:rsidP="00D1448F"/>
    <w:p w14:paraId="78AC0EC0" w14:textId="77777777" w:rsidR="00D1448F" w:rsidRPr="00D1448F" w:rsidRDefault="00D1448F" w:rsidP="00D1448F"/>
    <w:p w14:paraId="5D630ECA" w14:textId="77777777" w:rsidR="00221A96" w:rsidRPr="00D841C1" w:rsidRDefault="00221A96" w:rsidP="00221A96">
      <w:pPr>
        <w:rPr>
          <w:lang w:eastAsia="cs-CZ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A05196" w:rsidRPr="00D841C1" w14:paraId="6699C56C" w14:textId="77777777" w:rsidTr="00B14E6F"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3C3B32D3" w14:textId="77777777" w:rsidR="00A05196" w:rsidRPr="00D841C1" w:rsidRDefault="00A05196" w:rsidP="00B14E6F">
            <w:pPr>
              <w:widowControl w:val="0"/>
              <w:tabs>
                <w:tab w:val="left" w:pos="2835"/>
              </w:tabs>
              <w:jc w:val="left"/>
            </w:pPr>
            <w:r w:rsidRPr="00D841C1">
              <w:t>Místo: Brno</w:t>
            </w:r>
          </w:p>
          <w:p w14:paraId="4619A184" w14:textId="77777777" w:rsidR="00A05196" w:rsidRPr="00D841C1" w:rsidRDefault="00A05196" w:rsidP="00B14E6F">
            <w:pPr>
              <w:widowControl w:val="0"/>
              <w:tabs>
                <w:tab w:val="left" w:pos="2835"/>
              </w:tabs>
              <w:jc w:val="left"/>
            </w:pPr>
            <w:r w:rsidRPr="00D841C1">
              <w:t xml:space="preserve">Datum: 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60562F20" w14:textId="77777777" w:rsidR="00A05196" w:rsidRPr="00D841C1" w:rsidRDefault="00A05196" w:rsidP="00B14E6F">
            <w:pPr>
              <w:widowControl w:val="0"/>
              <w:tabs>
                <w:tab w:val="left" w:pos="2835"/>
              </w:tabs>
              <w:jc w:val="left"/>
            </w:pPr>
            <w:r w:rsidRPr="00D841C1">
              <w:t xml:space="preserve">Místo: </w:t>
            </w:r>
          </w:p>
          <w:p w14:paraId="655AC739" w14:textId="77777777" w:rsidR="00A05196" w:rsidRPr="00D841C1" w:rsidRDefault="00A05196" w:rsidP="00B14E6F">
            <w:pPr>
              <w:widowControl w:val="0"/>
              <w:tabs>
                <w:tab w:val="left" w:pos="2835"/>
              </w:tabs>
              <w:jc w:val="left"/>
            </w:pPr>
            <w:r w:rsidRPr="00D841C1">
              <w:t xml:space="preserve">Datum: </w:t>
            </w:r>
          </w:p>
        </w:tc>
      </w:tr>
      <w:tr w:rsidR="00A05196" w:rsidRPr="00D841C1" w14:paraId="6BC2848A" w14:textId="77777777" w:rsidTr="00B14E6F"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3437B9C5" w14:textId="77777777" w:rsidR="00A05196" w:rsidRPr="00D841C1" w:rsidRDefault="00A05196" w:rsidP="00BB3B4D">
            <w:pPr>
              <w:widowControl w:val="0"/>
              <w:tabs>
                <w:tab w:val="left" w:pos="2835"/>
              </w:tabs>
              <w:jc w:val="left"/>
            </w:pPr>
            <w:r w:rsidRPr="00D841C1">
              <w:t xml:space="preserve">Jménem: 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58DE85DE" w14:textId="77777777" w:rsidR="00A05196" w:rsidRPr="00D841C1" w:rsidRDefault="0006603A" w:rsidP="00B14E6F">
            <w:pPr>
              <w:widowControl w:val="0"/>
              <w:tabs>
                <w:tab w:val="left" w:pos="2835"/>
              </w:tabs>
              <w:jc w:val="left"/>
            </w:pPr>
            <w:r w:rsidRPr="00D841C1">
              <w:t>Jménem: XXX</w:t>
            </w:r>
          </w:p>
        </w:tc>
      </w:tr>
      <w:tr w:rsidR="00A05196" w:rsidRPr="00D841C1" w14:paraId="22B31B3A" w14:textId="77777777" w:rsidTr="00B14E6F"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20639BBE" w14:textId="77777777" w:rsidR="00A05196" w:rsidRPr="00D841C1" w:rsidRDefault="00A05196" w:rsidP="00B14E6F">
            <w:pPr>
              <w:widowControl w:val="0"/>
              <w:tabs>
                <w:tab w:val="left" w:pos="2835"/>
              </w:tabs>
              <w:jc w:val="left"/>
            </w:pPr>
          </w:p>
          <w:p w14:paraId="285A9A5F" w14:textId="77777777" w:rsidR="00A05196" w:rsidRPr="00D841C1" w:rsidRDefault="00A05196" w:rsidP="00B14E6F">
            <w:pPr>
              <w:widowControl w:val="0"/>
              <w:tabs>
                <w:tab w:val="left" w:pos="2835"/>
              </w:tabs>
              <w:jc w:val="left"/>
            </w:pPr>
            <w:r w:rsidRPr="00D841C1">
              <w:t>______________________________</w:t>
            </w:r>
          </w:p>
          <w:p w14:paraId="36E0F9E4" w14:textId="77777777" w:rsidR="00A05196" w:rsidRPr="00D841C1" w:rsidRDefault="00A05196" w:rsidP="00A05196">
            <w:pPr>
              <w:widowControl w:val="0"/>
              <w:tabs>
                <w:tab w:val="left" w:pos="2835"/>
              </w:tabs>
              <w:jc w:val="left"/>
            </w:pPr>
            <w:r w:rsidRPr="00D841C1">
              <w:t xml:space="preserve">Jméno: </w:t>
            </w:r>
          </w:p>
          <w:p w14:paraId="6FDF6F53" w14:textId="314CE148" w:rsidR="00A05196" w:rsidRPr="00D841C1" w:rsidRDefault="00A05196" w:rsidP="00F23E60">
            <w:pPr>
              <w:widowControl w:val="0"/>
              <w:tabs>
                <w:tab w:val="left" w:pos="2835"/>
              </w:tabs>
              <w:jc w:val="left"/>
            </w:pPr>
            <w:r w:rsidRPr="00D841C1">
              <w:t xml:space="preserve">Funkce: </w:t>
            </w:r>
            <w:r w:rsidR="002418F8">
              <w:t>děkan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69BEB8A3" w14:textId="77777777" w:rsidR="00A05196" w:rsidRPr="00D841C1" w:rsidRDefault="00A05196" w:rsidP="00B14E6F">
            <w:pPr>
              <w:widowControl w:val="0"/>
              <w:tabs>
                <w:tab w:val="left" w:pos="2835"/>
              </w:tabs>
              <w:jc w:val="left"/>
            </w:pPr>
          </w:p>
          <w:p w14:paraId="54BE3E39" w14:textId="77777777" w:rsidR="00A05196" w:rsidRPr="00D841C1" w:rsidRDefault="00A05196" w:rsidP="00B14E6F">
            <w:pPr>
              <w:widowControl w:val="0"/>
              <w:tabs>
                <w:tab w:val="left" w:pos="2835"/>
              </w:tabs>
              <w:jc w:val="left"/>
            </w:pPr>
            <w:r w:rsidRPr="00D841C1">
              <w:t>______________________________</w:t>
            </w:r>
          </w:p>
          <w:p w14:paraId="2165F7F6" w14:textId="77777777" w:rsidR="00A05196" w:rsidRDefault="00A05196" w:rsidP="004E1570">
            <w:pPr>
              <w:widowControl w:val="0"/>
              <w:tabs>
                <w:tab w:val="left" w:pos="2835"/>
              </w:tabs>
              <w:ind w:right="-178"/>
              <w:jc w:val="left"/>
            </w:pPr>
            <w:r w:rsidRPr="00D841C1">
              <w:t xml:space="preserve">Jméno: </w:t>
            </w:r>
          </w:p>
          <w:p w14:paraId="5FE65761" w14:textId="77777777" w:rsidR="004E1570" w:rsidRPr="00D841C1" w:rsidRDefault="004E1570" w:rsidP="00BB3B4D">
            <w:pPr>
              <w:widowControl w:val="0"/>
              <w:tabs>
                <w:tab w:val="left" w:pos="2835"/>
              </w:tabs>
              <w:ind w:right="-178"/>
              <w:jc w:val="left"/>
            </w:pPr>
            <w:r>
              <w:t xml:space="preserve">Funkce: </w:t>
            </w:r>
          </w:p>
        </w:tc>
      </w:tr>
    </w:tbl>
    <w:p w14:paraId="4C2844A1" w14:textId="77777777" w:rsidR="003857CE" w:rsidRDefault="003857CE" w:rsidP="004E1570">
      <w:pPr>
        <w:pStyle w:val="Nzev"/>
        <w:jc w:val="both"/>
      </w:pPr>
    </w:p>
    <w:p w14:paraId="3FDDB60C" w14:textId="77777777" w:rsidR="00BB3B4D" w:rsidRDefault="00BB3B4D" w:rsidP="00BB3B4D">
      <w:pPr>
        <w:pStyle w:val="Podtitul"/>
      </w:pPr>
    </w:p>
    <w:p w14:paraId="379DB0DE" w14:textId="77777777" w:rsidR="00BB3B4D" w:rsidRDefault="00BB3B4D" w:rsidP="00BB3B4D">
      <w:pPr>
        <w:pStyle w:val="Podtitul"/>
      </w:pPr>
    </w:p>
    <w:p w14:paraId="37970B91" w14:textId="77777777" w:rsidR="00BB3B4D" w:rsidRDefault="00BB3B4D" w:rsidP="00BB3B4D">
      <w:pPr>
        <w:pStyle w:val="Podtitul"/>
      </w:pPr>
    </w:p>
    <w:p w14:paraId="2783BC14" w14:textId="77777777" w:rsidR="00BB3B4D" w:rsidRPr="00BB3B4D" w:rsidRDefault="00BB3B4D" w:rsidP="00D1448F">
      <w:pPr>
        <w:pStyle w:val="Podtitul"/>
        <w:jc w:val="both"/>
      </w:pPr>
    </w:p>
    <w:p w14:paraId="03D31406" w14:textId="77777777" w:rsidR="00EE3DF6" w:rsidRDefault="00EE3DF6" w:rsidP="004E1570">
      <w:pPr>
        <w:pStyle w:val="Nzev"/>
        <w:jc w:val="both"/>
      </w:pPr>
      <w:r w:rsidRPr="00D841C1">
        <w:lastRenderedPageBreak/>
        <w:t>Příloha č. 1 Plán Výzkumu</w:t>
      </w:r>
    </w:p>
    <w:p w14:paraId="53B3EBF7" w14:textId="77777777" w:rsidR="003C5C29" w:rsidRPr="000D4931" w:rsidRDefault="003C5C29" w:rsidP="003C5C29">
      <w:pPr>
        <w:rPr>
          <w:i/>
        </w:rPr>
      </w:pPr>
      <w:r w:rsidRPr="000D4931">
        <w:rPr>
          <w:i/>
        </w:rPr>
        <w:t>Tato příloha obsahuje plán výzkumných prací, včetně časové posloupnosti analytických prací</w:t>
      </w:r>
    </w:p>
    <w:p w14:paraId="38704F01" w14:textId="77777777" w:rsidR="003C5C29" w:rsidRPr="003C5C29" w:rsidRDefault="003C5C29" w:rsidP="003C5C29">
      <w:pPr>
        <w:pStyle w:val="Podtitul"/>
      </w:pPr>
    </w:p>
    <w:p w14:paraId="47939EE6" w14:textId="77777777" w:rsidR="00AD2379" w:rsidRPr="003857CE" w:rsidRDefault="00AD2379" w:rsidP="003857CE">
      <w:pPr>
        <w:suppressAutoHyphens w:val="0"/>
        <w:overflowPunct/>
        <w:autoSpaceDE/>
        <w:spacing w:line="360" w:lineRule="auto"/>
        <w:ind w:left="720"/>
        <w:jc w:val="left"/>
        <w:textAlignment w:val="auto"/>
        <w:rPr>
          <w:sz w:val="22"/>
          <w:szCs w:val="22"/>
          <w:lang w:eastAsia="en-US"/>
        </w:rPr>
      </w:pPr>
    </w:p>
    <w:sectPr w:rsidR="00AD2379" w:rsidRPr="003857CE" w:rsidSect="00C56C9B">
      <w:headerReference w:type="default" r:id="rId9"/>
      <w:footerReference w:type="default" r:id="rId10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16BF6" w14:textId="77777777" w:rsidR="002507C6" w:rsidRDefault="002507C6" w:rsidP="00380197">
      <w:r>
        <w:separator/>
      </w:r>
    </w:p>
  </w:endnote>
  <w:endnote w:type="continuationSeparator" w:id="0">
    <w:p w14:paraId="2E48E098" w14:textId="77777777" w:rsidR="002507C6" w:rsidRDefault="002507C6" w:rsidP="00380197">
      <w:r>
        <w:continuationSeparator/>
      </w:r>
    </w:p>
  </w:endnote>
  <w:endnote w:type="continuationNotice" w:id="1">
    <w:p w14:paraId="0641E555" w14:textId="77777777" w:rsidR="002507C6" w:rsidRDefault="002507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F1402" w14:textId="77777777" w:rsidR="00DD656A" w:rsidRDefault="00DD656A" w:rsidP="00AF5184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F43BC">
      <w:rPr>
        <w:noProof/>
      </w:rPr>
      <w:t>1</w:t>
    </w:r>
    <w:r>
      <w:fldChar w:fldCharType="end"/>
    </w:r>
    <w:r>
      <w:t xml:space="preserve"> z </w:t>
    </w:r>
    <w:r w:rsidR="002507C6">
      <w:fldChar w:fldCharType="begin"/>
    </w:r>
    <w:r w:rsidR="002507C6">
      <w:instrText xml:space="preserve"> NUMPAGES   \* MERGEFORMAT </w:instrText>
    </w:r>
    <w:r w:rsidR="002507C6">
      <w:fldChar w:fldCharType="separate"/>
    </w:r>
    <w:r w:rsidR="006F43BC">
      <w:rPr>
        <w:noProof/>
      </w:rPr>
      <w:t>5</w:t>
    </w:r>
    <w:r w:rsidR="002507C6">
      <w:rPr>
        <w:noProof/>
      </w:rPr>
      <w:fldChar w:fldCharType="end"/>
    </w:r>
  </w:p>
  <w:p w14:paraId="056F8EE9" w14:textId="77777777" w:rsidR="00DD656A" w:rsidRDefault="00DD65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0962E" w14:textId="77777777" w:rsidR="002507C6" w:rsidRDefault="002507C6" w:rsidP="00380197">
      <w:r>
        <w:separator/>
      </w:r>
    </w:p>
  </w:footnote>
  <w:footnote w:type="continuationSeparator" w:id="0">
    <w:p w14:paraId="1E1A1E4F" w14:textId="77777777" w:rsidR="002507C6" w:rsidRDefault="002507C6" w:rsidP="00380197">
      <w:r>
        <w:continuationSeparator/>
      </w:r>
    </w:p>
  </w:footnote>
  <w:footnote w:type="continuationNotice" w:id="1">
    <w:p w14:paraId="63A88573" w14:textId="77777777" w:rsidR="002507C6" w:rsidRDefault="002507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53DE9" w14:textId="77777777" w:rsidR="00054725" w:rsidRDefault="000547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77AC7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6D3AE5"/>
    <w:multiLevelType w:val="multilevel"/>
    <w:tmpl w:val="76F8629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14861A5D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222222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D2F0F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2C17C9D"/>
    <w:multiLevelType w:val="multilevel"/>
    <w:tmpl w:val="C96E06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2"/>
        </w:tabs>
        <w:ind w:left="1872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61E59BD"/>
    <w:multiLevelType w:val="hybridMultilevel"/>
    <w:tmpl w:val="8CCC0F56"/>
    <w:lvl w:ilvl="0" w:tplc="BD003204">
      <w:start w:val="95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DA8D5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9AB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E6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CAF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6EE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0D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608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825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C1AEF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A2"/>
    <w:rsid w:val="0000068D"/>
    <w:rsid w:val="000111A0"/>
    <w:rsid w:val="00012667"/>
    <w:rsid w:val="00015391"/>
    <w:rsid w:val="00016485"/>
    <w:rsid w:val="00016F06"/>
    <w:rsid w:val="00022B51"/>
    <w:rsid w:val="00025A5E"/>
    <w:rsid w:val="0002613D"/>
    <w:rsid w:val="0003402A"/>
    <w:rsid w:val="000409B5"/>
    <w:rsid w:val="00040FAC"/>
    <w:rsid w:val="000545CC"/>
    <w:rsid w:val="00054725"/>
    <w:rsid w:val="000577FA"/>
    <w:rsid w:val="0006366E"/>
    <w:rsid w:val="00064730"/>
    <w:rsid w:val="00065B03"/>
    <w:rsid w:val="00065E58"/>
    <w:rsid w:val="00065FAE"/>
    <w:rsid w:val="0006603A"/>
    <w:rsid w:val="00067141"/>
    <w:rsid w:val="000673DB"/>
    <w:rsid w:val="00071423"/>
    <w:rsid w:val="00071F30"/>
    <w:rsid w:val="000824C5"/>
    <w:rsid w:val="000826B4"/>
    <w:rsid w:val="00084E08"/>
    <w:rsid w:val="000859BB"/>
    <w:rsid w:val="000867DD"/>
    <w:rsid w:val="00087029"/>
    <w:rsid w:val="000875EE"/>
    <w:rsid w:val="000932FF"/>
    <w:rsid w:val="00096C14"/>
    <w:rsid w:val="00097063"/>
    <w:rsid w:val="000A5D1D"/>
    <w:rsid w:val="000B03AA"/>
    <w:rsid w:val="000B0AFE"/>
    <w:rsid w:val="000B21D6"/>
    <w:rsid w:val="000B23DD"/>
    <w:rsid w:val="000B28C0"/>
    <w:rsid w:val="000B31A3"/>
    <w:rsid w:val="000B6884"/>
    <w:rsid w:val="000C02D3"/>
    <w:rsid w:val="000C0BE4"/>
    <w:rsid w:val="000C5283"/>
    <w:rsid w:val="000D037C"/>
    <w:rsid w:val="000D4044"/>
    <w:rsid w:val="000D4931"/>
    <w:rsid w:val="000D5B12"/>
    <w:rsid w:val="000D6260"/>
    <w:rsid w:val="000D72F4"/>
    <w:rsid w:val="000E17D1"/>
    <w:rsid w:val="000E3FF5"/>
    <w:rsid w:val="000E51EE"/>
    <w:rsid w:val="000E6F14"/>
    <w:rsid w:val="000E7A37"/>
    <w:rsid w:val="000F7E79"/>
    <w:rsid w:val="0010082F"/>
    <w:rsid w:val="00102EE4"/>
    <w:rsid w:val="00111ABF"/>
    <w:rsid w:val="00111FF1"/>
    <w:rsid w:val="001135E3"/>
    <w:rsid w:val="00115920"/>
    <w:rsid w:val="001163BD"/>
    <w:rsid w:val="00122F1E"/>
    <w:rsid w:val="00131B2B"/>
    <w:rsid w:val="00131C4C"/>
    <w:rsid w:val="001330CF"/>
    <w:rsid w:val="00134777"/>
    <w:rsid w:val="0014499D"/>
    <w:rsid w:val="001552B1"/>
    <w:rsid w:val="00156EEF"/>
    <w:rsid w:val="00157203"/>
    <w:rsid w:val="001572CC"/>
    <w:rsid w:val="00163349"/>
    <w:rsid w:val="00170394"/>
    <w:rsid w:val="0017152C"/>
    <w:rsid w:val="00173B24"/>
    <w:rsid w:val="001808A5"/>
    <w:rsid w:val="001828BC"/>
    <w:rsid w:val="0018412A"/>
    <w:rsid w:val="00184A1A"/>
    <w:rsid w:val="001909E7"/>
    <w:rsid w:val="0019217D"/>
    <w:rsid w:val="001932F3"/>
    <w:rsid w:val="001946BD"/>
    <w:rsid w:val="0019599A"/>
    <w:rsid w:val="001978E3"/>
    <w:rsid w:val="001A47D7"/>
    <w:rsid w:val="001B08BF"/>
    <w:rsid w:val="001B329C"/>
    <w:rsid w:val="001B5BCE"/>
    <w:rsid w:val="001C51FC"/>
    <w:rsid w:val="001D24DE"/>
    <w:rsid w:val="001D4197"/>
    <w:rsid w:val="001D5B43"/>
    <w:rsid w:val="001E638E"/>
    <w:rsid w:val="001F0F61"/>
    <w:rsid w:val="00200001"/>
    <w:rsid w:val="0020099B"/>
    <w:rsid w:val="002021A7"/>
    <w:rsid w:val="00207108"/>
    <w:rsid w:val="00216AAF"/>
    <w:rsid w:val="00220228"/>
    <w:rsid w:val="00221A96"/>
    <w:rsid w:val="0022457B"/>
    <w:rsid w:val="00233DC8"/>
    <w:rsid w:val="00237554"/>
    <w:rsid w:val="002414B7"/>
    <w:rsid w:val="002418F8"/>
    <w:rsid w:val="002470EB"/>
    <w:rsid w:val="002505D1"/>
    <w:rsid w:val="002507C6"/>
    <w:rsid w:val="00251056"/>
    <w:rsid w:val="00253488"/>
    <w:rsid w:val="00255A80"/>
    <w:rsid w:val="00257CB9"/>
    <w:rsid w:val="002676D7"/>
    <w:rsid w:val="002718CC"/>
    <w:rsid w:val="00273708"/>
    <w:rsid w:val="00274CEA"/>
    <w:rsid w:val="0028275F"/>
    <w:rsid w:val="00284F0E"/>
    <w:rsid w:val="00285556"/>
    <w:rsid w:val="002864E1"/>
    <w:rsid w:val="00286E1B"/>
    <w:rsid w:val="0029026B"/>
    <w:rsid w:val="0029194D"/>
    <w:rsid w:val="0029366F"/>
    <w:rsid w:val="0029674D"/>
    <w:rsid w:val="002A437C"/>
    <w:rsid w:val="002A5A4D"/>
    <w:rsid w:val="002B1774"/>
    <w:rsid w:val="002B2138"/>
    <w:rsid w:val="002C4852"/>
    <w:rsid w:val="002C7245"/>
    <w:rsid w:val="002D2EB6"/>
    <w:rsid w:val="002E07A5"/>
    <w:rsid w:val="002E0D5E"/>
    <w:rsid w:val="002E5F72"/>
    <w:rsid w:val="002F04B6"/>
    <w:rsid w:val="002F365A"/>
    <w:rsid w:val="002F4299"/>
    <w:rsid w:val="00303E2A"/>
    <w:rsid w:val="00304A1B"/>
    <w:rsid w:val="003053DF"/>
    <w:rsid w:val="0031513C"/>
    <w:rsid w:val="003179EB"/>
    <w:rsid w:val="00334E11"/>
    <w:rsid w:val="00336A56"/>
    <w:rsid w:val="00343AE3"/>
    <w:rsid w:val="00345153"/>
    <w:rsid w:val="0034567C"/>
    <w:rsid w:val="0034570E"/>
    <w:rsid w:val="003503BC"/>
    <w:rsid w:val="00350F0A"/>
    <w:rsid w:val="003521D0"/>
    <w:rsid w:val="00356D8A"/>
    <w:rsid w:val="00360037"/>
    <w:rsid w:val="003607CE"/>
    <w:rsid w:val="003612E3"/>
    <w:rsid w:val="003636D3"/>
    <w:rsid w:val="00365574"/>
    <w:rsid w:val="00366328"/>
    <w:rsid w:val="00366F85"/>
    <w:rsid w:val="00367ACE"/>
    <w:rsid w:val="003700F4"/>
    <w:rsid w:val="00375534"/>
    <w:rsid w:val="00377BC3"/>
    <w:rsid w:val="00380197"/>
    <w:rsid w:val="003857CE"/>
    <w:rsid w:val="00385DC5"/>
    <w:rsid w:val="003872EA"/>
    <w:rsid w:val="00394F35"/>
    <w:rsid w:val="00395560"/>
    <w:rsid w:val="003A310A"/>
    <w:rsid w:val="003A3C3F"/>
    <w:rsid w:val="003A3F1B"/>
    <w:rsid w:val="003A59A2"/>
    <w:rsid w:val="003B19D3"/>
    <w:rsid w:val="003B1BCA"/>
    <w:rsid w:val="003B79A9"/>
    <w:rsid w:val="003C081B"/>
    <w:rsid w:val="003C5C29"/>
    <w:rsid w:val="003D1BD7"/>
    <w:rsid w:val="003D5161"/>
    <w:rsid w:val="003D70EF"/>
    <w:rsid w:val="003E453E"/>
    <w:rsid w:val="003E6717"/>
    <w:rsid w:val="003F197E"/>
    <w:rsid w:val="003F1B43"/>
    <w:rsid w:val="00405618"/>
    <w:rsid w:val="00405D58"/>
    <w:rsid w:val="004075A7"/>
    <w:rsid w:val="004119D9"/>
    <w:rsid w:val="00413FF1"/>
    <w:rsid w:val="00417B49"/>
    <w:rsid w:val="00420C02"/>
    <w:rsid w:val="004236D9"/>
    <w:rsid w:val="00426391"/>
    <w:rsid w:val="004317DE"/>
    <w:rsid w:val="00432B3C"/>
    <w:rsid w:val="004427F6"/>
    <w:rsid w:val="0044308B"/>
    <w:rsid w:val="00444431"/>
    <w:rsid w:val="004446E8"/>
    <w:rsid w:val="0045283A"/>
    <w:rsid w:val="00456D80"/>
    <w:rsid w:val="004605C0"/>
    <w:rsid w:val="00460FE1"/>
    <w:rsid w:val="00463E00"/>
    <w:rsid w:val="004710B5"/>
    <w:rsid w:val="00472C75"/>
    <w:rsid w:val="00473CF3"/>
    <w:rsid w:val="004744B5"/>
    <w:rsid w:val="0049115C"/>
    <w:rsid w:val="00493F6C"/>
    <w:rsid w:val="004957FB"/>
    <w:rsid w:val="004A1C6D"/>
    <w:rsid w:val="004A3CBB"/>
    <w:rsid w:val="004B1635"/>
    <w:rsid w:val="004B45E1"/>
    <w:rsid w:val="004B62A2"/>
    <w:rsid w:val="004B73BA"/>
    <w:rsid w:val="004C0DE9"/>
    <w:rsid w:val="004C3A2F"/>
    <w:rsid w:val="004C412E"/>
    <w:rsid w:val="004C5619"/>
    <w:rsid w:val="004D2791"/>
    <w:rsid w:val="004D2C11"/>
    <w:rsid w:val="004D3132"/>
    <w:rsid w:val="004E1570"/>
    <w:rsid w:val="004E35A1"/>
    <w:rsid w:val="00505CB8"/>
    <w:rsid w:val="005118A2"/>
    <w:rsid w:val="00511BC4"/>
    <w:rsid w:val="005162C6"/>
    <w:rsid w:val="00517AA4"/>
    <w:rsid w:val="00522E68"/>
    <w:rsid w:val="00523A59"/>
    <w:rsid w:val="00524BCA"/>
    <w:rsid w:val="00534D2F"/>
    <w:rsid w:val="00540434"/>
    <w:rsid w:val="00551ECF"/>
    <w:rsid w:val="00555408"/>
    <w:rsid w:val="005574AD"/>
    <w:rsid w:val="00565339"/>
    <w:rsid w:val="005679D9"/>
    <w:rsid w:val="0057185D"/>
    <w:rsid w:val="00575582"/>
    <w:rsid w:val="00586316"/>
    <w:rsid w:val="0059118F"/>
    <w:rsid w:val="00591489"/>
    <w:rsid w:val="005933BC"/>
    <w:rsid w:val="005A6DC1"/>
    <w:rsid w:val="005B4569"/>
    <w:rsid w:val="005B78D9"/>
    <w:rsid w:val="005C254E"/>
    <w:rsid w:val="005C3D29"/>
    <w:rsid w:val="005C697B"/>
    <w:rsid w:val="005D104D"/>
    <w:rsid w:val="005E14C0"/>
    <w:rsid w:val="005E2D90"/>
    <w:rsid w:val="005E33BE"/>
    <w:rsid w:val="005E7862"/>
    <w:rsid w:val="005F6161"/>
    <w:rsid w:val="005F6208"/>
    <w:rsid w:val="005F666A"/>
    <w:rsid w:val="006052AD"/>
    <w:rsid w:val="00610BFE"/>
    <w:rsid w:val="00614D71"/>
    <w:rsid w:val="00616AC7"/>
    <w:rsid w:val="006175D4"/>
    <w:rsid w:val="00620F9D"/>
    <w:rsid w:val="00623399"/>
    <w:rsid w:val="00631E36"/>
    <w:rsid w:val="0063394C"/>
    <w:rsid w:val="006352A7"/>
    <w:rsid w:val="00642EE0"/>
    <w:rsid w:val="00643C15"/>
    <w:rsid w:val="006568E0"/>
    <w:rsid w:val="00656F86"/>
    <w:rsid w:val="0065759F"/>
    <w:rsid w:val="00657CB5"/>
    <w:rsid w:val="00663B1D"/>
    <w:rsid w:val="0066446A"/>
    <w:rsid w:val="006651D0"/>
    <w:rsid w:val="0067057E"/>
    <w:rsid w:val="006802DC"/>
    <w:rsid w:val="0068138E"/>
    <w:rsid w:val="006829B4"/>
    <w:rsid w:val="00683D13"/>
    <w:rsid w:val="00685A74"/>
    <w:rsid w:val="00687056"/>
    <w:rsid w:val="00687AAA"/>
    <w:rsid w:val="00697BA8"/>
    <w:rsid w:val="006A70D2"/>
    <w:rsid w:val="006B2344"/>
    <w:rsid w:val="006B3DD0"/>
    <w:rsid w:val="006C723B"/>
    <w:rsid w:val="006D1CD8"/>
    <w:rsid w:val="006D2745"/>
    <w:rsid w:val="006D6CC5"/>
    <w:rsid w:val="006E07BC"/>
    <w:rsid w:val="006E34B0"/>
    <w:rsid w:val="006E644B"/>
    <w:rsid w:val="006E6457"/>
    <w:rsid w:val="006F10A1"/>
    <w:rsid w:val="006F2D43"/>
    <w:rsid w:val="006F43BC"/>
    <w:rsid w:val="006F48D2"/>
    <w:rsid w:val="00703327"/>
    <w:rsid w:val="007046E9"/>
    <w:rsid w:val="007068D3"/>
    <w:rsid w:val="00707EF3"/>
    <w:rsid w:val="00710665"/>
    <w:rsid w:val="007136F5"/>
    <w:rsid w:val="00725282"/>
    <w:rsid w:val="007305B4"/>
    <w:rsid w:val="00733169"/>
    <w:rsid w:val="007461DF"/>
    <w:rsid w:val="0075748B"/>
    <w:rsid w:val="00760450"/>
    <w:rsid w:val="007619C3"/>
    <w:rsid w:val="00765201"/>
    <w:rsid w:val="00770041"/>
    <w:rsid w:val="00771232"/>
    <w:rsid w:val="00782226"/>
    <w:rsid w:val="007929BB"/>
    <w:rsid w:val="007A416A"/>
    <w:rsid w:val="007B1522"/>
    <w:rsid w:val="007B4F2C"/>
    <w:rsid w:val="007B694B"/>
    <w:rsid w:val="007B757A"/>
    <w:rsid w:val="007C05B7"/>
    <w:rsid w:val="007C21A7"/>
    <w:rsid w:val="007C484A"/>
    <w:rsid w:val="007D1A44"/>
    <w:rsid w:val="007D2390"/>
    <w:rsid w:val="007D2D24"/>
    <w:rsid w:val="007D39B8"/>
    <w:rsid w:val="007D7CAD"/>
    <w:rsid w:val="007E69C6"/>
    <w:rsid w:val="007F1B0F"/>
    <w:rsid w:val="007F49DC"/>
    <w:rsid w:val="007F72BD"/>
    <w:rsid w:val="007F7A60"/>
    <w:rsid w:val="00800753"/>
    <w:rsid w:val="0080515D"/>
    <w:rsid w:val="00805DFE"/>
    <w:rsid w:val="00807A54"/>
    <w:rsid w:val="0081000D"/>
    <w:rsid w:val="00810E10"/>
    <w:rsid w:val="008110F5"/>
    <w:rsid w:val="0081310B"/>
    <w:rsid w:val="00813756"/>
    <w:rsid w:val="008273A5"/>
    <w:rsid w:val="0083051C"/>
    <w:rsid w:val="00832F17"/>
    <w:rsid w:val="00844C85"/>
    <w:rsid w:val="00846851"/>
    <w:rsid w:val="00851220"/>
    <w:rsid w:val="008512CD"/>
    <w:rsid w:val="00853054"/>
    <w:rsid w:val="00855324"/>
    <w:rsid w:val="00856D16"/>
    <w:rsid w:val="008648DF"/>
    <w:rsid w:val="008650EF"/>
    <w:rsid w:val="008716AE"/>
    <w:rsid w:val="0087174D"/>
    <w:rsid w:val="00873377"/>
    <w:rsid w:val="0087627E"/>
    <w:rsid w:val="00877EE4"/>
    <w:rsid w:val="00880711"/>
    <w:rsid w:val="00880D8A"/>
    <w:rsid w:val="0088146F"/>
    <w:rsid w:val="0088272F"/>
    <w:rsid w:val="008851BB"/>
    <w:rsid w:val="008859AC"/>
    <w:rsid w:val="00894D72"/>
    <w:rsid w:val="00895C25"/>
    <w:rsid w:val="008A000B"/>
    <w:rsid w:val="008A083C"/>
    <w:rsid w:val="008A46CE"/>
    <w:rsid w:val="008A6E0F"/>
    <w:rsid w:val="008C1169"/>
    <w:rsid w:val="008C4349"/>
    <w:rsid w:val="008C6D7E"/>
    <w:rsid w:val="008C6FE6"/>
    <w:rsid w:val="008D0597"/>
    <w:rsid w:val="008D65A6"/>
    <w:rsid w:val="008E4944"/>
    <w:rsid w:val="008F4443"/>
    <w:rsid w:val="00907D38"/>
    <w:rsid w:val="0091101B"/>
    <w:rsid w:val="0091376C"/>
    <w:rsid w:val="00913D87"/>
    <w:rsid w:val="00914207"/>
    <w:rsid w:val="00914358"/>
    <w:rsid w:val="00914808"/>
    <w:rsid w:val="00915574"/>
    <w:rsid w:val="00916B40"/>
    <w:rsid w:val="00927B3D"/>
    <w:rsid w:val="0093199C"/>
    <w:rsid w:val="00934737"/>
    <w:rsid w:val="009408AB"/>
    <w:rsid w:val="00941C27"/>
    <w:rsid w:val="00943885"/>
    <w:rsid w:val="00950059"/>
    <w:rsid w:val="00950AAF"/>
    <w:rsid w:val="00955C6D"/>
    <w:rsid w:val="00955F08"/>
    <w:rsid w:val="009629C3"/>
    <w:rsid w:val="009651A1"/>
    <w:rsid w:val="009655F1"/>
    <w:rsid w:val="00965BCB"/>
    <w:rsid w:val="0097220B"/>
    <w:rsid w:val="00973D87"/>
    <w:rsid w:val="0099358F"/>
    <w:rsid w:val="00993F9A"/>
    <w:rsid w:val="00994181"/>
    <w:rsid w:val="00997ADE"/>
    <w:rsid w:val="009A1827"/>
    <w:rsid w:val="009A394F"/>
    <w:rsid w:val="009B1026"/>
    <w:rsid w:val="009B253F"/>
    <w:rsid w:val="009B543A"/>
    <w:rsid w:val="009B6A90"/>
    <w:rsid w:val="009B75C9"/>
    <w:rsid w:val="009B7DA8"/>
    <w:rsid w:val="009C0261"/>
    <w:rsid w:val="009C07FC"/>
    <w:rsid w:val="009C0E7D"/>
    <w:rsid w:val="009C3562"/>
    <w:rsid w:val="009C3A35"/>
    <w:rsid w:val="009C5DF8"/>
    <w:rsid w:val="009C647A"/>
    <w:rsid w:val="009D2C5C"/>
    <w:rsid w:val="009D3DE1"/>
    <w:rsid w:val="009E092A"/>
    <w:rsid w:val="009E13F3"/>
    <w:rsid w:val="009E3CB7"/>
    <w:rsid w:val="009E472B"/>
    <w:rsid w:val="009E5A04"/>
    <w:rsid w:val="009F0FF6"/>
    <w:rsid w:val="009F7888"/>
    <w:rsid w:val="00A05196"/>
    <w:rsid w:val="00A07CCC"/>
    <w:rsid w:val="00A10D0D"/>
    <w:rsid w:val="00A14C48"/>
    <w:rsid w:val="00A15FCB"/>
    <w:rsid w:val="00A16DFB"/>
    <w:rsid w:val="00A176C5"/>
    <w:rsid w:val="00A22C29"/>
    <w:rsid w:val="00A22D5B"/>
    <w:rsid w:val="00A25ED1"/>
    <w:rsid w:val="00A272A8"/>
    <w:rsid w:val="00A309ED"/>
    <w:rsid w:val="00A33B20"/>
    <w:rsid w:val="00A35F48"/>
    <w:rsid w:val="00A36D7D"/>
    <w:rsid w:val="00A36E5C"/>
    <w:rsid w:val="00A525E7"/>
    <w:rsid w:val="00A530E8"/>
    <w:rsid w:val="00A5615C"/>
    <w:rsid w:val="00A67FB7"/>
    <w:rsid w:val="00A72238"/>
    <w:rsid w:val="00A75688"/>
    <w:rsid w:val="00A807DE"/>
    <w:rsid w:val="00A81651"/>
    <w:rsid w:val="00A81A69"/>
    <w:rsid w:val="00A82279"/>
    <w:rsid w:val="00A86E43"/>
    <w:rsid w:val="00A9099F"/>
    <w:rsid w:val="00A913AD"/>
    <w:rsid w:val="00A93FA4"/>
    <w:rsid w:val="00A947E6"/>
    <w:rsid w:val="00A94AED"/>
    <w:rsid w:val="00A961A0"/>
    <w:rsid w:val="00A96EAD"/>
    <w:rsid w:val="00AA5459"/>
    <w:rsid w:val="00AC0A4B"/>
    <w:rsid w:val="00AC3850"/>
    <w:rsid w:val="00AC498F"/>
    <w:rsid w:val="00AD2379"/>
    <w:rsid w:val="00AD2E13"/>
    <w:rsid w:val="00AD59E1"/>
    <w:rsid w:val="00AE0A28"/>
    <w:rsid w:val="00AE0F99"/>
    <w:rsid w:val="00AE4A53"/>
    <w:rsid w:val="00AE6A5F"/>
    <w:rsid w:val="00AF5184"/>
    <w:rsid w:val="00AF5846"/>
    <w:rsid w:val="00B068A4"/>
    <w:rsid w:val="00B14E6F"/>
    <w:rsid w:val="00B16B6B"/>
    <w:rsid w:val="00B24205"/>
    <w:rsid w:val="00B254DA"/>
    <w:rsid w:val="00B262DF"/>
    <w:rsid w:val="00B3396E"/>
    <w:rsid w:val="00B375A4"/>
    <w:rsid w:val="00B40DF0"/>
    <w:rsid w:val="00B40FC6"/>
    <w:rsid w:val="00B42B8B"/>
    <w:rsid w:val="00B42C85"/>
    <w:rsid w:val="00B446F4"/>
    <w:rsid w:val="00B44A4F"/>
    <w:rsid w:val="00B45A1F"/>
    <w:rsid w:val="00B46016"/>
    <w:rsid w:val="00B4787B"/>
    <w:rsid w:val="00B507A3"/>
    <w:rsid w:val="00B50ED4"/>
    <w:rsid w:val="00B51E4E"/>
    <w:rsid w:val="00B54E26"/>
    <w:rsid w:val="00B557DD"/>
    <w:rsid w:val="00B55AC0"/>
    <w:rsid w:val="00B647B6"/>
    <w:rsid w:val="00B665AB"/>
    <w:rsid w:val="00B668E1"/>
    <w:rsid w:val="00B66E77"/>
    <w:rsid w:val="00B71DB2"/>
    <w:rsid w:val="00B7593D"/>
    <w:rsid w:val="00B77957"/>
    <w:rsid w:val="00B8176F"/>
    <w:rsid w:val="00B82268"/>
    <w:rsid w:val="00B82D47"/>
    <w:rsid w:val="00B8412C"/>
    <w:rsid w:val="00B8475A"/>
    <w:rsid w:val="00B90644"/>
    <w:rsid w:val="00B94929"/>
    <w:rsid w:val="00BA0397"/>
    <w:rsid w:val="00BA126B"/>
    <w:rsid w:val="00BA2926"/>
    <w:rsid w:val="00BA7060"/>
    <w:rsid w:val="00BA7644"/>
    <w:rsid w:val="00BB0B70"/>
    <w:rsid w:val="00BB3B4D"/>
    <w:rsid w:val="00BB3D6F"/>
    <w:rsid w:val="00BB53D4"/>
    <w:rsid w:val="00BB5AB7"/>
    <w:rsid w:val="00BC0B5C"/>
    <w:rsid w:val="00BC3754"/>
    <w:rsid w:val="00BC5A99"/>
    <w:rsid w:val="00BC616D"/>
    <w:rsid w:val="00BD39F1"/>
    <w:rsid w:val="00BD540B"/>
    <w:rsid w:val="00BD5DBD"/>
    <w:rsid w:val="00BD65AB"/>
    <w:rsid w:val="00BD749D"/>
    <w:rsid w:val="00BE0410"/>
    <w:rsid w:val="00BE0BB6"/>
    <w:rsid w:val="00BE3C47"/>
    <w:rsid w:val="00BE66DD"/>
    <w:rsid w:val="00BE6C92"/>
    <w:rsid w:val="00BF4AE3"/>
    <w:rsid w:val="00BF64EE"/>
    <w:rsid w:val="00C029FE"/>
    <w:rsid w:val="00C02A57"/>
    <w:rsid w:val="00C07533"/>
    <w:rsid w:val="00C11373"/>
    <w:rsid w:val="00C148DC"/>
    <w:rsid w:val="00C2718F"/>
    <w:rsid w:val="00C2722D"/>
    <w:rsid w:val="00C317F7"/>
    <w:rsid w:val="00C32D95"/>
    <w:rsid w:val="00C3707E"/>
    <w:rsid w:val="00C401BE"/>
    <w:rsid w:val="00C41CB8"/>
    <w:rsid w:val="00C517FF"/>
    <w:rsid w:val="00C55F55"/>
    <w:rsid w:val="00C55FB0"/>
    <w:rsid w:val="00C56C9B"/>
    <w:rsid w:val="00C629CD"/>
    <w:rsid w:val="00C6400C"/>
    <w:rsid w:val="00C66AF7"/>
    <w:rsid w:val="00C67B3B"/>
    <w:rsid w:val="00C72611"/>
    <w:rsid w:val="00C76B44"/>
    <w:rsid w:val="00C771DB"/>
    <w:rsid w:val="00C84144"/>
    <w:rsid w:val="00C86409"/>
    <w:rsid w:val="00C87D31"/>
    <w:rsid w:val="00C90629"/>
    <w:rsid w:val="00C92748"/>
    <w:rsid w:val="00C941E0"/>
    <w:rsid w:val="00CA47D8"/>
    <w:rsid w:val="00CA5B83"/>
    <w:rsid w:val="00CA6947"/>
    <w:rsid w:val="00CA7644"/>
    <w:rsid w:val="00CB3612"/>
    <w:rsid w:val="00CB7AF6"/>
    <w:rsid w:val="00CC5A05"/>
    <w:rsid w:val="00CC7913"/>
    <w:rsid w:val="00CD0C2F"/>
    <w:rsid w:val="00CD0E14"/>
    <w:rsid w:val="00CD129E"/>
    <w:rsid w:val="00CD28FB"/>
    <w:rsid w:val="00CD37A3"/>
    <w:rsid w:val="00CE1F28"/>
    <w:rsid w:val="00CE4EF5"/>
    <w:rsid w:val="00CE5F7A"/>
    <w:rsid w:val="00CF1123"/>
    <w:rsid w:val="00CF1CC3"/>
    <w:rsid w:val="00CF1E9F"/>
    <w:rsid w:val="00CF3A93"/>
    <w:rsid w:val="00D1448F"/>
    <w:rsid w:val="00D1466D"/>
    <w:rsid w:val="00D15BC4"/>
    <w:rsid w:val="00D169D8"/>
    <w:rsid w:val="00D22C42"/>
    <w:rsid w:val="00D23276"/>
    <w:rsid w:val="00D24663"/>
    <w:rsid w:val="00D25C2B"/>
    <w:rsid w:val="00D26EB0"/>
    <w:rsid w:val="00D30899"/>
    <w:rsid w:val="00D32168"/>
    <w:rsid w:val="00D34983"/>
    <w:rsid w:val="00D35DC2"/>
    <w:rsid w:val="00D36C6B"/>
    <w:rsid w:val="00D36D58"/>
    <w:rsid w:val="00D43A4E"/>
    <w:rsid w:val="00D44C2A"/>
    <w:rsid w:val="00D53493"/>
    <w:rsid w:val="00D537B2"/>
    <w:rsid w:val="00D57433"/>
    <w:rsid w:val="00D64866"/>
    <w:rsid w:val="00D711DB"/>
    <w:rsid w:val="00D73B7A"/>
    <w:rsid w:val="00D7402C"/>
    <w:rsid w:val="00D7494E"/>
    <w:rsid w:val="00D841C1"/>
    <w:rsid w:val="00D844FD"/>
    <w:rsid w:val="00D85978"/>
    <w:rsid w:val="00D860C8"/>
    <w:rsid w:val="00D974A0"/>
    <w:rsid w:val="00DA33AF"/>
    <w:rsid w:val="00DB2AF5"/>
    <w:rsid w:val="00DC54C8"/>
    <w:rsid w:val="00DC73BF"/>
    <w:rsid w:val="00DD12D7"/>
    <w:rsid w:val="00DD15DE"/>
    <w:rsid w:val="00DD1F19"/>
    <w:rsid w:val="00DD51E0"/>
    <w:rsid w:val="00DD52DC"/>
    <w:rsid w:val="00DD5EC0"/>
    <w:rsid w:val="00DD656A"/>
    <w:rsid w:val="00DE017C"/>
    <w:rsid w:val="00DE04F8"/>
    <w:rsid w:val="00DE1BDF"/>
    <w:rsid w:val="00DE392A"/>
    <w:rsid w:val="00DE56E8"/>
    <w:rsid w:val="00DE655C"/>
    <w:rsid w:val="00DE6B3C"/>
    <w:rsid w:val="00DF0332"/>
    <w:rsid w:val="00DF1A17"/>
    <w:rsid w:val="00DF4EF2"/>
    <w:rsid w:val="00E05BF4"/>
    <w:rsid w:val="00E10819"/>
    <w:rsid w:val="00E11611"/>
    <w:rsid w:val="00E1379A"/>
    <w:rsid w:val="00E14EB2"/>
    <w:rsid w:val="00E2002A"/>
    <w:rsid w:val="00E206DD"/>
    <w:rsid w:val="00E24469"/>
    <w:rsid w:val="00E253B9"/>
    <w:rsid w:val="00E25772"/>
    <w:rsid w:val="00E276B9"/>
    <w:rsid w:val="00E30E3A"/>
    <w:rsid w:val="00E32074"/>
    <w:rsid w:val="00E32180"/>
    <w:rsid w:val="00E44547"/>
    <w:rsid w:val="00E4486E"/>
    <w:rsid w:val="00E45B84"/>
    <w:rsid w:val="00E45BB3"/>
    <w:rsid w:val="00E468A9"/>
    <w:rsid w:val="00E50FEF"/>
    <w:rsid w:val="00E51087"/>
    <w:rsid w:val="00E51498"/>
    <w:rsid w:val="00E53895"/>
    <w:rsid w:val="00E5440D"/>
    <w:rsid w:val="00E560E1"/>
    <w:rsid w:val="00E60077"/>
    <w:rsid w:val="00E607B2"/>
    <w:rsid w:val="00E62265"/>
    <w:rsid w:val="00E67A03"/>
    <w:rsid w:val="00E71476"/>
    <w:rsid w:val="00E727B2"/>
    <w:rsid w:val="00E74F80"/>
    <w:rsid w:val="00E750A2"/>
    <w:rsid w:val="00E77040"/>
    <w:rsid w:val="00E8093C"/>
    <w:rsid w:val="00E96A75"/>
    <w:rsid w:val="00E979BC"/>
    <w:rsid w:val="00EA1FB8"/>
    <w:rsid w:val="00EA7DDB"/>
    <w:rsid w:val="00EB4EEA"/>
    <w:rsid w:val="00EC22A0"/>
    <w:rsid w:val="00EC27CE"/>
    <w:rsid w:val="00EC6B16"/>
    <w:rsid w:val="00ED06EB"/>
    <w:rsid w:val="00ED44E1"/>
    <w:rsid w:val="00ED54EA"/>
    <w:rsid w:val="00EE3DF6"/>
    <w:rsid w:val="00EE3EA7"/>
    <w:rsid w:val="00EE4451"/>
    <w:rsid w:val="00EE449E"/>
    <w:rsid w:val="00EE4EEC"/>
    <w:rsid w:val="00EE794E"/>
    <w:rsid w:val="00EF20F1"/>
    <w:rsid w:val="00EF3C67"/>
    <w:rsid w:val="00EF4B3F"/>
    <w:rsid w:val="00F04123"/>
    <w:rsid w:val="00F06DC9"/>
    <w:rsid w:val="00F14871"/>
    <w:rsid w:val="00F17A49"/>
    <w:rsid w:val="00F23995"/>
    <w:rsid w:val="00F23E60"/>
    <w:rsid w:val="00F23FC0"/>
    <w:rsid w:val="00F2439E"/>
    <w:rsid w:val="00F34A67"/>
    <w:rsid w:val="00F40326"/>
    <w:rsid w:val="00F42E09"/>
    <w:rsid w:val="00F435AA"/>
    <w:rsid w:val="00F43FA5"/>
    <w:rsid w:val="00F6632C"/>
    <w:rsid w:val="00F66590"/>
    <w:rsid w:val="00F67D33"/>
    <w:rsid w:val="00F70797"/>
    <w:rsid w:val="00F73D3F"/>
    <w:rsid w:val="00F74063"/>
    <w:rsid w:val="00F81C06"/>
    <w:rsid w:val="00F83AD8"/>
    <w:rsid w:val="00F918D3"/>
    <w:rsid w:val="00F9319A"/>
    <w:rsid w:val="00F932A2"/>
    <w:rsid w:val="00F95D9E"/>
    <w:rsid w:val="00F96EC0"/>
    <w:rsid w:val="00FA0AC0"/>
    <w:rsid w:val="00FA53D9"/>
    <w:rsid w:val="00FB3185"/>
    <w:rsid w:val="00FB70CE"/>
    <w:rsid w:val="00FD57DC"/>
    <w:rsid w:val="00FE3E65"/>
    <w:rsid w:val="00FE5462"/>
    <w:rsid w:val="00FF2B1E"/>
    <w:rsid w:val="00FF34DE"/>
    <w:rsid w:val="00FF5A20"/>
    <w:rsid w:val="00FF7CEB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82A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ln">
    <w:name w:val="Normal"/>
    <w:qFormat/>
    <w:rsid w:val="00CA47D8"/>
    <w:pPr>
      <w:suppressAutoHyphens/>
      <w:overflowPunct w:val="0"/>
      <w:autoSpaceDE w:val="0"/>
      <w:jc w:val="both"/>
      <w:textAlignment w:val="baseline"/>
    </w:pPr>
    <w:rPr>
      <w:sz w:val="24"/>
      <w:lang w:val="cs-CZ" w:eastAsia="ar-SA"/>
    </w:rPr>
  </w:style>
  <w:style w:type="paragraph" w:styleId="Nadpis1">
    <w:name w:val="heading 1"/>
    <w:basedOn w:val="Normln"/>
    <w:next w:val="Normln"/>
    <w:link w:val="Nadpis1Char"/>
    <w:qFormat/>
    <w:rsid w:val="0099358F"/>
    <w:pPr>
      <w:numPr>
        <w:numId w:val="2"/>
      </w:numPr>
      <w:spacing w:before="240" w:after="60"/>
      <w:jc w:val="center"/>
      <w:outlineLvl w:val="0"/>
    </w:pPr>
    <w:rPr>
      <w:b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FB3185"/>
    <w:pPr>
      <w:numPr>
        <w:ilvl w:val="1"/>
        <w:numId w:val="2"/>
      </w:numPr>
      <w:suppressAutoHyphens w:val="0"/>
      <w:autoSpaceDN w:val="0"/>
      <w:adjustRightInd w:val="0"/>
      <w:spacing w:after="60"/>
      <w:ind w:left="567" w:hanging="567"/>
      <w:outlineLvl w:val="1"/>
    </w:pPr>
    <w:rPr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63E00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F3A93"/>
    <w:pPr>
      <w:keepNext/>
      <w:numPr>
        <w:ilvl w:val="3"/>
        <w:numId w:val="2"/>
      </w:numPr>
      <w:spacing w:before="60" w:after="60"/>
      <w:ind w:left="1134" w:firstLine="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463E00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63E00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463E00"/>
    <w:pPr>
      <w:numPr>
        <w:ilvl w:val="6"/>
        <w:numId w:val="2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qFormat/>
    <w:rsid w:val="00463E00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463E00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59A2"/>
    <w:pPr>
      <w:widowControl w:val="0"/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qFormat/>
    <w:rsid w:val="001932F3"/>
    <w:pPr>
      <w:jc w:val="center"/>
    </w:pPr>
    <w:rPr>
      <w:b/>
      <w:caps/>
      <w:sz w:val="32"/>
    </w:rPr>
  </w:style>
  <w:style w:type="paragraph" w:customStyle="1" w:styleId="dka">
    <w:name w:val="Řádka"/>
    <w:basedOn w:val="Normln"/>
    <w:rsid w:val="003A59A2"/>
  </w:style>
  <w:style w:type="character" w:customStyle="1" w:styleId="platne">
    <w:name w:val="platne"/>
    <w:basedOn w:val="Standardnpsmoodstavce"/>
    <w:rsid w:val="003A59A2"/>
  </w:style>
  <w:style w:type="paragraph" w:styleId="Podtitul">
    <w:name w:val="Subtitle"/>
    <w:basedOn w:val="Normln"/>
    <w:qFormat/>
    <w:rsid w:val="003A59A2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styleId="Hypertextovodkaz">
    <w:name w:val="Hyperlink"/>
    <w:rsid w:val="00973D87"/>
    <w:rPr>
      <w:color w:val="0000FF"/>
      <w:u w:val="single"/>
    </w:rPr>
  </w:style>
  <w:style w:type="character" w:styleId="Odkaznakoment">
    <w:name w:val="annotation reference"/>
    <w:semiHidden/>
    <w:rsid w:val="001D5B43"/>
    <w:rPr>
      <w:sz w:val="16"/>
      <w:szCs w:val="16"/>
    </w:rPr>
  </w:style>
  <w:style w:type="paragraph" w:styleId="Textkomente">
    <w:name w:val="annotation text"/>
    <w:basedOn w:val="Normln"/>
    <w:semiHidden/>
    <w:rsid w:val="001D5B43"/>
    <w:rPr>
      <w:sz w:val="20"/>
    </w:rPr>
  </w:style>
  <w:style w:type="paragraph" w:styleId="Pedmtkomente">
    <w:name w:val="annotation subject"/>
    <w:basedOn w:val="Textkomente"/>
    <w:next w:val="Textkomente"/>
    <w:semiHidden/>
    <w:rsid w:val="001D5B43"/>
    <w:rPr>
      <w:b/>
      <w:bCs/>
    </w:rPr>
  </w:style>
  <w:style w:type="paragraph" w:styleId="Textbubliny">
    <w:name w:val="Balloon Text"/>
    <w:basedOn w:val="Normln"/>
    <w:semiHidden/>
    <w:rsid w:val="001D5B43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ln"/>
    <w:rsid w:val="00EE4EEC"/>
    <w:pPr>
      <w:suppressAutoHyphens w:val="0"/>
      <w:overflowPunct/>
      <w:autoSpaceDE/>
      <w:ind w:left="720"/>
      <w:jc w:val="left"/>
      <w:textAlignment w:val="auto"/>
    </w:pPr>
    <w:rPr>
      <w:szCs w:val="24"/>
      <w:lang w:eastAsia="cs-CZ"/>
    </w:rPr>
  </w:style>
  <w:style w:type="paragraph" w:customStyle="1" w:styleId="Barevnseznamzvraznn11">
    <w:name w:val="Barevný seznam – zvýraznění 11"/>
    <w:basedOn w:val="Normln"/>
    <w:uiPriority w:val="34"/>
    <w:qFormat/>
    <w:rsid w:val="00E45BB3"/>
    <w:pPr>
      <w:ind w:left="708"/>
    </w:pPr>
  </w:style>
  <w:style w:type="character" w:customStyle="1" w:styleId="st">
    <w:name w:val="st"/>
    <w:basedOn w:val="Standardnpsmoodstavce"/>
    <w:rsid w:val="00B068A4"/>
  </w:style>
  <w:style w:type="paragraph" w:customStyle="1" w:styleId="RLdajeosmluvnstran">
    <w:name w:val="RL  údaje o smluvní straně"/>
    <w:rsid w:val="002E0D5E"/>
    <w:pPr>
      <w:spacing w:after="120" w:line="280" w:lineRule="exact"/>
      <w:jc w:val="center"/>
    </w:pPr>
    <w:rPr>
      <w:rFonts w:ascii="Calibri" w:eastAsia="ヒラギノ角ゴ Pro W3" w:hAnsi="Calibri"/>
      <w:color w:val="000000"/>
      <w:sz w:val="22"/>
      <w:szCs w:val="22"/>
    </w:rPr>
  </w:style>
  <w:style w:type="paragraph" w:customStyle="1" w:styleId="RLTextlnkuslovan">
    <w:name w:val="RL Text článku číslovaný"/>
    <w:rsid w:val="002E0D5E"/>
    <w:pPr>
      <w:numPr>
        <w:ilvl w:val="1"/>
        <w:numId w:val="1"/>
      </w:numPr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120" w:line="280" w:lineRule="exact"/>
      <w:jc w:val="both"/>
    </w:pPr>
    <w:rPr>
      <w:rFonts w:ascii="Calibri" w:eastAsia="ヒラギノ角ゴ Pro W3" w:hAnsi="Calibri"/>
      <w:color w:val="000000"/>
      <w:sz w:val="22"/>
      <w:szCs w:val="22"/>
    </w:rPr>
  </w:style>
  <w:style w:type="paragraph" w:customStyle="1" w:styleId="RLlneksmlouvy">
    <w:name w:val="RL Článek smlouvy"/>
    <w:next w:val="RLTextlnkuslovan"/>
    <w:rsid w:val="002E0D5E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 Bold" w:eastAsia="ヒラギノ角ゴ Pro W3" w:hAnsi="Calibri Bold"/>
      <w:color w:val="000000"/>
      <w:sz w:val="22"/>
      <w:szCs w:val="22"/>
    </w:rPr>
  </w:style>
  <w:style w:type="character" w:customStyle="1" w:styleId="Nadpis1Char">
    <w:name w:val="Nadpis 1 Char"/>
    <w:link w:val="Nadpis1"/>
    <w:rsid w:val="0099358F"/>
    <w:rPr>
      <w:b/>
      <w:bCs/>
      <w:kern w:val="32"/>
      <w:sz w:val="24"/>
      <w:szCs w:val="32"/>
      <w:lang w:eastAsia="ar-SA"/>
    </w:rPr>
  </w:style>
  <w:style w:type="paragraph" w:styleId="Zpat">
    <w:name w:val="footer"/>
    <w:basedOn w:val="Normln"/>
    <w:link w:val="ZpatChar"/>
    <w:rsid w:val="003801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80197"/>
    <w:rPr>
      <w:sz w:val="24"/>
      <w:lang w:eastAsia="ar-SA"/>
    </w:rPr>
  </w:style>
  <w:style w:type="paragraph" w:customStyle="1" w:styleId="Barevnstnovnzvraznn11">
    <w:name w:val="Barevné stínování – zvýraznění 11"/>
    <w:hidden/>
    <w:uiPriority w:val="99"/>
    <w:semiHidden/>
    <w:rsid w:val="00C56C9B"/>
    <w:rPr>
      <w:sz w:val="24"/>
      <w:lang w:val="cs-CZ" w:eastAsia="ar-SA"/>
    </w:rPr>
  </w:style>
  <w:style w:type="character" w:customStyle="1" w:styleId="Nadpis3Char">
    <w:name w:val="Nadpis 3 Char"/>
    <w:link w:val="Nadpis3"/>
    <w:rsid w:val="00463E00"/>
    <w:rPr>
      <w:rFonts w:ascii="Cambria" w:hAnsi="Cambria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rsid w:val="00CF3A93"/>
    <w:rPr>
      <w:bCs/>
      <w:sz w:val="24"/>
      <w:szCs w:val="28"/>
      <w:lang w:eastAsia="ar-SA"/>
    </w:rPr>
  </w:style>
  <w:style w:type="character" w:customStyle="1" w:styleId="Nadpis5Char">
    <w:name w:val="Nadpis 5 Char"/>
    <w:link w:val="Nadpis5"/>
    <w:rsid w:val="00463E00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link w:val="Nadpis6"/>
    <w:rsid w:val="00463E00"/>
    <w:rPr>
      <w:rFonts w:ascii="Calibri" w:hAnsi="Calibri"/>
      <w:b/>
      <w:bCs/>
      <w:sz w:val="22"/>
      <w:szCs w:val="22"/>
      <w:lang w:eastAsia="ar-SA"/>
    </w:rPr>
  </w:style>
  <w:style w:type="character" w:customStyle="1" w:styleId="Nadpis7Char">
    <w:name w:val="Nadpis 7 Char"/>
    <w:link w:val="Nadpis7"/>
    <w:rsid w:val="00463E00"/>
    <w:rPr>
      <w:rFonts w:ascii="Calibri" w:hAnsi="Calibri"/>
      <w:sz w:val="24"/>
      <w:szCs w:val="24"/>
      <w:lang w:eastAsia="ar-SA"/>
    </w:rPr>
  </w:style>
  <w:style w:type="character" w:customStyle="1" w:styleId="Nadpis8Char">
    <w:name w:val="Nadpis 8 Char"/>
    <w:link w:val="Nadpis8"/>
    <w:rsid w:val="00463E00"/>
    <w:rPr>
      <w:rFonts w:ascii="Calibri" w:hAnsi="Calibri"/>
      <w:i/>
      <w:iCs/>
      <w:sz w:val="24"/>
      <w:szCs w:val="24"/>
      <w:lang w:eastAsia="ar-SA"/>
    </w:rPr>
  </w:style>
  <w:style w:type="character" w:customStyle="1" w:styleId="Nadpis9Char">
    <w:name w:val="Nadpis 9 Char"/>
    <w:link w:val="Nadpis9"/>
    <w:rsid w:val="00463E00"/>
    <w:rPr>
      <w:rFonts w:ascii="Cambria" w:hAnsi="Cambria"/>
      <w:sz w:val="22"/>
      <w:szCs w:val="22"/>
      <w:lang w:eastAsia="ar-SA"/>
    </w:rPr>
  </w:style>
  <w:style w:type="paragraph" w:customStyle="1" w:styleId="Nadpis3a">
    <w:name w:val="Nadpis 3a"/>
    <w:basedOn w:val="Nadpis3"/>
    <w:qFormat/>
    <w:rsid w:val="00BA126B"/>
    <w:pPr>
      <w:tabs>
        <w:tab w:val="left" w:pos="1418"/>
      </w:tabs>
      <w:suppressAutoHyphens w:val="0"/>
      <w:autoSpaceDN w:val="0"/>
      <w:adjustRightInd w:val="0"/>
      <w:spacing w:before="120" w:after="120"/>
      <w:ind w:left="902" w:firstLine="0"/>
    </w:pPr>
    <w:rPr>
      <w:rFonts w:ascii="Times New Roman" w:hAnsi="Times New Roman"/>
      <w:b w:val="0"/>
      <w:sz w:val="24"/>
      <w:szCs w:val="24"/>
    </w:rPr>
  </w:style>
  <w:style w:type="character" w:customStyle="1" w:styleId="jmena">
    <w:name w:val="jmena"/>
    <w:rsid w:val="00A05196"/>
  </w:style>
  <w:style w:type="character" w:customStyle="1" w:styleId="apple-converted-space">
    <w:name w:val="apple-converted-space"/>
    <w:rsid w:val="00A05196"/>
  </w:style>
  <w:style w:type="paragraph" w:styleId="Zkladntextodsazen">
    <w:name w:val="Body Text Indent"/>
    <w:basedOn w:val="Normln"/>
    <w:link w:val="ZkladntextodsazenChar"/>
    <w:rsid w:val="00067141"/>
    <w:pPr>
      <w:tabs>
        <w:tab w:val="left" w:pos="-1985"/>
      </w:tabs>
      <w:suppressAutoHyphens w:val="0"/>
      <w:autoSpaceDN w:val="0"/>
      <w:adjustRightInd w:val="0"/>
      <w:ind w:left="2127" w:hanging="2127"/>
      <w:jc w:val="left"/>
    </w:pPr>
    <w:rPr>
      <w:rFonts w:ascii="Arial" w:hAnsi="Arial" w:cs="Arial"/>
      <w:sz w:val="20"/>
      <w:lang w:eastAsia="cs-CZ"/>
    </w:rPr>
  </w:style>
  <w:style w:type="character" w:customStyle="1" w:styleId="ZkladntextodsazenChar">
    <w:name w:val="Základní text odsazený Char"/>
    <w:link w:val="Zkladntextodsazen"/>
    <w:rsid w:val="00067141"/>
    <w:rPr>
      <w:rFonts w:ascii="Arial" w:hAnsi="Arial" w:cs="Arial"/>
    </w:rPr>
  </w:style>
  <w:style w:type="character" w:customStyle="1" w:styleId="skypec2ctextspan">
    <w:name w:val="skype_c2c_text_span"/>
    <w:rsid w:val="00067141"/>
  </w:style>
  <w:style w:type="paragraph" w:styleId="Zkladntext">
    <w:name w:val="Body Text"/>
    <w:basedOn w:val="Normln"/>
    <w:link w:val="ZkladntextChar"/>
    <w:rsid w:val="00067141"/>
    <w:pPr>
      <w:spacing w:after="120"/>
    </w:pPr>
  </w:style>
  <w:style w:type="character" w:customStyle="1" w:styleId="ZkladntextChar">
    <w:name w:val="Základní text Char"/>
    <w:link w:val="Zkladntext"/>
    <w:rsid w:val="00067141"/>
    <w:rPr>
      <w:sz w:val="24"/>
      <w:lang w:eastAsia="ar-SA"/>
    </w:rPr>
  </w:style>
  <w:style w:type="paragraph" w:styleId="Normlnweb">
    <w:name w:val="Normal (Web)"/>
    <w:basedOn w:val="Normln"/>
    <w:uiPriority w:val="99"/>
    <w:unhideWhenUsed/>
    <w:rsid w:val="003857CE"/>
    <w:pPr>
      <w:suppressAutoHyphens w:val="0"/>
      <w:overflowPunct/>
      <w:autoSpaceDE/>
      <w:spacing w:before="100" w:beforeAutospacing="1" w:after="100" w:afterAutospacing="1"/>
      <w:jc w:val="left"/>
      <w:textAlignment w:val="auto"/>
    </w:pPr>
    <w:rPr>
      <w:rFonts w:ascii="Times" w:hAnsi="Times"/>
      <w:sz w:val="20"/>
      <w:lang w:eastAsia="en-US"/>
    </w:rPr>
  </w:style>
  <w:style w:type="paragraph" w:customStyle="1" w:styleId="ColorfulList-Accent11">
    <w:name w:val="Colorful List - Accent 11"/>
    <w:basedOn w:val="Normln"/>
    <w:uiPriority w:val="34"/>
    <w:qFormat/>
    <w:rsid w:val="00054725"/>
    <w:pPr>
      <w:ind w:left="708"/>
    </w:pPr>
  </w:style>
  <w:style w:type="paragraph" w:customStyle="1" w:styleId="ColorfulShading-Accent11">
    <w:name w:val="Colorful Shading - Accent 11"/>
    <w:hidden/>
    <w:uiPriority w:val="99"/>
    <w:semiHidden/>
    <w:rsid w:val="00054725"/>
    <w:rPr>
      <w:sz w:val="24"/>
      <w:lang w:val="cs-CZ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ln">
    <w:name w:val="Normal"/>
    <w:qFormat/>
    <w:rsid w:val="00CA47D8"/>
    <w:pPr>
      <w:suppressAutoHyphens/>
      <w:overflowPunct w:val="0"/>
      <w:autoSpaceDE w:val="0"/>
      <w:jc w:val="both"/>
      <w:textAlignment w:val="baseline"/>
    </w:pPr>
    <w:rPr>
      <w:sz w:val="24"/>
      <w:lang w:val="cs-CZ" w:eastAsia="ar-SA"/>
    </w:rPr>
  </w:style>
  <w:style w:type="paragraph" w:styleId="Nadpis1">
    <w:name w:val="heading 1"/>
    <w:basedOn w:val="Normln"/>
    <w:next w:val="Normln"/>
    <w:link w:val="Nadpis1Char"/>
    <w:qFormat/>
    <w:rsid w:val="0099358F"/>
    <w:pPr>
      <w:numPr>
        <w:numId w:val="2"/>
      </w:numPr>
      <w:spacing w:before="240" w:after="60"/>
      <w:jc w:val="center"/>
      <w:outlineLvl w:val="0"/>
    </w:pPr>
    <w:rPr>
      <w:b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FB3185"/>
    <w:pPr>
      <w:numPr>
        <w:ilvl w:val="1"/>
        <w:numId w:val="2"/>
      </w:numPr>
      <w:suppressAutoHyphens w:val="0"/>
      <w:autoSpaceDN w:val="0"/>
      <w:adjustRightInd w:val="0"/>
      <w:spacing w:after="60"/>
      <w:ind w:left="567" w:hanging="567"/>
      <w:outlineLvl w:val="1"/>
    </w:pPr>
    <w:rPr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63E00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F3A93"/>
    <w:pPr>
      <w:keepNext/>
      <w:numPr>
        <w:ilvl w:val="3"/>
        <w:numId w:val="2"/>
      </w:numPr>
      <w:spacing w:before="60" w:after="60"/>
      <w:ind w:left="1134" w:firstLine="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463E00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63E00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463E00"/>
    <w:pPr>
      <w:numPr>
        <w:ilvl w:val="6"/>
        <w:numId w:val="2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qFormat/>
    <w:rsid w:val="00463E00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463E00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59A2"/>
    <w:pPr>
      <w:widowControl w:val="0"/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qFormat/>
    <w:rsid w:val="001932F3"/>
    <w:pPr>
      <w:jc w:val="center"/>
    </w:pPr>
    <w:rPr>
      <w:b/>
      <w:caps/>
      <w:sz w:val="32"/>
    </w:rPr>
  </w:style>
  <w:style w:type="paragraph" w:customStyle="1" w:styleId="dka">
    <w:name w:val="Řádka"/>
    <w:basedOn w:val="Normln"/>
    <w:rsid w:val="003A59A2"/>
  </w:style>
  <w:style w:type="character" w:customStyle="1" w:styleId="platne">
    <w:name w:val="platne"/>
    <w:basedOn w:val="Standardnpsmoodstavce"/>
    <w:rsid w:val="003A59A2"/>
  </w:style>
  <w:style w:type="paragraph" w:styleId="Podtitul">
    <w:name w:val="Subtitle"/>
    <w:basedOn w:val="Normln"/>
    <w:qFormat/>
    <w:rsid w:val="003A59A2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styleId="Hypertextovodkaz">
    <w:name w:val="Hyperlink"/>
    <w:rsid w:val="00973D87"/>
    <w:rPr>
      <w:color w:val="0000FF"/>
      <w:u w:val="single"/>
    </w:rPr>
  </w:style>
  <w:style w:type="character" w:styleId="Odkaznakoment">
    <w:name w:val="annotation reference"/>
    <w:semiHidden/>
    <w:rsid w:val="001D5B43"/>
    <w:rPr>
      <w:sz w:val="16"/>
      <w:szCs w:val="16"/>
    </w:rPr>
  </w:style>
  <w:style w:type="paragraph" w:styleId="Textkomente">
    <w:name w:val="annotation text"/>
    <w:basedOn w:val="Normln"/>
    <w:semiHidden/>
    <w:rsid w:val="001D5B43"/>
    <w:rPr>
      <w:sz w:val="20"/>
    </w:rPr>
  </w:style>
  <w:style w:type="paragraph" w:styleId="Pedmtkomente">
    <w:name w:val="annotation subject"/>
    <w:basedOn w:val="Textkomente"/>
    <w:next w:val="Textkomente"/>
    <w:semiHidden/>
    <w:rsid w:val="001D5B43"/>
    <w:rPr>
      <w:b/>
      <w:bCs/>
    </w:rPr>
  </w:style>
  <w:style w:type="paragraph" w:styleId="Textbubliny">
    <w:name w:val="Balloon Text"/>
    <w:basedOn w:val="Normln"/>
    <w:semiHidden/>
    <w:rsid w:val="001D5B43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ln"/>
    <w:rsid w:val="00EE4EEC"/>
    <w:pPr>
      <w:suppressAutoHyphens w:val="0"/>
      <w:overflowPunct/>
      <w:autoSpaceDE/>
      <w:ind w:left="720"/>
      <w:jc w:val="left"/>
      <w:textAlignment w:val="auto"/>
    </w:pPr>
    <w:rPr>
      <w:szCs w:val="24"/>
      <w:lang w:eastAsia="cs-CZ"/>
    </w:rPr>
  </w:style>
  <w:style w:type="paragraph" w:customStyle="1" w:styleId="Barevnseznamzvraznn11">
    <w:name w:val="Barevný seznam – zvýraznění 11"/>
    <w:basedOn w:val="Normln"/>
    <w:uiPriority w:val="34"/>
    <w:qFormat/>
    <w:rsid w:val="00E45BB3"/>
    <w:pPr>
      <w:ind w:left="708"/>
    </w:pPr>
  </w:style>
  <w:style w:type="character" w:customStyle="1" w:styleId="st">
    <w:name w:val="st"/>
    <w:basedOn w:val="Standardnpsmoodstavce"/>
    <w:rsid w:val="00B068A4"/>
  </w:style>
  <w:style w:type="paragraph" w:customStyle="1" w:styleId="RLdajeosmluvnstran">
    <w:name w:val="RL  údaje o smluvní straně"/>
    <w:rsid w:val="002E0D5E"/>
    <w:pPr>
      <w:spacing w:after="120" w:line="280" w:lineRule="exact"/>
      <w:jc w:val="center"/>
    </w:pPr>
    <w:rPr>
      <w:rFonts w:ascii="Calibri" w:eastAsia="ヒラギノ角ゴ Pro W3" w:hAnsi="Calibri"/>
      <w:color w:val="000000"/>
      <w:sz w:val="22"/>
      <w:szCs w:val="22"/>
    </w:rPr>
  </w:style>
  <w:style w:type="paragraph" w:customStyle="1" w:styleId="RLTextlnkuslovan">
    <w:name w:val="RL Text článku číslovaný"/>
    <w:rsid w:val="002E0D5E"/>
    <w:pPr>
      <w:numPr>
        <w:ilvl w:val="1"/>
        <w:numId w:val="1"/>
      </w:numPr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120" w:line="280" w:lineRule="exact"/>
      <w:jc w:val="both"/>
    </w:pPr>
    <w:rPr>
      <w:rFonts w:ascii="Calibri" w:eastAsia="ヒラギノ角ゴ Pro W3" w:hAnsi="Calibri"/>
      <w:color w:val="000000"/>
      <w:sz w:val="22"/>
      <w:szCs w:val="22"/>
    </w:rPr>
  </w:style>
  <w:style w:type="paragraph" w:customStyle="1" w:styleId="RLlneksmlouvy">
    <w:name w:val="RL Článek smlouvy"/>
    <w:next w:val="RLTextlnkuslovan"/>
    <w:rsid w:val="002E0D5E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 Bold" w:eastAsia="ヒラギノ角ゴ Pro W3" w:hAnsi="Calibri Bold"/>
      <w:color w:val="000000"/>
      <w:sz w:val="22"/>
      <w:szCs w:val="22"/>
    </w:rPr>
  </w:style>
  <w:style w:type="character" w:customStyle="1" w:styleId="Nadpis1Char">
    <w:name w:val="Nadpis 1 Char"/>
    <w:link w:val="Nadpis1"/>
    <w:rsid w:val="0099358F"/>
    <w:rPr>
      <w:b/>
      <w:bCs/>
      <w:kern w:val="32"/>
      <w:sz w:val="24"/>
      <w:szCs w:val="32"/>
      <w:lang w:eastAsia="ar-SA"/>
    </w:rPr>
  </w:style>
  <w:style w:type="paragraph" w:styleId="Zpat">
    <w:name w:val="footer"/>
    <w:basedOn w:val="Normln"/>
    <w:link w:val="ZpatChar"/>
    <w:rsid w:val="003801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80197"/>
    <w:rPr>
      <w:sz w:val="24"/>
      <w:lang w:eastAsia="ar-SA"/>
    </w:rPr>
  </w:style>
  <w:style w:type="paragraph" w:customStyle="1" w:styleId="Barevnstnovnzvraznn11">
    <w:name w:val="Barevné stínování – zvýraznění 11"/>
    <w:hidden/>
    <w:uiPriority w:val="99"/>
    <w:semiHidden/>
    <w:rsid w:val="00C56C9B"/>
    <w:rPr>
      <w:sz w:val="24"/>
      <w:lang w:val="cs-CZ" w:eastAsia="ar-SA"/>
    </w:rPr>
  </w:style>
  <w:style w:type="character" w:customStyle="1" w:styleId="Nadpis3Char">
    <w:name w:val="Nadpis 3 Char"/>
    <w:link w:val="Nadpis3"/>
    <w:rsid w:val="00463E00"/>
    <w:rPr>
      <w:rFonts w:ascii="Cambria" w:hAnsi="Cambria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rsid w:val="00CF3A93"/>
    <w:rPr>
      <w:bCs/>
      <w:sz w:val="24"/>
      <w:szCs w:val="28"/>
      <w:lang w:eastAsia="ar-SA"/>
    </w:rPr>
  </w:style>
  <w:style w:type="character" w:customStyle="1" w:styleId="Nadpis5Char">
    <w:name w:val="Nadpis 5 Char"/>
    <w:link w:val="Nadpis5"/>
    <w:rsid w:val="00463E00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link w:val="Nadpis6"/>
    <w:rsid w:val="00463E00"/>
    <w:rPr>
      <w:rFonts w:ascii="Calibri" w:hAnsi="Calibri"/>
      <w:b/>
      <w:bCs/>
      <w:sz w:val="22"/>
      <w:szCs w:val="22"/>
      <w:lang w:eastAsia="ar-SA"/>
    </w:rPr>
  </w:style>
  <w:style w:type="character" w:customStyle="1" w:styleId="Nadpis7Char">
    <w:name w:val="Nadpis 7 Char"/>
    <w:link w:val="Nadpis7"/>
    <w:rsid w:val="00463E00"/>
    <w:rPr>
      <w:rFonts w:ascii="Calibri" w:hAnsi="Calibri"/>
      <w:sz w:val="24"/>
      <w:szCs w:val="24"/>
      <w:lang w:eastAsia="ar-SA"/>
    </w:rPr>
  </w:style>
  <w:style w:type="character" w:customStyle="1" w:styleId="Nadpis8Char">
    <w:name w:val="Nadpis 8 Char"/>
    <w:link w:val="Nadpis8"/>
    <w:rsid w:val="00463E00"/>
    <w:rPr>
      <w:rFonts w:ascii="Calibri" w:hAnsi="Calibri"/>
      <w:i/>
      <w:iCs/>
      <w:sz w:val="24"/>
      <w:szCs w:val="24"/>
      <w:lang w:eastAsia="ar-SA"/>
    </w:rPr>
  </w:style>
  <w:style w:type="character" w:customStyle="1" w:styleId="Nadpis9Char">
    <w:name w:val="Nadpis 9 Char"/>
    <w:link w:val="Nadpis9"/>
    <w:rsid w:val="00463E00"/>
    <w:rPr>
      <w:rFonts w:ascii="Cambria" w:hAnsi="Cambria"/>
      <w:sz w:val="22"/>
      <w:szCs w:val="22"/>
      <w:lang w:eastAsia="ar-SA"/>
    </w:rPr>
  </w:style>
  <w:style w:type="paragraph" w:customStyle="1" w:styleId="Nadpis3a">
    <w:name w:val="Nadpis 3a"/>
    <w:basedOn w:val="Nadpis3"/>
    <w:qFormat/>
    <w:rsid w:val="00BA126B"/>
    <w:pPr>
      <w:tabs>
        <w:tab w:val="left" w:pos="1418"/>
      </w:tabs>
      <w:suppressAutoHyphens w:val="0"/>
      <w:autoSpaceDN w:val="0"/>
      <w:adjustRightInd w:val="0"/>
      <w:spacing w:before="120" w:after="120"/>
      <w:ind w:left="902" w:firstLine="0"/>
    </w:pPr>
    <w:rPr>
      <w:rFonts w:ascii="Times New Roman" w:hAnsi="Times New Roman"/>
      <w:b w:val="0"/>
      <w:sz w:val="24"/>
      <w:szCs w:val="24"/>
    </w:rPr>
  </w:style>
  <w:style w:type="character" w:customStyle="1" w:styleId="jmena">
    <w:name w:val="jmena"/>
    <w:rsid w:val="00A05196"/>
  </w:style>
  <w:style w:type="character" w:customStyle="1" w:styleId="apple-converted-space">
    <w:name w:val="apple-converted-space"/>
    <w:rsid w:val="00A05196"/>
  </w:style>
  <w:style w:type="paragraph" w:styleId="Zkladntextodsazen">
    <w:name w:val="Body Text Indent"/>
    <w:basedOn w:val="Normln"/>
    <w:link w:val="ZkladntextodsazenChar"/>
    <w:rsid w:val="00067141"/>
    <w:pPr>
      <w:tabs>
        <w:tab w:val="left" w:pos="-1985"/>
      </w:tabs>
      <w:suppressAutoHyphens w:val="0"/>
      <w:autoSpaceDN w:val="0"/>
      <w:adjustRightInd w:val="0"/>
      <w:ind w:left="2127" w:hanging="2127"/>
      <w:jc w:val="left"/>
    </w:pPr>
    <w:rPr>
      <w:rFonts w:ascii="Arial" w:hAnsi="Arial" w:cs="Arial"/>
      <w:sz w:val="20"/>
      <w:lang w:eastAsia="cs-CZ"/>
    </w:rPr>
  </w:style>
  <w:style w:type="character" w:customStyle="1" w:styleId="ZkladntextodsazenChar">
    <w:name w:val="Základní text odsazený Char"/>
    <w:link w:val="Zkladntextodsazen"/>
    <w:rsid w:val="00067141"/>
    <w:rPr>
      <w:rFonts w:ascii="Arial" w:hAnsi="Arial" w:cs="Arial"/>
    </w:rPr>
  </w:style>
  <w:style w:type="character" w:customStyle="1" w:styleId="skypec2ctextspan">
    <w:name w:val="skype_c2c_text_span"/>
    <w:rsid w:val="00067141"/>
  </w:style>
  <w:style w:type="paragraph" w:styleId="Zkladntext">
    <w:name w:val="Body Text"/>
    <w:basedOn w:val="Normln"/>
    <w:link w:val="ZkladntextChar"/>
    <w:rsid w:val="00067141"/>
    <w:pPr>
      <w:spacing w:after="120"/>
    </w:pPr>
  </w:style>
  <w:style w:type="character" w:customStyle="1" w:styleId="ZkladntextChar">
    <w:name w:val="Základní text Char"/>
    <w:link w:val="Zkladntext"/>
    <w:rsid w:val="00067141"/>
    <w:rPr>
      <w:sz w:val="24"/>
      <w:lang w:eastAsia="ar-SA"/>
    </w:rPr>
  </w:style>
  <w:style w:type="paragraph" w:styleId="Normlnweb">
    <w:name w:val="Normal (Web)"/>
    <w:basedOn w:val="Normln"/>
    <w:uiPriority w:val="99"/>
    <w:unhideWhenUsed/>
    <w:rsid w:val="003857CE"/>
    <w:pPr>
      <w:suppressAutoHyphens w:val="0"/>
      <w:overflowPunct/>
      <w:autoSpaceDE/>
      <w:spacing w:before="100" w:beforeAutospacing="1" w:after="100" w:afterAutospacing="1"/>
      <w:jc w:val="left"/>
      <w:textAlignment w:val="auto"/>
    </w:pPr>
    <w:rPr>
      <w:rFonts w:ascii="Times" w:hAnsi="Times"/>
      <w:sz w:val="20"/>
      <w:lang w:eastAsia="en-US"/>
    </w:rPr>
  </w:style>
  <w:style w:type="paragraph" w:customStyle="1" w:styleId="ColorfulList-Accent11">
    <w:name w:val="Colorful List - Accent 11"/>
    <w:basedOn w:val="Normln"/>
    <w:uiPriority w:val="34"/>
    <w:qFormat/>
    <w:rsid w:val="00054725"/>
    <w:pPr>
      <w:ind w:left="708"/>
    </w:pPr>
  </w:style>
  <w:style w:type="paragraph" w:customStyle="1" w:styleId="ColorfulShading-Accent11">
    <w:name w:val="Colorful Shading - Accent 11"/>
    <w:hidden/>
    <w:uiPriority w:val="99"/>
    <w:semiHidden/>
    <w:rsid w:val="00054725"/>
    <w:rPr>
      <w:sz w:val="24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EA65B-07D0-4671-96DD-192D031A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1393</Words>
  <Characters>8219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SPOLUPRÁCI PŘI VÝVOJI TECHNOLOGIE</vt:lpstr>
      <vt:lpstr>SMLOUVA O SPOLUPRÁCI PŘI VÝVOJI TECHNOLOGIE</vt:lpstr>
    </vt:vector>
  </TitlesOfParts>
  <Company>CTT MU</Company>
  <LinksUpToDate>false</LinksUpToDate>
  <CharactersWithSpaces>9593</CharactersWithSpaces>
  <SharedDoc>false</SharedDoc>
  <HLinks>
    <vt:vector size="6" baseType="variant">
      <vt:variant>
        <vt:i4>2883656</vt:i4>
      </vt:variant>
      <vt:variant>
        <vt:i4>0</vt:i4>
      </vt:variant>
      <vt:variant>
        <vt:i4>0</vt:i4>
      </vt:variant>
      <vt:variant>
        <vt:i4>5</vt:i4>
      </vt:variant>
      <vt:variant>
        <vt:lpwstr>mailto:martin.peterka@nic.cz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VÝVOJI TECHNOLOGIE</dc:title>
  <dc:creator>Koukal</dc:creator>
  <cp:lastModifiedBy>Marcollová Daniela</cp:lastModifiedBy>
  <cp:revision>2</cp:revision>
  <cp:lastPrinted>2014-10-20T19:27:00Z</cp:lastPrinted>
  <dcterms:created xsi:type="dcterms:W3CDTF">2015-04-21T09:19:00Z</dcterms:created>
  <dcterms:modified xsi:type="dcterms:W3CDTF">2015-04-21T09:19:00Z</dcterms:modified>
</cp:coreProperties>
</file>