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007" w:rsidRDefault="00087007" w:rsidP="00A81E8E">
      <w:pPr>
        <w:spacing w:after="0"/>
        <w:jc w:val="center"/>
        <w:rPr>
          <w:rFonts w:cs="Calibri"/>
          <w:b/>
          <w:color w:val="C00000"/>
          <w:sz w:val="28"/>
          <w:szCs w:val="28"/>
        </w:rPr>
      </w:pPr>
      <w:r w:rsidRPr="00A81E8E">
        <w:rPr>
          <w:rFonts w:cs="Calibri"/>
          <w:b/>
          <w:color w:val="C00000"/>
          <w:sz w:val="28"/>
          <w:szCs w:val="28"/>
        </w:rPr>
        <w:t xml:space="preserve">Metodický list </w:t>
      </w:r>
      <w:r w:rsidR="006E058E">
        <w:rPr>
          <w:rFonts w:cs="Calibri"/>
          <w:b/>
          <w:color w:val="C00000"/>
          <w:sz w:val="28"/>
          <w:szCs w:val="28"/>
        </w:rPr>
        <w:t xml:space="preserve">pro podávání návrhů projektů podporovaných </w:t>
      </w:r>
      <w:r w:rsidRPr="00A81E8E">
        <w:rPr>
          <w:rFonts w:cs="Calibri"/>
          <w:b/>
          <w:color w:val="C00000"/>
          <w:sz w:val="28"/>
          <w:szCs w:val="28"/>
        </w:rPr>
        <w:t>GA</w:t>
      </w:r>
      <w:r w:rsidR="00311F99">
        <w:rPr>
          <w:rFonts w:cs="Calibri"/>
          <w:b/>
          <w:color w:val="C00000"/>
          <w:sz w:val="28"/>
          <w:szCs w:val="28"/>
        </w:rPr>
        <w:t xml:space="preserve"> </w:t>
      </w:r>
      <w:r w:rsidRPr="00A81E8E">
        <w:rPr>
          <w:rFonts w:cs="Calibri"/>
          <w:b/>
          <w:color w:val="C00000"/>
          <w:sz w:val="28"/>
          <w:szCs w:val="28"/>
        </w:rPr>
        <w:t>ČR</w:t>
      </w:r>
    </w:p>
    <w:p w:rsidR="006E058E" w:rsidRPr="006E058E" w:rsidRDefault="006E058E" w:rsidP="00A81E8E">
      <w:pPr>
        <w:spacing w:after="0"/>
        <w:jc w:val="center"/>
        <w:rPr>
          <w:rFonts w:cs="Calibri"/>
          <w:b/>
          <w:color w:val="C00000"/>
          <w:sz w:val="24"/>
          <w:szCs w:val="24"/>
        </w:rPr>
      </w:pPr>
      <w:r w:rsidRPr="006E058E">
        <w:rPr>
          <w:rFonts w:cs="Calibri"/>
          <w:b/>
          <w:color w:val="C00000"/>
          <w:sz w:val="24"/>
          <w:szCs w:val="24"/>
        </w:rPr>
        <w:t>(s počátkem řešení od 1. 1. 201</w:t>
      </w:r>
      <w:r w:rsidR="00B15D45">
        <w:rPr>
          <w:rFonts w:cs="Calibri"/>
          <w:b/>
          <w:color w:val="C00000"/>
          <w:sz w:val="24"/>
          <w:szCs w:val="24"/>
        </w:rPr>
        <w:t>8</w:t>
      </w:r>
      <w:r w:rsidRPr="006E058E">
        <w:rPr>
          <w:rFonts w:cs="Calibri"/>
          <w:b/>
          <w:color w:val="C00000"/>
          <w:sz w:val="24"/>
          <w:szCs w:val="24"/>
        </w:rPr>
        <w:t>)</w:t>
      </w:r>
    </w:p>
    <w:p w:rsidR="00ED4C5E" w:rsidRDefault="00ED4C5E" w:rsidP="00ED4C5E">
      <w:pPr>
        <w:spacing w:after="0" w:line="240" w:lineRule="auto"/>
        <w:rPr>
          <w:rFonts w:cs="Calibri"/>
          <w:b/>
          <w:color w:val="C00000"/>
        </w:rPr>
      </w:pPr>
    </w:p>
    <w:p w:rsidR="00ED4C5E" w:rsidRDefault="00ED4C5E" w:rsidP="00ED4C5E">
      <w:pPr>
        <w:spacing w:after="0" w:line="240" w:lineRule="auto"/>
        <w:rPr>
          <w:rFonts w:cs="Calibri"/>
          <w:b/>
          <w:color w:val="C00000"/>
        </w:rPr>
      </w:pPr>
    </w:p>
    <w:p w:rsidR="00732CEE" w:rsidRPr="006E058E" w:rsidRDefault="00732CEE" w:rsidP="006E058E">
      <w:pPr>
        <w:spacing w:after="0" w:line="240" w:lineRule="auto"/>
        <w:jc w:val="center"/>
        <w:rPr>
          <w:rFonts w:cs="Calibri"/>
          <w:b/>
          <w:color w:val="1F497D" w:themeColor="text2"/>
          <w:sz w:val="24"/>
          <w:szCs w:val="24"/>
          <w:lang w:eastAsia="cs-CZ"/>
        </w:rPr>
      </w:pPr>
      <w:r w:rsidRPr="006E058E">
        <w:rPr>
          <w:rFonts w:cs="Calibri"/>
          <w:b/>
          <w:color w:val="1F497D" w:themeColor="text2"/>
          <w:sz w:val="24"/>
          <w:szCs w:val="24"/>
          <w:lang w:eastAsia="cs-CZ"/>
        </w:rPr>
        <w:t xml:space="preserve">Harmonogram přípravy návrhů projektů </w:t>
      </w:r>
    </w:p>
    <w:p w:rsidR="006E058E" w:rsidRDefault="006E058E" w:rsidP="006E058E">
      <w:pPr>
        <w:pStyle w:val="Odstavecseseznamem"/>
        <w:spacing w:after="0" w:line="240" w:lineRule="auto"/>
        <w:ind w:left="0"/>
        <w:rPr>
          <w:rFonts w:cs="Calibri"/>
        </w:rPr>
      </w:pPr>
    </w:p>
    <w:p w:rsidR="00732CEE" w:rsidRPr="00107578" w:rsidRDefault="00732CEE" w:rsidP="006E058E">
      <w:pPr>
        <w:pStyle w:val="Odstavecseseznamem"/>
        <w:spacing w:after="0" w:line="240" w:lineRule="auto"/>
        <w:ind w:left="0"/>
        <w:rPr>
          <w:rFonts w:cs="Calibri"/>
        </w:rPr>
      </w:pPr>
      <w:r>
        <w:rPr>
          <w:rFonts w:cs="Calibri"/>
        </w:rPr>
        <w:t>So</w:t>
      </w:r>
      <w:r w:rsidRPr="00107578">
        <w:rPr>
          <w:rFonts w:cs="Calibri"/>
        </w:rPr>
        <w:t>utěžní lhůt</w:t>
      </w:r>
      <w:r>
        <w:rPr>
          <w:rFonts w:cs="Calibri"/>
        </w:rPr>
        <w:t>a</w:t>
      </w:r>
      <w:r w:rsidRPr="00107578">
        <w:rPr>
          <w:rFonts w:cs="Calibri"/>
        </w:rPr>
        <w:t xml:space="preserve"> pro podávání návrhů projektů GA ČR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="006E058E">
        <w:rPr>
          <w:rFonts w:cs="Calibri"/>
        </w:rPr>
        <w:t xml:space="preserve">  </w:t>
      </w:r>
      <w:r w:rsidR="006E058E">
        <w:rPr>
          <w:rFonts w:cs="Calibri"/>
        </w:rPr>
        <w:tab/>
      </w:r>
      <w:r w:rsidR="00B15D45">
        <w:rPr>
          <w:rFonts w:cs="Calibri"/>
        </w:rPr>
        <w:t>22</w:t>
      </w:r>
      <w:r w:rsidR="00D71CFF">
        <w:rPr>
          <w:rFonts w:cs="Calibri"/>
        </w:rPr>
        <w:t>. 2. 201</w:t>
      </w:r>
      <w:r w:rsidR="00B15D45">
        <w:rPr>
          <w:rFonts w:cs="Calibri"/>
        </w:rPr>
        <w:t>7</w:t>
      </w:r>
      <w:r w:rsidR="00087007">
        <w:rPr>
          <w:rFonts w:cs="Calibri"/>
        </w:rPr>
        <w:t xml:space="preserve"> - </w:t>
      </w:r>
      <w:r w:rsidR="00B15D45">
        <w:rPr>
          <w:rFonts w:cs="Calibri"/>
        </w:rPr>
        <w:t>6</w:t>
      </w:r>
      <w:r w:rsidRPr="00107578">
        <w:rPr>
          <w:rFonts w:cs="Calibri"/>
        </w:rPr>
        <w:t>.</w:t>
      </w:r>
      <w:r>
        <w:rPr>
          <w:rFonts w:cs="Calibri"/>
        </w:rPr>
        <w:t xml:space="preserve"> </w:t>
      </w:r>
      <w:r w:rsidR="00B15D45">
        <w:rPr>
          <w:rFonts w:cs="Calibri"/>
        </w:rPr>
        <w:t>4</w:t>
      </w:r>
      <w:r w:rsidRPr="00107578">
        <w:rPr>
          <w:rFonts w:cs="Calibri"/>
        </w:rPr>
        <w:t>.</w:t>
      </w:r>
      <w:r>
        <w:rPr>
          <w:rFonts w:cs="Calibri"/>
        </w:rPr>
        <w:t xml:space="preserve"> </w:t>
      </w:r>
      <w:r w:rsidRPr="00107578">
        <w:rPr>
          <w:rFonts w:cs="Calibri"/>
        </w:rPr>
        <w:t>201</w:t>
      </w:r>
      <w:r w:rsidR="00B15D45">
        <w:rPr>
          <w:rFonts w:cs="Calibri"/>
        </w:rPr>
        <w:t>7</w:t>
      </w:r>
    </w:p>
    <w:p w:rsidR="00732CEE" w:rsidRPr="00742D6D" w:rsidRDefault="009B4C55" w:rsidP="006E058E">
      <w:pPr>
        <w:pStyle w:val="Odstavecseseznamem"/>
        <w:spacing w:after="0" w:line="240" w:lineRule="auto"/>
        <w:ind w:left="0"/>
        <w:rPr>
          <w:rFonts w:cs="Calibri"/>
          <w:b/>
          <w:sz w:val="28"/>
          <w:szCs w:val="28"/>
          <w:lang w:eastAsia="cs-CZ"/>
        </w:rPr>
      </w:pPr>
      <w:r>
        <w:rPr>
          <w:rFonts w:cs="Calibri"/>
          <w:b/>
        </w:rPr>
        <w:t>Zasl</w:t>
      </w:r>
      <w:r w:rsidR="00732CEE">
        <w:rPr>
          <w:rFonts w:cs="Calibri"/>
          <w:b/>
        </w:rPr>
        <w:t>ání</w:t>
      </w:r>
      <w:r w:rsidR="00732CEE" w:rsidRPr="00742D6D">
        <w:rPr>
          <w:rFonts w:cs="Calibri"/>
          <w:b/>
        </w:rPr>
        <w:t xml:space="preserve"> </w:t>
      </w:r>
      <w:r w:rsidR="00732CEE">
        <w:rPr>
          <w:rFonts w:cs="Calibri"/>
          <w:b/>
        </w:rPr>
        <w:t>vy</w:t>
      </w:r>
      <w:r>
        <w:rPr>
          <w:rFonts w:cs="Calibri"/>
          <w:b/>
        </w:rPr>
        <w:t>generova</w:t>
      </w:r>
      <w:r w:rsidR="00732CEE">
        <w:rPr>
          <w:rFonts w:cs="Calibri"/>
          <w:b/>
        </w:rPr>
        <w:t xml:space="preserve">ného </w:t>
      </w:r>
      <w:r w:rsidR="00615651">
        <w:rPr>
          <w:rFonts w:cs="Calibri"/>
          <w:b/>
        </w:rPr>
        <w:t>DRAFT</w:t>
      </w:r>
      <w:r w:rsidR="00B15D45">
        <w:rPr>
          <w:rFonts w:cs="Calibri"/>
          <w:b/>
        </w:rPr>
        <w:t xml:space="preserve"> </w:t>
      </w:r>
      <w:r w:rsidR="00732CEE" w:rsidRPr="00742D6D">
        <w:rPr>
          <w:rFonts w:cs="Calibri"/>
          <w:b/>
        </w:rPr>
        <w:t xml:space="preserve">návrhu </w:t>
      </w:r>
      <w:r w:rsidR="00732CEE">
        <w:rPr>
          <w:rFonts w:cs="Calibri"/>
          <w:b/>
        </w:rPr>
        <w:t>na O</w:t>
      </w:r>
      <w:r w:rsidR="00087007">
        <w:rPr>
          <w:rFonts w:cs="Calibri"/>
          <w:b/>
        </w:rPr>
        <w:t>A</w:t>
      </w:r>
      <w:r w:rsidR="00732CEE">
        <w:rPr>
          <w:rFonts w:cs="Calibri"/>
          <w:b/>
        </w:rPr>
        <w:t>V</w:t>
      </w:r>
      <w:r w:rsidR="00087007">
        <w:rPr>
          <w:rFonts w:cs="Calibri"/>
          <w:b/>
        </w:rPr>
        <w:t>D</w:t>
      </w:r>
      <w:r w:rsidR="00732CEE" w:rsidRPr="00742D6D">
        <w:rPr>
          <w:rFonts w:cs="Calibri"/>
          <w:b/>
        </w:rPr>
        <w:tab/>
      </w:r>
      <w:r w:rsidR="00732CEE" w:rsidRPr="00742D6D">
        <w:rPr>
          <w:rFonts w:cs="Calibri"/>
          <w:b/>
        </w:rPr>
        <w:tab/>
      </w:r>
      <w:r w:rsidR="006E058E">
        <w:rPr>
          <w:rFonts w:cs="Calibri"/>
          <w:b/>
        </w:rPr>
        <w:tab/>
      </w:r>
      <w:r w:rsidR="00E861EC">
        <w:rPr>
          <w:rFonts w:cs="Calibri"/>
          <w:b/>
        </w:rPr>
        <w:tab/>
      </w:r>
      <w:r>
        <w:rPr>
          <w:rFonts w:cs="Calibri"/>
          <w:b/>
        </w:rPr>
        <w:t xml:space="preserve">do </w:t>
      </w:r>
      <w:r w:rsidR="00B15D45">
        <w:rPr>
          <w:rFonts w:cs="Calibri"/>
          <w:b/>
        </w:rPr>
        <w:t>2</w:t>
      </w:r>
      <w:r w:rsidR="00E8066B">
        <w:rPr>
          <w:rFonts w:cs="Calibri"/>
          <w:b/>
        </w:rPr>
        <w:t>7</w:t>
      </w:r>
      <w:r w:rsidR="00732CEE" w:rsidRPr="00742D6D">
        <w:rPr>
          <w:rFonts w:cs="Calibri"/>
          <w:b/>
        </w:rPr>
        <w:t>.</w:t>
      </w:r>
      <w:r w:rsidR="00087007">
        <w:rPr>
          <w:rFonts w:cs="Calibri"/>
          <w:b/>
        </w:rPr>
        <w:t xml:space="preserve"> </w:t>
      </w:r>
      <w:r w:rsidR="00D71CFF">
        <w:rPr>
          <w:rFonts w:cs="Calibri"/>
          <w:b/>
        </w:rPr>
        <w:t>3</w:t>
      </w:r>
      <w:r w:rsidR="00732CEE" w:rsidRPr="00742D6D">
        <w:rPr>
          <w:rFonts w:cs="Calibri"/>
          <w:b/>
        </w:rPr>
        <w:t>.</w:t>
      </w:r>
      <w:r w:rsidR="00732CEE">
        <w:rPr>
          <w:rFonts w:cs="Calibri"/>
          <w:b/>
        </w:rPr>
        <w:t xml:space="preserve"> </w:t>
      </w:r>
      <w:r w:rsidR="00732CEE" w:rsidRPr="00742D6D">
        <w:rPr>
          <w:rFonts w:cs="Calibri"/>
          <w:b/>
        </w:rPr>
        <w:t>201</w:t>
      </w:r>
      <w:r w:rsidR="00B15D45">
        <w:rPr>
          <w:rFonts w:cs="Calibri"/>
          <w:b/>
        </w:rPr>
        <w:t>7</w:t>
      </w:r>
      <w:r w:rsidR="00732CEE">
        <w:rPr>
          <w:rFonts w:cs="Calibri"/>
          <w:b/>
        </w:rPr>
        <w:t>, 1</w:t>
      </w:r>
      <w:r w:rsidR="00B15D45">
        <w:rPr>
          <w:rFonts w:cs="Calibri"/>
          <w:b/>
        </w:rPr>
        <w:t>2</w:t>
      </w:r>
      <w:r w:rsidR="00732CEE">
        <w:rPr>
          <w:rFonts w:cs="Calibri"/>
          <w:b/>
        </w:rPr>
        <w:t>:00 h.</w:t>
      </w:r>
    </w:p>
    <w:p w:rsidR="00732CEE" w:rsidRPr="00742D6D" w:rsidRDefault="00732CEE" w:rsidP="006E058E">
      <w:pPr>
        <w:pStyle w:val="Odstavecseseznamem"/>
        <w:spacing w:after="0" w:line="240" w:lineRule="auto"/>
        <w:ind w:left="0"/>
        <w:rPr>
          <w:rFonts w:cs="Calibri"/>
          <w:b/>
          <w:sz w:val="28"/>
          <w:szCs w:val="28"/>
          <w:lang w:eastAsia="cs-CZ"/>
        </w:rPr>
      </w:pPr>
      <w:r w:rsidRPr="00742D6D">
        <w:rPr>
          <w:rFonts w:cs="Calibri"/>
          <w:b/>
        </w:rPr>
        <w:t>Kontrola návrhů projektů</w:t>
      </w:r>
      <w:r>
        <w:rPr>
          <w:rFonts w:cs="Calibri"/>
          <w:b/>
        </w:rPr>
        <w:t xml:space="preserve"> </w:t>
      </w:r>
      <w:r w:rsidRPr="00615651">
        <w:rPr>
          <w:rFonts w:cs="Calibri"/>
        </w:rPr>
        <w:t>z formálního a finančního hlediska</w:t>
      </w:r>
      <w:r w:rsidRPr="00615651">
        <w:rPr>
          <w:rFonts w:cs="Calibri"/>
        </w:rPr>
        <w:tab/>
      </w:r>
      <w:r w:rsidRPr="00742D6D">
        <w:rPr>
          <w:rFonts w:cs="Calibri"/>
          <w:b/>
        </w:rPr>
        <w:tab/>
      </w:r>
      <w:r w:rsidR="006E058E">
        <w:rPr>
          <w:rFonts w:cs="Calibri"/>
          <w:b/>
        </w:rPr>
        <w:tab/>
      </w:r>
      <w:r w:rsidR="00B15D45">
        <w:rPr>
          <w:rFonts w:cs="Calibri"/>
          <w:b/>
        </w:rPr>
        <w:t>27</w:t>
      </w:r>
      <w:r w:rsidRPr="00742D6D">
        <w:rPr>
          <w:rFonts w:cs="Calibri"/>
          <w:b/>
        </w:rPr>
        <w:t>.</w:t>
      </w:r>
      <w:r>
        <w:rPr>
          <w:rFonts w:cs="Calibri"/>
          <w:b/>
        </w:rPr>
        <w:t xml:space="preserve"> </w:t>
      </w:r>
      <w:r w:rsidRPr="00742D6D">
        <w:rPr>
          <w:rFonts w:cs="Calibri"/>
          <w:b/>
        </w:rPr>
        <w:t>-</w:t>
      </w:r>
      <w:r>
        <w:rPr>
          <w:rFonts w:cs="Calibri"/>
          <w:b/>
        </w:rPr>
        <w:t xml:space="preserve"> </w:t>
      </w:r>
      <w:r w:rsidR="00B15D45">
        <w:rPr>
          <w:rFonts w:cs="Calibri"/>
          <w:b/>
        </w:rPr>
        <w:t>31</w:t>
      </w:r>
      <w:r w:rsidRPr="00742D6D">
        <w:rPr>
          <w:rFonts w:cs="Calibri"/>
          <w:b/>
        </w:rPr>
        <w:t xml:space="preserve">. </w:t>
      </w:r>
      <w:r w:rsidR="009B4C55">
        <w:rPr>
          <w:rFonts w:cs="Calibri"/>
          <w:b/>
        </w:rPr>
        <w:t>3</w:t>
      </w:r>
      <w:r w:rsidRPr="00742D6D">
        <w:rPr>
          <w:rFonts w:cs="Calibri"/>
          <w:b/>
        </w:rPr>
        <w:t>. 201</w:t>
      </w:r>
      <w:r w:rsidR="00B15D45">
        <w:rPr>
          <w:rFonts w:cs="Calibri"/>
          <w:b/>
        </w:rPr>
        <w:t>7</w:t>
      </w:r>
    </w:p>
    <w:p w:rsidR="009B4C55" w:rsidRPr="009B4C55" w:rsidRDefault="009B4C55" w:rsidP="006E058E">
      <w:pPr>
        <w:pStyle w:val="Odstavecseseznamem"/>
        <w:spacing w:after="0" w:line="240" w:lineRule="auto"/>
        <w:ind w:left="0"/>
        <w:rPr>
          <w:rFonts w:cs="Calibri"/>
          <w:sz w:val="28"/>
          <w:szCs w:val="28"/>
          <w:lang w:eastAsia="cs-CZ"/>
        </w:rPr>
      </w:pPr>
      <w:r>
        <w:rPr>
          <w:rFonts w:cs="Calibri"/>
          <w:b/>
        </w:rPr>
        <w:t>Ode</w:t>
      </w:r>
      <w:r w:rsidR="00615651">
        <w:rPr>
          <w:rFonts w:cs="Calibri"/>
          <w:b/>
        </w:rPr>
        <w:t>vzdání</w:t>
      </w:r>
      <w:r w:rsidR="00732CEE">
        <w:rPr>
          <w:rFonts w:cs="Calibri"/>
          <w:b/>
        </w:rPr>
        <w:t xml:space="preserve"> finální verze</w:t>
      </w:r>
      <w:r>
        <w:rPr>
          <w:rFonts w:cs="Calibri"/>
          <w:b/>
        </w:rPr>
        <w:t xml:space="preserve"> návrhu</w:t>
      </w:r>
      <w:r w:rsidR="00732CEE">
        <w:rPr>
          <w:rFonts w:cs="Calibri"/>
          <w:b/>
        </w:rPr>
        <w:t xml:space="preserve"> </w:t>
      </w:r>
      <w:r>
        <w:rPr>
          <w:rFonts w:cs="Calibri"/>
          <w:b/>
        </w:rPr>
        <w:t xml:space="preserve">v PDF </w:t>
      </w:r>
      <w:r w:rsidR="00732CEE">
        <w:rPr>
          <w:rFonts w:cs="Calibri"/>
          <w:b/>
        </w:rPr>
        <w:t>na O</w:t>
      </w:r>
      <w:r w:rsidR="00087007">
        <w:rPr>
          <w:rFonts w:cs="Calibri"/>
          <w:b/>
        </w:rPr>
        <w:t>A</w:t>
      </w:r>
      <w:r w:rsidR="00732CEE">
        <w:rPr>
          <w:rFonts w:cs="Calibri"/>
          <w:b/>
        </w:rPr>
        <w:t>V</w:t>
      </w:r>
      <w:r w:rsidR="00087007">
        <w:rPr>
          <w:rFonts w:cs="Calibri"/>
          <w:b/>
        </w:rPr>
        <w:t>D</w:t>
      </w:r>
      <w:r w:rsidR="00732CEE" w:rsidRPr="00742D6D">
        <w:rPr>
          <w:rFonts w:cs="Calibri"/>
          <w:b/>
        </w:rPr>
        <w:tab/>
      </w:r>
      <w:r w:rsidR="006E058E">
        <w:rPr>
          <w:rFonts w:cs="Calibri"/>
          <w:b/>
        </w:rPr>
        <w:tab/>
      </w:r>
      <w:r w:rsidR="00615651">
        <w:rPr>
          <w:rFonts w:cs="Calibri"/>
          <w:b/>
        </w:rPr>
        <w:tab/>
      </w:r>
      <w:r w:rsidR="00615651">
        <w:rPr>
          <w:rFonts w:cs="Calibri"/>
          <w:b/>
        </w:rPr>
        <w:tab/>
      </w:r>
      <w:r w:rsidR="00087007">
        <w:rPr>
          <w:rFonts w:cs="Calibri"/>
          <w:b/>
        </w:rPr>
        <w:t xml:space="preserve">do </w:t>
      </w:r>
      <w:r w:rsidR="00B15D45">
        <w:rPr>
          <w:rFonts w:cs="Calibri"/>
          <w:b/>
        </w:rPr>
        <w:t>5</w:t>
      </w:r>
      <w:r w:rsidR="00732CEE" w:rsidRPr="00742D6D">
        <w:rPr>
          <w:rFonts w:cs="Calibri"/>
          <w:b/>
        </w:rPr>
        <w:t>.</w:t>
      </w:r>
      <w:r w:rsidR="00732CEE">
        <w:rPr>
          <w:rFonts w:cs="Calibri"/>
          <w:b/>
        </w:rPr>
        <w:t xml:space="preserve"> </w:t>
      </w:r>
      <w:r w:rsidR="00B15D45">
        <w:rPr>
          <w:rFonts w:cs="Calibri"/>
          <w:b/>
        </w:rPr>
        <w:t>4</w:t>
      </w:r>
      <w:r w:rsidR="00732CEE" w:rsidRPr="00742D6D">
        <w:rPr>
          <w:rFonts w:cs="Calibri"/>
          <w:b/>
        </w:rPr>
        <w:t>.</w:t>
      </w:r>
      <w:r w:rsidR="00732CEE">
        <w:rPr>
          <w:rFonts w:cs="Calibri"/>
          <w:b/>
        </w:rPr>
        <w:t xml:space="preserve"> </w:t>
      </w:r>
      <w:r w:rsidR="00732CEE" w:rsidRPr="00742D6D">
        <w:rPr>
          <w:rFonts w:cs="Calibri"/>
          <w:b/>
        </w:rPr>
        <w:t>201</w:t>
      </w:r>
      <w:r w:rsidR="00B15D45">
        <w:rPr>
          <w:rFonts w:cs="Calibri"/>
          <w:b/>
        </w:rPr>
        <w:t>7</w:t>
      </w:r>
      <w:r w:rsidR="00732CEE">
        <w:rPr>
          <w:rFonts w:cs="Calibri"/>
          <w:b/>
        </w:rPr>
        <w:t>, 1</w:t>
      </w:r>
      <w:r w:rsidR="00E8066B">
        <w:rPr>
          <w:rFonts w:cs="Calibri"/>
          <w:b/>
        </w:rPr>
        <w:t>2</w:t>
      </w:r>
      <w:r w:rsidR="00732CEE">
        <w:rPr>
          <w:rFonts w:cs="Calibri"/>
          <w:b/>
        </w:rPr>
        <w:t>:00 h.</w:t>
      </w:r>
      <w:r>
        <w:rPr>
          <w:rFonts w:cs="Calibri"/>
        </w:rPr>
        <w:tab/>
      </w:r>
    </w:p>
    <w:p w:rsidR="00732CEE" w:rsidRDefault="00732CEE" w:rsidP="006E058E">
      <w:pPr>
        <w:pStyle w:val="Odstavecseseznamem"/>
        <w:spacing w:after="0" w:line="240" w:lineRule="auto"/>
        <w:ind w:left="0"/>
        <w:rPr>
          <w:rFonts w:cs="Calibri"/>
        </w:rPr>
      </w:pPr>
      <w:r w:rsidRPr="00742D6D">
        <w:rPr>
          <w:rFonts w:cs="Calibri"/>
        </w:rPr>
        <w:t>Hodnotící lhůta návrhů projektů</w:t>
      </w:r>
      <w:r w:rsidRPr="00742D6D">
        <w:rPr>
          <w:rFonts w:cs="Calibri"/>
        </w:rPr>
        <w:tab/>
      </w:r>
      <w:r w:rsidRPr="00742D6D">
        <w:rPr>
          <w:rFonts w:cs="Calibri"/>
        </w:rPr>
        <w:tab/>
      </w:r>
      <w:r w:rsidRPr="00742D6D">
        <w:rPr>
          <w:rFonts w:cs="Calibri"/>
        </w:rPr>
        <w:tab/>
      </w:r>
      <w:r w:rsidRPr="00742D6D">
        <w:rPr>
          <w:rFonts w:cs="Calibri"/>
        </w:rPr>
        <w:tab/>
      </w:r>
      <w:r w:rsidRPr="00742D6D">
        <w:rPr>
          <w:rFonts w:cs="Calibri"/>
        </w:rPr>
        <w:tab/>
      </w:r>
      <w:r w:rsidRPr="00742D6D">
        <w:rPr>
          <w:rFonts w:cs="Calibri"/>
        </w:rPr>
        <w:tab/>
      </w:r>
      <w:r w:rsidR="00B15D45">
        <w:rPr>
          <w:rFonts w:cs="Calibri"/>
        </w:rPr>
        <w:t>7</w:t>
      </w:r>
      <w:r w:rsidRPr="00742D6D">
        <w:rPr>
          <w:rFonts w:cs="Calibri"/>
        </w:rPr>
        <w:t>.</w:t>
      </w:r>
      <w:r>
        <w:rPr>
          <w:rFonts w:cs="Calibri"/>
        </w:rPr>
        <w:t xml:space="preserve"> </w:t>
      </w:r>
      <w:r w:rsidR="00B15D45">
        <w:rPr>
          <w:rFonts w:cs="Calibri"/>
        </w:rPr>
        <w:t>4</w:t>
      </w:r>
      <w:r w:rsidRPr="00742D6D">
        <w:rPr>
          <w:rFonts w:cs="Calibri"/>
        </w:rPr>
        <w:t>.</w:t>
      </w:r>
      <w:r>
        <w:rPr>
          <w:rFonts w:cs="Calibri"/>
        </w:rPr>
        <w:t xml:space="preserve"> </w:t>
      </w:r>
      <w:r w:rsidRPr="00742D6D">
        <w:rPr>
          <w:rFonts w:cs="Calibri"/>
        </w:rPr>
        <w:t>-</w:t>
      </w:r>
      <w:r>
        <w:rPr>
          <w:rFonts w:cs="Calibri"/>
        </w:rPr>
        <w:t xml:space="preserve"> </w:t>
      </w:r>
      <w:r w:rsidR="00B15D45">
        <w:rPr>
          <w:rFonts w:cs="Calibri"/>
        </w:rPr>
        <w:t>30</w:t>
      </w:r>
      <w:r w:rsidRPr="00742D6D">
        <w:rPr>
          <w:rFonts w:cs="Calibri"/>
        </w:rPr>
        <w:t>.</w:t>
      </w:r>
      <w:r>
        <w:rPr>
          <w:rFonts w:cs="Calibri"/>
        </w:rPr>
        <w:t xml:space="preserve"> </w:t>
      </w:r>
      <w:r w:rsidRPr="00742D6D">
        <w:rPr>
          <w:rFonts w:cs="Calibri"/>
        </w:rPr>
        <w:t>1</w:t>
      </w:r>
      <w:r w:rsidR="009B4C55">
        <w:rPr>
          <w:rFonts w:cs="Calibri"/>
        </w:rPr>
        <w:t>1</w:t>
      </w:r>
      <w:r w:rsidRPr="00742D6D">
        <w:rPr>
          <w:rFonts w:cs="Calibri"/>
        </w:rPr>
        <w:t>. 201</w:t>
      </w:r>
      <w:r w:rsidR="00B15D45">
        <w:rPr>
          <w:rFonts w:cs="Calibri"/>
        </w:rPr>
        <w:t>7</w:t>
      </w:r>
    </w:p>
    <w:p w:rsidR="00D86E19" w:rsidRDefault="00D86E19" w:rsidP="006E058E">
      <w:pPr>
        <w:pStyle w:val="Odstavecseseznamem"/>
        <w:spacing w:after="0" w:line="240" w:lineRule="auto"/>
        <w:ind w:left="0"/>
        <w:rPr>
          <w:rFonts w:cs="Calibri"/>
        </w:rPr>
      </w:pPr>
      <w:r>
        <w:rPr>
          <w:rFonts w:cs="Calibri"/>
        </w:rPr>
        <w:t>Vyhlášení výsledků soutěže na webu GA</w:t>
      </w:r>
      <w:r w:rsidR="00311F99">
        <w:rPr>
          <w:rFonts w:cs="Calibri"/>
        </w:rPr>
        <w:t xml:space="preserve"> </w:t>
      </w:r>
      <w:r>
        <w:rPr>
          <w:rFonts w:cs="Calibri"/>
        </w:rPr>
        <w:t>ČR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="00B15D45">
        <w:rPr>
          <w:rFonts w:cs="Calibri"/>
        </w:rPr>
        <w:t>1</w:t>
      </w:r>
      <w:r>
        <w:rPr>
          <w:rFonts w:cs="Calibri"/>
        </w:rPr>
        <w:t>. 1</w:t>
      </w:r>
      <w:r w:rsidR="00B15D45">
        <w:rPr>
          <w:rFonts w:cs="Calibri"/>
        </w:rPr>
        <w:t>2</w:t>
      </w:r>
      <w:r>
        <w:rPr>
          <w:rFonts w:cs="Calibri"/>
        </w:rPr>
        <w:t>. 201</w:t>
      </w:r>
      <w:r w:rsidR="00B15D45">
        <w:rPr>
          <w:rFonts w:cs="Calibri"/>
        </w:rPr>
        <w:t>7</w:t>
      </w:r>
    </w:p>
    <w:p w:rsidR="00B15D45" w:rsidRPr="008F3427" w:rsidRDefault="00B15D45" w:rsidP="006E058E">
      <w:pPr>
        <w:pStyle w:val="Odstavecseseznamem"/>
        <w:spacing w:after="0" w:line="240" w:lineRule="auto"/>
        <w:ind w:left="0"/>
        <w:rPr>
          <w:rFonts w:cs="Calibri"/>
          <w:sz w:val="28"/>
          <w:szCs w:val="28"/>
          <w:lang w:eastAsia="cs-CZ"/>
        </w:rPr>
      </w:pPr>
      <w:r>
        <w:rPr>
          <w:rFonts w:cs="Calibri"/>
        </w:rPr>
        <w:t>Zahájení řešení projektů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1. 1. 2018</w:t>
      </w:r>
    </w:p>
    <w:p w:rsidR="008F3427" w:rsidRDefault="008F3427" w:rsidP="006E058E">
      <w:pPr>
        <w:spacing w:after="0" w:line="240" w:lineRule="auto"/>
        <w:rPr>
          <w:rFonts w:cs="Calibri"/>
          <w:b/>
          <w:color w:val="C00000"/>
        </w:rPr>
      </w:pPr>
    </w:p>
    <w:p w:rsidR="009B4C55" w:rsidRDefault="009B4C55" w:rsidP="006E058E">
      <w:pPr>
        <w:spacing w:after="0" w:line="240" w:lineRule="auto"/>
        <w:rPr>
          <w:rFonts w:cs="Calibri"/>
          <w:b/>
          <w:color w:val="C00000"/>
        </w:rPr>
      </w:pPr>
    </w:p>
    <w:p w:rsidR="008F3427" w:rsidRPr="006E058E" w:rsidRDefault="008F3427" w:rsidP="006E058E">
      <w:pPr>
        <w:spacing w:after="0" w:line="240" w:lineRule="auto"/>
        <w:jc w:val="center"/>
        <w:rPr>
          <w:rFonts w:cs="Calibri"/>
          <w:b/>
          <w:color w:val="1F497D" w:themeColor="text2"/>
          <w:sz w:val="24"/>
          <w:szCs w:val="24"/>
          <w:lang w:eastAsia="cs-CZ"/>
        </w:rPr>
      </w:pPr>
      <w:r w:rsidRPr="006E058E">
        <w:rPr>
          <w:rFonts w:cs="Calibri"/>
          <w:b/>
          <w:color w:val="1F497D" w:themeColor="text2"/>
          <w:sz w:val="24"/>
          <w:szCs w:val="24"/>
          <w:lang w:eastAsia="cs-CZ"/>
        </w:rPr>
        <w:t>Obecné informace k podávání návrhů projektů GA</w:t>
      </w:r>
      <w:r w:rsidR="00311F99">
        <w:rPr>
          <w:rFonts w:cs="Calibri"/>
          <w:b/>
          <w:color w:val="1F497D" w:themeColor="text2"/>
          <w:sz w:val="24"/>
          <w:szCs w:val="24"/>
          <w:lang w:eastAsia="cs-CZ"/>
        </w:rPr>
        <w:t xml:space="preserve"> </w:t>
      </w:r>
      <w:r w:rsidRPr="006E058E">
        <w:rPr>
          <w:rFonts w:cs="Calibri"/>
          <w:b/>
          <w:color w:val="1F497D" w:themeColor="text2"/>
          <w:sz w:val="24"/>
          <w:szCs w:val="24"/>
          <w:lang w:eastAsia="cs-CZ"/>
        </w:rPr>
        <w:t>ČR</w:t>
      </w:r>
    </w:p>
    <w:p w:rsidR="008F3427" w:rsidRPr="00B233FE" w:rsidRDefault="008F3427" w:rsidP="006E058E">
      <w:pPr>
        <w:spacing w:after="0" w:line="240" w:lineRule="auto"/>
        <w:rPr>
          <w:rFonts w:cs="Calibri"/>
          <w:b/>
        </w:rPr>
      </w:pPr>
    </w:p>
    <w:p w:rsidR="00C81D37" w:rsidRDefault="00C81D37" w:rsidP="00587EA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jedná se o návrhy vědeckých projektů v základním výzkumu, jejichž cíle a způsob řešení stanovuje sám navrhovatel</w:t>
      </w:r>
    </w:p>
    <w:p w:rsidR="00C81D37" w:rsidRDefault="00BA594F" w:rsidP="00587EA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typy projektů</w:t>
      </w:r>
      <w:r w:rsidR="00C81D37">
        <w:rPr>
          <w:rFonts w:cs="Calibri"/>
        </w:rPr>
        <w:t xml:space="preserve">: </w:t>
      </w:r>
      <w:r w:rsidR="00C81D37" w:rsidRPr="00BA594F">
        <w:rPr>
          <w:rFonts w:cs="Calibri"/>
          <w:i/>
        </w:rPr>
        <w:t>standardní</w:t>
      </w:r>
      <w:r w:rsidR="00C81D37">
        <w:rPr>
          <w:rFonts w:cs="Calibri"/>
        </w:rPr>
        <w:t xml:space="preserve">, </w:t>
      </w:r>
      <w:r w:rsidR="00C81D37" w:rsidRPr="00BA594F">
        <w:rPr>
          <w:rFonts w:cs="Calibri"/>
          <w:i/>
        </w:rPr>
        <w:t>juniorské</w:t>
      </w:r>
      <w:r w:rsidR="00C81D37">
        <w:rPr>
          <w:rFonts w:cs="Calibri"/>
        </w:rPr>
        <w:t xml:space="preserve"> - pro mladé vědce s titulem Ph.D., </w:t>
      </w:r>
      <w:r w:rsidR="00C81D37" w:rsidRPr="00BA594F">
        <w:rPr>
          <w:rFonts w:cs="Calibri"/>
          <w:i/>
        </w:rPr>
        <w:t xml:space="preserve">mezinárodní </w:t>
      </w:r>
      <w:r w:rsidR="00C81D37">
        <w:rPr>
          <w:rFonts w:cs="Calibri"/>
        </w:rPr>
        <w:t>- pro spolupráci se zahraničními partnery</w:t>
      </w:r>
      <w:r>
        <w:rPr>
          <w:rFonts w:cs="Calibri"/>
        </w:rPr>
        <w:t xml:space="preserve"> z Německa, Koreje nebo Tchaj-wanu</w:t>
      </w:r>
    </w:p>
    <w:p w:rsidR="008F3427" w:rsidRPr="00587EA0" w:rsidRDefault="008F3427" w:rsidP="00587EA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587EA0">
        <w:rPr>
          <w:rFonts w:cs="Calibri"/>
        </w:rPr>
        <w:t xml:space="preserve">doba řešení projektů </w:t>
      </w:r>
      <w:r w:rsidRPr="00587EA0">
        <w:rPr>
          <w:rFonts w:cs="Calibri"/>
          <w:b/>
        </w:rPr>
        <w:t>2 - 3 roky</w:t>
      </w:r>
      <w:r w:rsidRPr="00587EA0">
        <w:rPr>
          <w:rFonts w:cs="Calibri"/>
        </w:rPr>
        <w:t xml:space="preserve">, předpokládané </w:t>
      </w:r>
      <w:r w:rsidRPr="00E8066B">
        <w:rPr>
          <w:rFonts w:cs="Calibri"/>
          <w:b/>
        </w:rPr>
        <w:t>zahájení řešení</w:t>
      </w:r>
      <w:r w:rsidRPr="00587EA0">
        <w:rPr>
          <w:rFonts w:cs="Calibri"/>
        </w:rPr>
        <w:t xml:space="preserve"> projektů </w:t>
      </w:r>
      <w:r w:rsidR="006E058E" w:rsidRPr="00587EA0">
        <w:rPr>
          <w:rFonts w:cs="Calibri"/>
        </w:rPr>
        <w:t xml:space="preserve">je </w:t>
      </w:r>
      <w:r w:rsidRPr="00E8066B">
        <w:rPr>
          <w:rFonts w:cs="Calibri"/>
          <w:b/>
        </w:rPr>
        <w:t>1. 1. 201</w:t>
      </w:r>
      <w:r w:rsidR="00C00DB3">
        <w:rPr>
          <w:rFonts w:cs="Calibri"/>
          <w:b/>
        </w:rPr>
        <w:t>8</w:t>
      </w:r>
      <w:r w:rsidRPr="00587EA0">
        <w:rPr>
          <w:rFonts w:cs="Calibri"/>
        </w:rPr>
        <w:t xml:space="preserve">, ukončení </w:t>
      </w:r>
      <w:r w:rsidR="00823A07" w:rsidRPr="00587EA0">
        <w:rPr>
          <w:rFonts w:cs="Calibri"/>
        </w:rPr>
        <w:br/>
      </w:r>
      <w:r w:rsidRPr="00587EA0">
        <w:rPr>
          <w:rFonts w:cs="Calibri"/>
        </w:rPr>
        <w:t>buď 31. 12. 201</w:t>
      </w:r>
      <w:r w:rsidR="00C00DB3">
        <w:rPr>
          <w:rFonts w:cs="Calibri"/>
        </w:rPr>
        <w:t>9</w:t>
      </w:r>
      <w:r w:rsidRPr="00587EA0">
        <w:rPr>
          <w:rFonts w:cs="Calibri"/>
        </w:rPr>
        <w:t>, nebo 31. 12. 20</w:t>
      </w:r>
      <w:r w:rsidR="00C00DB3">
        <w:rPr>
          <w:rFonts w:cs="Calibri"/>
        </w:rPr>
        <w:t>20</w:t>
      </w:r>
    </w:p>
    <w:p w:rsidR="0085165A" w:rsidRPr="00587EA0" w:rsidRDefault="0085165A" w:rsidP="00587EA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Style w:val="Hypertextovodkaz"/>
          <w:rFonts w:cs="Calibri"/>
          <w:color w:val="auto"/>
          <w:u w:val="none"/>
        </w:rPr>
      </w:pPr>
      <w:r w:rsidRPr="00587EA0">
        <w:rPr>
          <w:rFonts w:cs="Calibri"/>
        </w:rPr>
        <w:t>návrhy projektů se podávají pouze elektronicky prostřednictvím webové aplikace GA</w:t>
      </w:r>
      <w:r w:rsidR="00311F99">
        <w:rPr>
          <w:rFonts w:cs="Calibri"/>
        </w:rPr>
        <w:t xml:space="preserve"> </w:t>
      </w:r>
      <w:r w:rsidRPr="00587EA0">
        <w:rPr>
          <w:rFonts w:cs="Calibri"/>
        </w:rPr>
        <w:t xml:space="preserve">ČR </w:t>
      </w:r>
    </w:p>
    <w:p w:rsidR="00C00DB3" w:rsidRPr="00C00DB3" w:rsidRDefault="00C00DB3" w:rsidP="00587EA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jedna osoba může v rámci všech soutěží GA ČR vyhlášených v daném roce podat jen jeden návrh v roli navrhovatele a jen jeden návrh v roli spolunavrhovatele</w:t>
      </w:r>
    </w:p>
    <w:p w:rsidR="00FE32F7" w:rsidRPr="00C00DB3" w:rsidRDefault="00FE32F7" w:rsidP="00587EA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t xml:space="preserve">v rámci všech projektů </w:t>
      </w:r>
      <w:r w:rsidR="00D86E19">
        <w:t>GA</w:t>
      </w:r>
      <w:r w:rsidR="00311F99">
        <w:t xml:space="preserve"> </w:t>
      </w:r>
      <w:r w:rsidR="00D86E19">
        <w:t xml:space="preserve">ČR </w:t>
      </w:r>
      <w:r>
        <w:t>nesmí být úvazek jedné osoby vyšší než 1,0</w:t>
      </w:r>
    </w:p>
    <w:p w:rsidR="00C00DB3" w:rsidRPr="00C00DB3" w:rsidRDefault="00C00DB3" w:rsidP="00587EA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t xml:space="preserve">navrhovatel musí být v pracovněprávním poměru k ESF </w:t>
      </w:r>
      <w:proofErr w:type="gramStart"/>
      <w:r>
        <w:t>MU</w:t>
      </w:r>
      <w:proofErr w:type="gramEnd"/>
      <w:r>
        <w:t>, nebo tento vztah vznikne nejpozději ke dni zahájení řešení projektu</w:t>
      </w:r>
    </w:p>
    <w:p w:rsidR="00C00DB3" w:rsidRPr="007462BD" w:rsidRDefault="00C00DB3" w:rsidP="00587EA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t>všichni odborní</w:t>
      </w:r>
      <w:r w:rsidR="007462BD">
        <w:t xml:space="preserve">ci </w:t>
      </w:r>
      <w:r>
        <w:t xml:space="preserve">i další spolupracovníci uvedeni v návrhu </w:t>
      </w:r>
      <w:r w:rsidR="007462BD">
        <w:t>musí souhlasit s účastí na projektu a být seznámeni s věcným obsahem návrhu i jeho finančními požadavky</w:t>
      </w:r>
    </w:p>
    <w:p w:rsidR="007462BD" w:rsidRPr="00FE32F7" w:rsidRDefault="007462BD" w:rsidP="00587EA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t>navrhovatel/spolunavrhovatel se podáním návrhu zavazuje, že na jiný projekt s totožnou či obdobnou problematikou nepřijal a ani nepřijme podporu z jiného zdroje</w:t>
      </w:r>
    </w:p>
    <w:p w:rsidR="0087644D" w:rsidRPr="0087644D" w:rsidRDefault="00C81D37" w:rsidP="00587EA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C81D37">
        <w:rPr>
          <w:rFonts w:cs="Calibri"/>
        </w:rPr>
        <w:t>podmínky pro</w:t>
      </w:r>
      <w:r>
        <w:rPr>
          <w:rFonts w:cs="Calibri"/>
          <w:b/>
        </w:rPr>
        <w:t xml:space="preserve"> </w:t>
      </w:r>
      <w:r w:rsidR="00FE32F7" w:rsidRPr="007F691D">
        <w:rPr>
          <w:rFonts w:cs="Calibri"/>
          <w:b/>
        </w:rPr>
        <w:t>juniorsk</w:t>
      </w:r>
      <w:r w:rsidR="0087644D">
        <w:rPr>
          <w:rFonts w:cs="Calibri"/>
          <w:b/>
        </w:rPr>
        <w:t>é</w:t>
      </w:r>
      <w:r w:rsidR="00FE32F7" w:rsidRPr="007F691D">
        <w:rPr>
          <w:rFonts w:cs="Calibri"/>
          <w:b/>
        </w:rPr>
        <w:t xml:space="preserve"> projekt</w:t>
      </w:r>
      <w:r w:rsidR="0087644D">
        <w:rPr>
          <w:rFonts w:cs="Calibri"/>
          <w:b/>
        </w:rPr>
        <w:t>y</w:t>
      </w:r>
    </w:p>
    <w:p w:rsidR="007F691D" w:rsidRDefault="00C81D37" w:rsidP="0087644D">
      <w:pPr>
        <w:pStyle w:val="Odstavecseseznamem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navrhovatel je pracovník působící v základním výzkumu, v roce podání návrhu</w:t>
      </w:r>
      <w:r w:rsidR="007F691D" w:rsidRPr="007F691D">
        <w:rPr>
          <w:rFonts w:cs="Calibri"/>
        </w:rPr>
        <w:t xml:space="preserve"> uplynu</w:t>
      </w:r>
      <w:r>
        <w:rPr>
          <w:rFonts w:cs="Calibri"/>
        </w:rPr>
        <w:t xml:space="preserve">lo </w:t>
      </w:r>
      <w:r w:rsidR="007F691D" w:rsidRPr="007F691D">
        <w:rPr>
          <w:rFonts w:cs="Calibri"/>
        </w:rPr>
        <w:t xml:space="preserve">nejvýše 8 let od získání </w:t>
      </w:r>
      <w:r>
        <w:rPr>
          <w:rFonts w:cs="Calibri"/>
        </w:rPr>
        <w:t xml:space="preserve">jeho </w:t>
      </w:r>
      <w:r w:rsidR="007F691D" w:rsidRPr="007F691D">
        <w:rPr>
          <w:rFonts w:cs="Calibri"/>
        </w:rPr>
        <w:t>titulu Ph.D., absolvov</w:t>
      </w:r>
      <w:r w:rsidR="00275609">
        <w:rPr>
          <w:rFonts w:cs="Calibri"/>
        </w:rPr>
        <w:t>al</w:t>
      </w:r>
      <w:r w:rsidR="007F691D" w:rsidRPr="007F691D">
        <w:rPr>
          <w:rFonts w:cs="Calibri"/>
        </w:rPr>
        <w:t xml:space="preserve"> </w:t>
      </w:r>
      <w:proofErr w:type="gramStart"/>
      <w:r w:rsidR="007F691D" w:rsidRPr="007F691D">
        <w:rPr>
          <w:rFonts w:cs="Calibri"/>
        </w:rPr>
        <w:t>nejméně 6-měsíční</w:t>
      </w:r>
      <w:proofErr w:type="gramEnd"/>
      <w:r w:rsidR="007F691D" w:rsidRPr="007F691D">
        <w:rPr>
          <w:rFonts w:cs="Calibri"/>
        </w:rPr>
        <w:t xml:space="preserve"> </w:t>
      </w:r>
      <w:proofErr w:type="spellStart"/>
      <w:r w:rsidR="00275609">
        <w:rPr>
          <w:rFonts w:cs="Calibri"/>
        </w:rPr>
        <w:t>postdoktorskou</w:t>
      </w:r>
      <w:proofErr w:type="spellEnd"/>
      <w:r w:rsidR="00275609">
        <w:rPr>
          <w:rFonts w:cs="Calibri"/>
        </w:rPr>
        <w:t xml:space="preserve"> </w:t>
      </w:r>
      <w:r w:rsidR="007F691D" w:rsidRPr="007F691D">
        <w:rPr>
          <w:rFonts w:cs="Calibri"/>
        </w:rPr>
        <w:t>stáž</w:t>
      </w:r>
      <w:r w:rsidR="00275609">
        <w:rPr>
          <w:rFonts w:cs="Calibri"/>
        </w:rPr>
        <w:t xml:space="preserve"> na území jiného státu, než kde získal Ph.D.</w:t>
      </w:r>
      <w:r w:rsidR="007F691D">
        <w:rPr>
          <w:rFonts w:cs="Calibri"/>
        </w:rPr>
        <w:t xml:space="preserve">, </w:t>
      </w:r>
      <w:r w:rsidR="00275609">
        <w:rPr>
          <w:rFonts w:cs="Calibri"/>
        </w:rPr>
        <w:t xml:space="preserve">je autorem několika publikací </w:t>
      </w:r>
      <w:r w:rsidR="007F691D">
        <w:rPr>
          <w:rFonts w:cs="Calibri"/>
        </w:rPr>
        <w:t>v prestižních mezinárodních časopisech</w:t>
      </w:r>
      <w:r w:rsidR="007F691D" w:rsidRPr="007F691D">
        <w:rPr>
          <w:rFonts w:cs="Calibri"/>
        </w:rPr>
        <w:t xml:space="preserve"> </w:t>
      </w:r>
    </w:p>
    <w:p w:rsidR="0087644D" w:rsidRDefault="0087644D" w:rsidP="0087644D">
      <w:pPr>
        <w:pStyle w:val="Odstavecseseznamem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řešitelský tým</w:t>
      </w:r>
      <w:r w:rsidR="00275609">
        <w:rPr>
          <w:rFonts w:cs="Calibri"/>
        </w:rPr>
        <w:t xml:space="preserve"> je ještě </w:t>
      </w:r>
      <w:r>
        <w:rPr>
          <w:rFonts w:cs="Calibri"/>
        </w:rPr>
        <w:t xml:space="preserve">tvořen nejméně 2 odbornými spolupracovníky </w:t>
      </w:r>
      <w:r w:rsidR="00275609">
        <w:rPr>
          <w:rFonts w:cs="Calibri"/>
        </w:rPr>
        <w:t xml:space="preserve">navrhovatele </w:t>
      </w:r>
      <w:r>
        <w:rPr>
          <w:rFonts w:cs="Calibri"/>
        </w:rPr>
        <w:t xml:space="preserve">ve věku nejvýše </w:t>
      </w:r>
      <w:r w:rsidR="00AB4696">
        <w:rPr>
          <w:rFonts w:cs="Calibri"/>
        </w:rPr>
        <w:br/>
      </w:r>
      <w:r>
        <w:rPr>
          <w:rFonts w:cs="Calibri"/>
        </w:rPr>
        <w:t>do 35 let</w:t>
      </w:r>
    </w:p>
    <w:p w:rsidR="00200202" w:rsidRPr="00200202" w:rsidRDefault="00275609" w:rsidP="00BA594F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220A87">
        <w:rPr>
          <w:rFonts w:cs="Calibri"/>
        </w:rPr>
        <w:t>podmínky pro</w:t>
      </w:r>
      <w:r w:rsidRPr="00220A87">
        <w:rPr>
          <w:rFonts w:cs="Calibri"/>
          <w:b/>
        </w:rPr>
        <w:t xml:space="preserve"> </w:t>
      </w:r>
      <w:r w:rsidR="00D463D9" w:rsidRPr="00220A87">
        <w:rPr>
          <w:rFonts w:cs="Calibri"/>
          <w:b/>
        </w:rPr>
        <w:t>mezinárodní projekty</w:t>
      </w:r>
    </w:p>
    <w:p w:rsidR="00200202" w:rsidRDefault="00220A87" w:rsidP="00200202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134"/>
        <w:rPr>
          <w:rFonts w:cs="Calibri"/>
        </w:rPr>
      </w:pPr>
      <w:r>
        <w:rPr>
          <w:rFonts w:cs="Calibri"/>
        </w:rPr>
        <w:t>český navrhovatel podá národní část návrhu na GA</w:t>
      </w:r>
      <w:r w:rsidR="00200202">
        <w:rPr>
          <w:rFonts w:cs="Calibri"/>
        </w:rPr>
        <w:t xml:space="preserve"> </w:t>
      </w:r>
      <w:r>
        <w:rPr>
          <w:rFonts w:cs="Calibri"/>
        </w:rPr>
        <w:t>ČR a zároveň zahraniční navrhovatel podá svou část návr</w:t>
      </w:r>
      <w:r w:rsidR="00200202">
        <w:rPr>
          <w:rFonts w:cs="Calibri"/>
        </w:rPr>
        <w:t>hu u zahraničního poskytovatele</w:t>
      </w:r>
      <w:r w:rsidRPr="00220A87">
        <w:rPr>
          <w:rFonts w:cs="Calibri"/>
        </w:rPr>
        <w:t xml:space="preserve"> </w:t>
      </w:r>
    </w:p>
    <w:p w:rsidR="00D463D9" w:rsidRDefault="00200202" w:rsidP="00200202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134"/>
        <w:rPr>
          <w:rFonts w:cs="Calibri"/>
        </w:rPr>
      </w:pPr>
      <w:r>
        <w:rPr>
          <w:rFonts w:cs="Calibri"/>
        </w:rPr>
        <w:t xml:space="preserve">nejpozději do 30. 9. </w:t>
      </w:r>
      <w:r w:rsidRPr="00220A87">
        <w:rPr>
          <w:rFonts w:cs="Calibri"/>
        </w:rPr>
        <w:t xml:space="preserve">je třeba dodat </w:t>
      </w:r>
      <w:r w:rsidR="00373E4E" w:rsidRPr="00220A87">
        <w:rPr>
          <w:rFonts w:cs="Calibri"/>
        </w:rPr>
        <w:t>na GA ČR i kopii návrhu zahraničního partnera</w:t>
      </w:r>
    </w:p>
    <w:p w:rsidR="00200202" w:rsidRPr="00220A87" w:rsidRDefault="00200202" w:rsidP="00200202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134"/>
        <w:rPr>
          <w:rFonts w:cs="Calibri"/>
        </w:rPr>
      </w:pPr>
      <w:r>
        <w:rPr>
          <w:rFonts w:cs="Calibri"/>
        </w:rPr>
        <w:t>každý poskytovatel financuje jen části projektu řešené subjekty své země</w:t>
      </w:r>
    </w:p>
    <w:p w:rsidR="008F3427" w:rsidRPr="00823A07" w:rsidRDefault="008F3427" w:rsidP="006E058E">
      <w:pPr>
        <w:spacing w:after="0" w:line="240" w:lineRule="auto"/>
        <w:rPr>
          <w:rFonts w:cs="Calibri"/>
          <w:lang w:eastAsia="cs-CZ"/>
        </w:rPr>
      </w:pPr>
    </w:p>
    <w:p w:rsidR="008E4574" w:rsidRDefault="008E4574" w:rsidP="008E4574">
      <w:pPr>
        <w:spacing w:after="0" w:line="240" w:lineRule="auto"/>
        <w:rPr>
          <w:rFonts w:cs="Calibri"/>
          <w:b/>
          <w:color w:val="1F497D" w:themeColor="text2"/>
          <w:sz w:val="24"/>
          <w:szCs w:val="24"/>
          <w:lang w:eastAsia="cs-CZ"/>
        </w:rPr>
      </w:pPr>
    </w:p>
    <w:p w:rsidR="00ED13BA" w:rsidRDefault="00ED13BA" w:rsidP="00ED13BA">
      <w:pPr>
        <w:pStyle w:val="Odstavecseseznamem"/>
        <w:spacing w:after="0" w:line="240" w:lineRule="auto"/>
        <w:jc w:val="center"/>
        <w:rPr>
          <w:rFonts w:cs="Calibri"/>
          <w:b/>
          <w:color w:val="1F497D" w:themeColor="text2"/>
          <w:sz w:val="24"/>
          <w:szCs w:val="24"/>
          <w:lang w:eastAsia="cs-CZ"/>
        </w:rPr>
      </w:pPr>
      <w:r w:rsidRPr="00ED13BA">
        <w:rPr>
          <w:rFonts w:cs="Calibri"/>
          <w:b/>
          <w:color w:val="1F497D" w:themeColor="text2"/>
          <w:sz w:val="24"/>
          <w:szCs w:val="24"/>
          <w:lang w:eastAsia="cs-CZ"/>
        </w:rPr>
        <w:t>Důležité informace k vyplňování návrhů</w:t>
      </w:r>
    </w:p>
    <w:p w:rsidR="00BE2499" w:rsidRPr="00ED13BA" w:rsidRDefault="00BE2499" w:rsidP="00ED13BA">
      <w:pPr>
        <w:pStyle w:val="Odstavecseseznamem"/>
        <w:spacing w:after="0" w:line="240" w:lineRule="auto"/>
        <w:jc w:val="center"/>
        <w:rPr>
          <w:rFonts w:cs="Calibri"/>
          <w:b/>
          <w:color w:val="1F497D" w:themeColor="text2"/>
          <w:sz w:val="24"/>
          <w:szCs w:val="24"/>
          <w:lang w:eastAsia="cs-CZ"/>
        </w:rPr>
      </w:pPr>
    </w:p>
    <w:p w:rsidR="00ED13BA" w:rsidRPr="0007327E" w:rsidRDefault="00BE2499" w:rsidP="00ED13BA">
      <w:pPr>
        <w:pStyle w:val="Odstavecseseznamem"/>
        <w:autoSpaceDE w:val="0"/>
        <w:autoSpaceDN w:val="0"/>
        <w:adjustRightInd w:val="0"/>
        <w:spacing w:after="0" w:line="240" w:lineRule="auto"/>
        <w:rPr>
          <w:rFonts w:cs="Calibri"/>
          <w:b/>
          <w:i/>
        </w:rPr>
      </w:pPr>
      <w:r w:rsidRPr="0007327E">
        <w:rPr>
          <w:rFonts w:cs="Calibri"/>
          <w:b/>
          <w:i/>
        </w:rPr>
        <w:t>Část A</w:t>
      </w:r>
      <w:r w:rsidR="006974CF">
        <w:rPr>
          <w:rFonts w:cs="Calibri"/>
          <w:b/>
          <w:i/>
        </w:rPr>
        <w:t>- základní údaje</w:t>
      </w:r>
    </w:p>
    <w:p w:rsidR="0055774E" w:rsidRDefault="009032EC" w:rsidP="0087644D">
      <w:pPr>
        <w:numPr>
          <w:ilvl w:val="0"/>
          <w:numId w:val="8"/>
        </w:numPr>
        <w:autoSpaceDE w:val="0"/>
        <w:autoSpaceDN w:val="0"/>
        <w:adjustRightInd w:val="0"/>
        <w:spacing w:after="0"/>
        <w:rPr>
          <w:rFonts w:cs="Calibri"/>
        </w:rPr>
      </w:pPr>
      <w:r w:rsidRPr="0055774E">
        <w:rPr>
          <w:rFonts w:cs="Calibri"/>
        </w:rPr>
        <w:t xml:space="preserve">důležité zacílit projekt do správného </w:t>
      </w:r>
      <w:r w:rsidR="00BE2499" w:rsidRPr="0055774E">
        <w:rPr>
          <w:rFonts w:cs="Calibri"/>
        </w:rPr>
        <w:t xml:space="preserve">hodnoticího </w:t>
      </w:r>
      <w:r w:rsidRPr="0055774E">
        <w:rPr>
          <w:rFonts w:cs="Calibri"/>
        </w:rPr>
        <w:t>panelu</w:t>
      </w:r>
      <w:r w:rsidR="00BE2499" w:rsidRPr="0055774E">
        <w:rPr>
          <w:rFonts w:cs="Calibri"/>
        </w:rPr>
        <w:t xml:space="preserve"> (v případě mezioborového projektu se uvádějí dva panely)</w:t>
      </w:r>
    </w:p>
    <w:p w:rsidR="0087644D" w:rsidRPr="0055774E" w:rsidRDefault="0087644D" w:rsidP="0087644D">
      <w:pPr>
        <w:numPr>
          <w:ilvl w:val="0"/>
          <w:numId w:val="8"/>
        </w:numPr>
        <w:autoSpaceDE w:val="0"/>
        <w:autoSpaceDN w:val="0"/>
        <w:adjustRightInd w:val="0"/>
        <w:spacing w:after="0"/>
        <w:rPr>
          <w:rFonts w:cs="Calibri"/>
        </w:rPr>
      </w:pPr>
      <w:r w:rsidRPr="0055774E">
        <w:rPr>
          <w:rFonts w:cs="Calibri"/>
        </w:rPr>
        <w:lastRenderedPageBreak/>
        <w:t xml:space="preserve">abstrakt </w:t>
      </w:r>
      <w:r w:rsidR="00BE2499" w:rsidRPr="0055774E">
        <w:rPr>
          <w:rFonts w:cs="Calibri"/>
        </w:rPr>
        <w:t xml:space="preserve">v češtině a angličtině </w:t>
      </w:r>
      <w:r w:rsidRPr="0055774E">
        <w:rPr>
          <w:rFonts w:cs="Calibri"/>
        </w:rPr>
        <w:t xml:space="preserve">- </w:t>
      </w:r>
      <w:r w:rsidR="00BE2499" w:rsidRPr="0055774E">
        <w:rPr>
          <w:rFonts w:cs="Calibri"/>
        </w:rPr>
        <w:t>důležité</w:t>
      </w:r>
      <w:r w:rsidRPr="0055774E">
        <w:rPr>
          <w:rFonts w:cs="Calibri"/>
        </w:rPr>
        <w:t xml:space="preserve"> </w:t>
      </w:r>
      <w:r w:rsidR="00BE2499" w:rsidRPr="0055774E">
        <w:rPr>
          <w:rFonts w:cs="Calibri"/>
        </w:rPr>
        <w:t xml:space="preserve">napsat tak, aby </w:t>
      </w:r>
      <w:r w:rsidRPr="0055774E">
        <w:rPr>
          <w:rFonts w:cs="Calibri"/>
        </w:rPr>
        <w:t>vy</w:t>
      </w:r>
      <w:r w:rsidR="00CB00B4" w:rsidRPr="0055774E">
        <w:rPr>
          <w:rFonts w:cs="Calibri"/>
        </w:rPr>
        <w:t>jadř</w:t>
      </w:r>
      <w:r w:rsidR="00BE2499" w:rsidRPr="0055774E">
        <w:rPr>
          <w:rFonts w:cs="Calibri"/>
        </w:rPr>
        <w:t xml:space="preserve">oval </w:t>
      </w:r>
      <w:r w:rsidR="00CB00B4" w:rsidRPr="0055774E">
        <w:rPr>
          <w:rFonts w:cs="Calibri"/>
        </w:rPr>
        <w:t xml:space="preserve">podstatu navrhovaného </w:t>
      </w:r>
      <w:r w:rsidRPr="0055774E">
        <w:rPr>
          <w:rFonts w:cs="Calibri"/>
        </w:rPr>
        <w:t xml:space="preserve">projektu a předpokládané konkrétní cíle </w:t>
      </w:r>
      <w:r w:rsidR="00F029B8" w:rsidRPr="0055774E">
        <w:rPr>
          <w:rFonts w:cs="Calibri"/>
        </w:rPr>
        <w:t xml:space="preserve">+ </w:t>
      </w:r>
      <w:r w:rsidRPr="0055774E">
        <w:rPr>
          <w:rFonts w:cs="Calibri"/>
        </w:rPr>
        <w:t xml:space="preserve">důležitá </w:t>
      </w:r>
      <w:r w:rsidR="00BE2499" w:rsidRPr="0055774E">
        <w:rPr>
          <w:rFonts w:cs="Calibri"/>
        </w:rPr>
        <w:t xml:space="preserve">je </w:t>
      </w:r>
      <w:r w:rsidRPr="0055774E">
        <w:rPr>
          <w:rFonts w:cs="Calibri"/>
        </w:rPr>
        <w:t>významová souvislost mezi názvem, klíčovými slovy a abstraktem</w:t>
      </w:r>
      <w:r w:rsidR="00BE2499" w:rsidRPr="0055774E">
        <w:rPr>
          <w:rFonts w:cs="Calibri"/>
        </w:rPr>
        <w:t>; max. 1100 znaků včetně mezer</w:t>
      </w:r>
    </w:p>
    <w:p w:rsidR="00BE2499" w:rsidRPr="0007327E" w:rsidRDefault="00BE2499" w:rsidP="00BE2499">
      <w:pPr>
        <w:autoSpaceDE w:val="0"/>
        <w:autoSpaceDN w:val="0"/>
        <w:adjustRightInd w:val="0"/>
        <w:spacing w:after="0"/>
        <w:ind w:left="720"/>
        <w:rPr>
          <w:rFonts w:cs="Calibri"/>
          <w:b/>
          <w:i/>
        </w:rPr>
      </w:pPr>
      <w:r w:rsidRPr="0007327E">
        <w:rPr>
          <w:rFonts w:cs="Calibri"/>
          <w:b/>
          <w:i/>
        </w:rPr>
        <w:t>Část B - finanční část</w:t>
      </w:r>
    </w:p>
    <w:p w:rsidR="000D135F" w:rsidRPr="003072DB" w:rsidRDefault="000D135F" w:rsidP="00567DD2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cs="Calibri"/>
          <w:u w:val="single"/>
        </w:rPr>
      </w:pPr>
      <w:r w:rsidRPr="003072DB">
        <w:rPr>
          <w:u w:val="single"/>
        </w:rPr>
        <w:t xml:space="preserve">osobní náklady: </w:t>
      </w:r>
    </w:p>
    <w:p w:rsidR="000D135F" w:rsidRDefault="000D135F" w:rsidP="000D135F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/>
        <w:ind w:left="993" w:hanging="284"/>
        <w:rPr>
          <w:rFonts w:cs="Calibri"/>
        </w:rPr>
      </w:pPr>
      <w:r w:rsidRPr="00BB4CAC">
        <w:rPr>
          <w:rFonts w:cs="Calibri"/>
        </w:rPr>
        <w:t xml:space="preserve">u osob, které </w:t>
      </w:r>
      <w:r w:rsidRPr="00311F99">
        <w:rPr>
          <w:rFonts w:cs="Calibri"/>
          <w:u w:val="single"/>
        </w:rPr>
        <w:t>nebudou zaměstnány výhradně na řešení projektu - kategorie b)</w:t>
      </w:r>
      <w:r w:rsidRPr="00BB4CAC">
        <w:rPr>
          <w:rFonts w:cs="Calibri"/>
        </w:rPr>
        <w:t xml:space="preserve">, počítejte </w:t>
      </w:r>
      <w:r w:rsidRPr="00BB4CAC">
        <w:rPr>
          <w:rFonts w:cs="Calibri"/>
          <w:b/>
        </w:rPr>
        <w:t>dle průměrných mezd ESF 201</w:t>
      </w:r>
      <w:r>
        <w:rPr>
          <w:rFonts w:cs="Calibri"/>
          <w:b/>
        </w:rPr>
        <w:t>6</w:t>
      </w:r>
      <w:r w:rsidR="001A163A">
        <w:rPr>
          <w:rFonts w:cs="Calibri"/>
          <w:b/>
        </w:rPr>
        <w:t xml:space="preserve"> </w:t>
      </w:r>
      <w:r w:rsidR="001A163A">
        <w:rPr>
          <w:rFonts w:cs="Calibri"/>
        </w:rPr>
        <w:t>(viz</w:t>
      </w:r>
      <w:r w:rsidR="00311F99">
        <w:rPr>
          <w:rFonts w:cs="Calibri"/>
        </w:rPr>
        <w:t>te</w:t>
      </w:r>
      <w:r w:rsidR="001A163A">
        <w:rPr>
          <w:rFonts w:cs="Calibri"/>
        </w:rPr>
        <w:t xml:space="preserve"> níže, na konci dokumentu)</w:t>
      </w:r>
      <w:r w:rsidRPr="00BB4CAC">
        <w:rPr>
          <w:rFonts w:cs="Calibri"/>
        </w:rPr>
        <w:t>; GA</w:t>
      </w:r>
      <w:r w:rsidR="00A72281">
        <w:rPr>
          <w:rFonts w:cs="Calibri"/>
        </w:rPr>
        <w:t xml:space="preserve"> </w:t>
      </w:r>
      <w:r w:rsidRPr="00BB4CAC">
        <w:rPr>
          <w:rFonts w:cs="Calibri"/>
        </w:rPr>
        <w:t>ČR poskytuje dotaci do výše 30.000 Kč, zbytek dofinancovává katedra daného pracovníka</w:t>
      </w:r>
      <w:r w:rsidR="00F7620D">
        <w:rPr>
          <w:rFonts w:cs="Calibri"/>
        </w:rPr>
        <w:t>; POZOR,</w:t>
      </w:r>
      <w:r w:rsidRPr="00BB4CAC">
        <w:rPr>
          <w:rFonts w:cs="Calibri"/>
        </w:rPr>
        <w:t xml:space="preserve"> také odvody je třeba napočítat zvlášť z dotace GA</w:t>
      </w:r>
      <w:r w:rsidR="00F7620D">
        <w:rPr>
          <w:rFonts w:cs="Calibri"/>
        </w:rPr>
        <w:t xml:space="preserve"> </w:t>
      </w:r>
      <w:r w:rsidRPr="00BB4CAC">
        <w:rPr>
          <w:rFonts w:cs="Calibri"/>
        </w:rPr>
        <w:t>ČR a zvlášť z dofinancované částky</w:t>
      </w:r>
    </w:p>
    <w:p w:rsidR="000D135F" w:rsidRDefault="000D135F" w:rsidP="000D135F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/>
        <w:ind w:left="993" w:hanging="284"/>
        <w:rPr>
          <w:rFonts w:cs="Calibri"/>
        </w:rPr>
      </w:pPr>
      <w:r w:rsidRPr="00D43EE6">
        <w:rPr>
          <w:rFonts w:cs="Calibri"/>
          <w:u w:val="single"/>
        </w:rPr>
        <w:t>v kategorii a)</w:t>
      </w:r>
      <w:r>
        <w:rPr>
          <w:rFonts w:cs="Calibri"/>
        </w:rPr>
        <w:t xml:space="preserve"> mohou být zahrnuty </w:t>
      </w:r>
      <w:r w:rsidRPr="00D43EE6">
        <w:rPr>
          <w:rFonts w:cs="Calibri"/>
          <w:u w:val="single"/>
        </w:rPr>
        <w:t>osoby zaměstnány výhradně na řešení projektu</w:t>
      </w:r>
      <w:r>
        <w:rPr>
          <w:rFonts w:cs="Calibri"/>
        </w:rPr>
        <w:t xml:space="preserve">, popř. mohou mít </w:t>
      </w:r>
      <w:proofErr w:type="spellStart"/>
      <w:r>
        <w:rPr>
          <w:rFonts w:cs="Calibri"/>
        </w:rPr>
        <w:t>prac</w:t>
      </w:r>
      <w:proofErr w:type="spellEnd"/>
      <w:r>
        <w:rPr>
          <w:rFonts w:cs="Calibri"/>
        </w:rPr>
        <w:t xml:space="preserve">. </w:t>
      </w:r>
      <w:proofErr w:type="gramStart"/>
      <w:r>
        <w:rPr>
          <w:rFonts w:cs="Calibri"/>
        </w:rPr>
        <w:t>poměr</w:t>
      </w:r>
      <w:proofErr w:type="gramEnd"/>
      <w:r>
        <w:rPr>
          <w:rFonts w:cs="Calibri"/>
        </w:rPr>
        <w:t xml:space="preserve"> na jiném výzkumném projektu externího poskytovatele + mohou být zaměstnáni na DPP</w:t>
      </w:r>
    </w:p>
    <w:p w:rsidR="000D135F" w:rsidRDefault="000D135F" w:rsidP="000D135F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/>
        <w:ind w:left="993" w:hanging="284"/>
        <w:rPr>
          <w:rFonts w:cs="Calibri"/>
        </w:rPr>
      </w:pPr>
      <w:r w:rsidRPr="00DA4CC3">
        <w:rPr>
          <w:rFonts w:cs="Calibri"/>
          <w:b/>
        </w:rPr>
        <w:t>doporučené pracovní kapacity</w:t>
      </w:r>
      <w:r w:rsidRPr="00DA4CC3">
        <w:rPr>
          <w:rFonts w:cs="Calibri"/>
        </w:rPr>
        <w:t xml:space="preserve"> na projektu: řešitel alespoň 30%, spoluřešitel alespoň 20%, odborný spolupracovník alespoň 10%</w:t>
      </w:r>
      <w:r>
        <w:rPr>
          <w:rFonts w:cs="Calibri"/>
        </w:rPr>
        <w:t xml:space="preserve"> úvazku; zdůvodnění musí obsahovat odůvodnění velikosti úvazku přiměřeného podílu na výstupech projektu</w:t>
      </w:r>
    </w:p>
    <w:p w:rsidR="000D135F" w:rsidRPr="000D135F" w:rsidRDefault="000D135F" w:rsidP="000D135F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/>
        <w:ind w:left="993" w:hanging="284"/>
        <w:rPr>
          <w:rFonts w:cs="Calibri"/>
        </w:rPr>
      </w:pPr>
      <w:r>
        <w:rPr>
          <w:rFonts w:cs="Calibri"/>
        </w:rPr>
        <w:t xml:space="preserve">u osob zaměstnaných na projektu na </w:t>
      </w:r>
      <w:r w:rsidRPr="009A21EA">
        <w:rPr>
          <w:rFonts w:cs="Calibri"/>
          <w:b/>
        </w:rPr>
        <w:t>DPP</w:t>
      </w:r>
      <w:r>
        <w:rPr>
          <w:rFonts w:cs="Calibri"/>
        </w:rPr>
        <w:t xml:space="preserve"> je max. výše dotace </w:t>
      </w:r>
      <w:r w:rsidRPr="009A21EA">
        <w:rPr>
          <w:rFonts w:cs="Calibri"/>
          <w:b/>
        </w:rPr>
        <w:t>2</w:t>
      </w:r>
      <w:r>
        <w:rPr>
          <w:rFonts w:cs="Calibri"/>
          <w:b/>
        </w:rPr>
        <w:t>50</w:t>
      </w:r>
      <w:r w:rsidRPr="009A21EA">
        <w:rPr>
          <w:rFonts w:cs="Calibri"/>
          <w:b/>
        </w:rPr>
        <w:t xml:space="preserve"> Kč/hod.</w:t>
      </w:r>
      <w:r>
        <w:rPr>
          <w:rFonts w:cs="Calibri"/>
        </w:rPr>
        <w:t xml:space="preserve"> a max. 100 hod. ročně, u osob zaměstnaných na </w:t>
      </w:r>
      <w:r w:rsidRPr="009A21EA">
        <w:rPr>
          <w:rFonts w:cs="Calibri"/>
          <w:b/>
        </w:rPr>
        <w:t>DPČ</w:t>
      </w:r>
      <w:r>
        <w:rPr>
          <w:rFonts w:cs="Calibri"/>
        </w:rPr>
        <w:t xml:space="preserve"> je max. výše dotace </w:t>
      </w:r>
      <w:r w:rsidRPr="009A21EA">
        <w:rPr>
          <w:rFonts w:cs="Calibri"/>
          <w:b/>
        </w:rPr>
        <w:t>170 Kč/hod.</w:t>
      </w:r>
      <w:r w:rsidR="0055774E">
        <w:rPr>
          <w:rFonts w:cs="Calibri"/>
        </w:rPr>
        <w:t>, zbytek dofinancovává katedra</w:t>
      </w:r>
    </w:p>
    <w:p w:rsidR="000D135F" w:rsidRPr="003072DB" w:rsidRDefault="00D43EE6" w:rsidP="00567DD2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cs="Calibri"/>
          <w:u w:val="single"/>
        </w:rPr>
      </w:pPr>
      <w:r w:rsidRPr="003072DB">
        <w:rPr>
          <w:rFonts w:cs="Calibri"/>
          <w:u w:val="single"/>
        </w:rPr>
        <w:t>věcné náklady:</w:t>
      </w:r>
    </w:p>
    <w:p w:rsidR="00D43EE6" w:rsidRPr="000D135F" w:rsidRDefault="00D43EE6" w:rsidP="00212B99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/>
        <w:ind w:left="993" w:hanging="284"/>
        <w:rPr>
          <w:rFonts w:cs="Calibri"/>
        </w:rPr>
      </w:pPr>
      <w:r>
        <w:rPr>
          <w:rFonts w:cs="Calibri"/>
        </w:rPr>
        <w:t>materiální náklady - kancelářský materiál</w:t>
      </w:r>
      <w:r w:rsidR="00212B99">
        <w:rPr>
          <w:rFonts w:cs="Calibri"/>
        </w:rPr>
        <w:t>, drobný hmotný majetek do 40.000 Kč, odborná literatura</w:t>
      </w:r>
    </w:p>
    <w:p w:rsidR="000D135F" w:rsidRDefault="00D43EE6" w:rsidP="00212B99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/>
        <w:ind w:left="993" w:hanging="284"/>
        <w:rPr>
          <w:rFonts w:cs="Calibri"/>
        </w:rPr>
      </w:pPr>
      <w:r>
        <w:rPr>
          <w:rFonts w:cs="Calibri"/>
        </w:rPr>
        <w:t>cestovné - náklady na pracovní cesty, pobyty zahraničních pracovníků, kteří se podílejí na řešení projektu</w:t>
      </w:r>
      <w:r w:rsidR="00212B99">
        <w:rPr>
          <w:rFonts w:cs="Calibri"/>
        </w:rPr>
        <w:t xml:space="preserve">, aktivní účast na konferencích (bez konferenčních poplatků, ty </w:t>
      </w:r>
      <w:r w:rsidR="00F7620D">
        <w:rPr>
          <w:rFonts w:cs="Calibri"/>
        </w:rPr>
        <w:t>počítejte do</w:t>
      </w:r>
      <w:r w:rsidR="00212B99">
        <w:rPr>
          <w:rFonts w:cs="Calibri"/>
        </w:rPr>
        <w:t xml:space="preserve"> Služ</w:t>
      </w:r>
      <w:r w:rsidR="00F7620D">
        <w:rPr>
          <w:rFonts w:cs="Calibri"/>
        </w:rPr>
        <w:t>e</w:t>
      </w:r>
      <w:r w:rsidR="00212B99">
        <w:rPr>
          <w:rFonts w:cs="Calibri"/>
        </w:rPr>
        <w:t>b)</w:t>
      </w:r>
    </w:p>
    <w:p w:rsidR="00212B99" w:rsidRDefault="00212B99" w:rsidP="00212B99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/>
        <w:ind w:left="993" w:hanging="284"/>
        <w:rPr>
          <w:rFonts w:cs="Calibri"/>
        </w:rPr>
      </w:pPr>
      <w:r>
        <w:rPr>
          <w:rFonts w:cs="Calibri"/>
        </w:rPr>
        <w:t>ostatní služby a nemateriální - publikační a ediční náklady, nehmotný majetek do 60.000 Kč, konferenční poplatky, krátkodobý pronájem prostor</w:t>
      </w:r>
      <w:r w:rsidR="0055774E">
        <w:rPr>
          <w:rFonts w:cs="Calibri"/>
        </w:rPr>
        <w:t xml:space="preserve"> pro akce s vědeckým výstupem</w:t>
      </w:r>
      <w:r>
        <w:rPr>
          <w:rFonts w:cs="Calibri"/>
        </w:rPr>
        <w:t>, kurzové ztráty, bankovní poplatky, silniční daň</w:t>
      </w:r>
    </w:p>
    <w:p w:rsidR="00212B99" w:rsidRDefault="00212B99" w:rsidP="00212B99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/>
        <w:ind w:left="993" w:hanging="284"/>
        <w:rPr>
          <w:rFonts w:cs="Calibri"/>
        </w:rPr>
      </w:pPr>
      <w:r>
        <w:rPr>
          <w:rFonts w:cs="Calibri"/>
        </w:rPr>
        <w:t xml:space="preserve">doplňkové (režijní) náklady - kalkulujte ve výši </w:t>
      </w:r>
      <w:r w:rsidRPr="00BB4CAC">
        <w:rPr>
          <w:rFonts w:cs="Calibri"/>
          <w:b/>
        </w:rPr>
        <w:t xml:space="preserve">20% </w:t>
      </w:r>
      <w:r w:rsidRPr="00BB4CAC">
        <w:rPr>
          <w:rFonts w:cs="Calibri"/>
        </w:rPr>
        <w:t>z</w:t>
      </w:r>
      <w:r w:rsidR="00BE7521">
        <w:rPr>
          <w:rFonts w:cs="Calibri"/>
        </w:rPr>
        <w:t> </w:t>
      </w:r>
      <w:r w:rsidRPr="00BB4CAC">
        <w:rPr>
          <w:rFonts w:cs="Calibri"/>
        </w:rPr>
        <w:t>celkov</w:t>
      </w:r>
      <w:r w:rsidR="00BE7521">
        <w:rPr>
          <w:rFonts w:cs="Calibri"/>
        </w:rPr>
        <w:t>ých nákladů</w:t>
      </w:r>
    </w:p>
    <w:p w:rsidR="00212B99" w:rsidRPr="00212B99" w:rsidRDefault="00212B99" w:rsidP="00212B99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cs="Calibri"/>
        </w:rPr>
      </w:pPr>
      <w:r w:rsidRPr="00EA44CB">
        <w:t>všechny finanční prostředky se uvádějí jako celočíselné hodnoty v tisících Kč</w:t>
      </w:r>
    </w:p>
    <w:p w:rsidR="00BC48DD" w:rsidRPr="00212B99" w:rsidRDefault="00212B99" w:rsidP="00212B99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cs="Calibri"/>
        </w:rPr>
      </w:pPr>
      <w:r w:rsidRPr="00212B99">
        <w:t xml:space="preserve">seznam </w:t>
      </w:r>
      <w:r w:rsidR="0055774E">
        <w:t>položek</w:t>
      </w:r>
      <w:r w:rsidRPr="00212B99">
        <w:t xml:space="preserve">, které </w:t>
      </w:r>
      <w:r w:rsidRPr="00212B99">
        <w:rPr>
          <w:b/>
        </w:rPr>
        <w:t>NELZE</w:t>
      </w:r>
      <w:r w:rsidRPr="00212B99">
        <w:t xml:space="preserve"> </w:t>
      </w:r>
      <w:r w:rsidRPr="00212B99">
        <w:rPr>
          <w:b/>
        </w:rPr>
        <w:t>zahrnout</w:t>
      </w:r>
      <w:r w:rsidRPr="00212B99">
        <w:t xml:space="preserve"> </w:t>
      </w:r>
      <w:r w:rsidR="0087644D" w:rsidRPr="00212B99">
        <w:t>do způsobilých nákladů</w:t>
      </w:r>
      <w:r w:rsidRPr="00212B99">
        <w:t xml:space="preserve">, </w:t>
      </w:r>
      <w:r>
        <w:t>je</w:t>
      </w:r>
      <w:r w:rsidRPr="00212B99">
        <w:t xml:space="preserve"> v Zadávací dokumentaci na str. 16-17</w:t>
      </w:r>
    </w:p>
    <w:p w:rsidR="00E54F2B" w:rsidRPr="0007327E" w:rsidRDefault="0007327E" w:rsidP="00CB00B4">
      <w:pPr>
        <w:pStyle w:val="Odstavecseseznamem"/>
        <w:autoSpaceDE w:val="0"/>
        <w:autoSpaceDN w:val="0"/>
        <w:adjustRightInd w:val="0"/>
        <w:spacing w:after="0" w:line="240" w:lineRule="auto"/>
        <w:rPr>
          <w:rFonts w:cs="Calibri"/>
          <w:b/>
          <w:i/>
        </w:rPr>
      </w:pPr>
      <w:r w:rsidRPr="0007327E">
        <w:rPr>
          <w:rFonts w:cs="Calibri"/>
          <w:b/>
          <w:i/>
        </w:rPr>
        <w:t>Část C - zdůvodnění návrhu</w:t>
      </w:r>
    </w:p>
    <w:p w:rsidR="0007327E" w:rsidRDefault="0007327E" w:rsidP="0007327E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07327E">
        <w:rPr>
          <w:rFonts w:cs="Calibri"/>
        </w:rPr>
        <w:t>jasně prezentovat</w:t>
      </w:r>
      <w:r>
        <w:rPr>
          <w:rFonts w:cs="Calibri"/>
        </w:rPr>
        <w:t xml:space="preserve"> cíle a záměry projektu, způsob řešení, časový rozvrh / etapy řešení, metodické postupy (podrobně v ZD na str. 13); max. rozsah 10 stran formátu A4</w:t>
      </w:r>
    </w:p>
    <w:p w:rsidR="0007327E" w:rsidRDefault="0007327E" w:rsidP="0007327E">
      <w:pPr>
        <w:pStyle w:val="Odstavecseseznamem"/>
        <w:autoSpaceDE w:val="0"/>
        <w:autoSpaceDN w:val="0"/>
        <w:adjustRightInd w:val="0"/>
        <w:spacing w:after="0" w:line="240" w:lineRule="auto"/>
        <w:rPr>
          <w:rFonts w:cs="Calibri"/>
          <w:b/>
          <w:i/>
        </w:rPr>
      </w:pPr>
      <w:r w:rsidRPr="0007327E">
        <w:rPr>
          <w:rFonts w:cs="Calibri"/>
          <w:b/>
          <w:i/>
        </w:rPr>
        <w:t>Část D1,</w:t>
      </w:r>
      <w:r>
        <w:rPr>
          <w:rFonts w:cs="Calibri"/>
          <w:b/>
          <w:i/>
        </w:rPr>
        <w:t xml:space="preserve"> </w:t>
      </w:r>
      <w:r w:rsidRPr="0007327E">
        <w:rPr>
          <w:rFonts w:cs="Calibri"/>
          <w:b/>
          <w:i/>
        </w:rPr>
        <w:t>D2</w:t>
      </w:r>
    </w:p>
    <w:p w:rsidR="006974CF" w:rsidRDefault="0007327E" w:rsidP="006974CF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/>
        <w:ind w:left="993" w:hanging="284"/>
        <w:rPr>
          <w:rFonts w:cs="Calibri"/>
        </w:rPr>
      </w:pPr>
      <w:r>
        <w:rPr>
          <w:rFonts w:cs="Calibri"/>
        </w:rPr>
        <w:t xml:space="preserve">strukturovaný odborný životopis navrhovatele / spolunavrhovatele </w:t>
      </w:r>
      <w:r w:rsidR="006974CF">
        <w:rPr>
          <w:rFonts w:cs="Calibri"/>
        </w:rPr>
        <w:t xml:space="preserve">s výčtem činností za </w:t>
      </w:r>
      <w:proofErr w:type="spellStart"/>
      <w:r w:rsidR="006974CF">
        <w:rPr>
          <w:rFonts w:cs="Calibri"/>
        </w:rPr>
        <w:t>posl</w:t>
      </w:r>
      <w:proofErr w:type="spellEnd"/>
      <w:r w:rsidR="006974CF">
        <w:rPr>
          <w:rFonts w:cs="Calibri"/>
        </w:rPr>
        <w:t>. 5 let v oboru, který bude řešením projektu; 2 strany formátu A4</w:t>
      </w:r>
    </w:p>
    <w:p w:rsidR="0007327E" w:rsidRDefault="006974CF" w:rsidP="006974CF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/>
        <w:ind w:left="993" w:hanging="284"/>
        <w:rPr>
          <w:rFonts w:cs="Calibri"/>
        </w:rPr>
      </w:pPr>
      <w:r>
        <w:rPr>
          <w:rFonts w:cs="Calibri"/>
        </w:rPr>
        <w:t xml:space="preserve">bibliografické údaje o 8 významných výsledcích (včetně počtu citací a IF časopisu), celkové počty výsledků za </w:t>
      </w:r>
      <w:proofErr w:type="spellStart"/>
      <w:r>
        <w:rPr>
          <w:rFonts w:cs="Calibri"/>
        </w:rPr>
        <w:t>posl</w:t>
      </w:r>
      <w:proofErr w:type="spellEnd"/>
      <w:r>
        <w:rPr>
          <w:rFonts w:cs="Calibri"/>
        </w:rPr>
        <w:t xml:space="preserve">. 5 let, celkový počet citací (včetně </w:t>
      </w:r>
      <w:proofErr w:type="spellStart"/>
      <w:r>
        <w:rPr>
          <w:rFonts w:cs="Calibri"/>
        </w:rPr>
        <w:t>autocitací</w:t>
      </w:r>
      <w:proofErr w:type="spellEnd"/>
      <w:r>
        <w:rPr>
          <w:rFonts w:cs="Calibri"/>
        </w:rPr>
        <w:t>) dle WOS nebo SCOPUS, H-index</w:t>
      </w:r>
    </w:p>
    <w:p w:rsidR="006974CF" w:rsidRDefault="006974CF" w:rsidP="006974CF">
      <w:pPr>
        <w:pStyle w:val="Odstavecseseznamem"/>
        <w:autoSpaceDE w:val="0"/>
        <w:autoSpaceDN w:val="0"/>
        <w:adjustRightInd w:val="0"/>
        <w:spacing w:after="0" w:line="240" w:lineRule="auto"/>
        <w:rPr>
          <w:rFonts w:cs="Calibri"/>
          <w:b/>
          <w:i/>
        </w:rPr>
      </w:pPr>
      <w:r w:rsidRPr="0007327E">
        <w:rPr>
          <w:rFonts w:cs="Calibri"/>
          <w:b/>
          <w:i/>
        </w:rPr>
        <w:t xml:space="preserve">Část </w:t>
      </w:r>
      <w:r>
        <w:rPr>
          <w:rFonts w:cs="Calibri"/>
          <w:b/>
          <w:i/>
        </w:rPr>
        <w:t>E - informace o projektech</w:t>
      </w:r>
    </w:p>
    <w:p w:rsidR="006974CF" w:rsidRDefault="006974CF" w:rsidP="003624A8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u</w:t>
      </w:r>
      <w:r w:rsidRPr="006974CF">
        <w:rPr>
          <w:rFonts w:cs="Calibri"/>
        </w:rPr>
        <w:t>vést</w:t>
      </w:r>
      <w:r>
        <w:rPr>
          <w:rFonts w:cs="Calibri"/>
        </w:rPr>
        <w:t xml:space="preserve"> všechny tematicky blízké projekty od jiných poskytovatelů než GA ČR</w:t>
      </w:r>
      <w:r w:rsidR="003072DB">
        <w:rPr>
          <w:rFonts w:cs="Calibri"/>
        </w:rPr>
        <w:t xml:space="preserve"> za </w:t>
      </w:r>
      <w:proofErr w:type="spellStart"/>
      <w:r w:rsidR="003072DB">
        <w:rPr>
          <w:rFonts w:cs="Calibri"/>
        </w:rPr>
        <w:t>posl</w:t>
      </w:r>
      <w:proofErr w:type="spellEnd"/>
      <w:r w:rsidR="003072DB">
        <w:rPr>
          <w:rFonts w:cs="Calibri"/>
        </w:rPr>
        <w:t>. 3 roky, které řešil navrhovatel / spolunavrhovatel</w:t>
      </w:r>
    </w:p>
    <w:p w:rsidR="003072DB" w:rsidRDefault="003624A8" w:rsidP="003624A8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uvést všechny projekty GA ČR, na jejichž řešení se navrhovatel / spolunavrhovatel podíleli v </w:t>
      </w:r>
      <w:proofErr w:type="spellStart"/>
      <w:r>
        <w:rPr>
          <w:rFonts w:cs="Calibri"/>
        </w:rPr>
        <w:t>posl</w:t>
      </w:r>
      <w:proofErr w:type="spellEnd"/>
      <w:r>
        <w:rPr>
          <w:rFonts w:cs="Calibri"/>
        </w:rPr>
        <w:t xml:space="preserve">. 3 </w:t>
      </w:r>
      <w:proofErr w:type="gramStart"/>
      <w:r>
        <w:rPr>
          <w:rFonts w:cs="Calibri"/>
        </w:rPr>
        <w:t>letech</w:t>
      </w:r>
      <w:proofErr w:type="gramEnd"/>
      <w:r>
        <w:rPr>
          <w:rFonts w:cs="Calibri"/>
        </w:rPr>
        <w:t>, nebo právě podílejí, nebo do nichž podali návrh</w:t>
      </w:r>
    </w:p>
    <w:p w:rsidR="003624A8" w:rsidRDefault="003624A8" w:rsidP="003624A8">
      <w:pPr>
        <w:pStyle w:val="Odstavecseseznamem"/>
        <w:autoSpaceDE w:val="0"/>
        <w:autoSpaceDN w:val="0"/>
        <w:adjustRightInd w:val="0"/>
        <w:spacing w:after="0" w:line="240" w:lineRule="auto"/>
        <w:rPr>
          <w:rFonts w:cs="Calibri"/>
          <w:b/>
          <w:i/>
        </w:rPr>
      </w:pPr>
      <w:r w:rsidRPr="003624A8">
        <w:rPr>
          <w:rFonts w:cs="Calibri"/>
          <w:b/>
          <w:i/>
        </w:rPr>
        <w:t>Povinné přílohy návrhu</w:t>
      </w:r>
    </w:p>
    <w:p w:rsidR="003624A8" w:rsidRDefault="003624A8" w:rsidP="00160EF0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kopie speciálních oprávnění typu vyjádření etické komise</w:t>
      </w:r>
      <w:r w:rsidR="00160EF0">
        <w:rPr>
          <w:rFonts w:cs="Calibri"/>
        </w:rPr>
        <w:t xml:space="preserve"> (viz</w:t>
      </w:r>
      <w:r w:rsidR="00AB7BFB">
        <w:rPr>
          <w:rFonts w:cs="Calibri"/>
        </w:rPr>
        <w:t>te</w:t>
      </w:r>
      <w:r w:rsidR="00160EF0">
        <w:rPr>
          <w:rFonts w:cs="Calibri"/>
        </w:rPr>
        <w:t xml:space="preserve"> ZD č. 3.2 odst. 3 i) na str. 11)</w:t>
      </w:r>
    </w:p>
    <w:p w:rsidR="00160EF0" w:rsidRDefault="00160EF0" w:rsidP="00160EF0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seznam zahraničních pracovišť, kterým by nebylo vhodné zasílat návrh k posouzení</w:t>
      </w:r>
    </w:p>
    <w:p w:rsidR="00160EF0" w:rsidRPr="003624A8" w:rsidRDefault="00160EF0" w:rsidP="00160EF0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k požadavku dodávky od jednoho dodavatele v ceně vyšší než 500</w:t>
      </w:r>
      <w:r w:rsidR="00AB7BFB">
        <w:rPr>
          <w:rFonts w:cs="Calibri"/>
        </w:rPr>
        <w:t>.</w:t>
      </w:r>
      <w:r>
        <w:rPr>
          <w:rFonts w:cs="Calibri"/>
        </w:rPr>
        <w:t>000 Kč za celou dobu řešení projektu doložit nabídku identifikace dodavatele, předmětu dodávky a předběžné ceny</w:t>
      </w:r>
    </w:p>
    <w:p w:rsidR="00ED4C5E" w:rsidRDefault="00ED4C5E" w:rsidP="00ED4C5E">
      <w:pPr>
        <w:pStyle w:val="Odstavecseseznamem"/>
        <w:spacing w:after="0" w:line="240" w:lineRule="auto"/>
        <w:rPr>
          <w:rFonts w:cs="Calibri"/>
          <w:b/>
          <w:color w:val="1F497D" w:themeColor="text2"/>
          <w:sz w:val="24"/>
          <w:szCs w:val="24"/>
          <w:lang w:eastAsia="cs-CZ"/>
        </w:rPr>
      </w:pPr>
    </w:p>
    <w:p w:rsidR="00196C8C" w:rsidRDefault="00196C8C" w:rsidP="00196C8C">
      <w:pPr>
        <w:pStyle w:val="Odstavecseseznamem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P</w:t>
      </w:r>
      <w:r w:rsidRPr="00160EF0">
        <w:rPr>
          <w:rFonts w:cs="Calibri"/>
        </w:rPr>
        <w:t>o vyplnění všech částí</w:t>
      </w:r>
      <w:r>
        <w:rPr>
          <w:rFonts w:cs="Calibri"/>
        </w:rPr>
        <w:t xml:space="preserve"> návrhu si přes nabídku </w:t>
      </w:r>
      <w:r w:rsidRPr="00196C8C">
        <w:rPr>
          <w:rFonts w:cs="Calibri"/>
          <w:b/>
          <w:i/>
        </w:rPr>
        <w:t>Report chyb</w:t>
      </w:r>
      <w:r>
        <w:rPr>
          <w:rFonts w:cs="Calibri"/>
        </w:rPr>
        <w:t xml:space="preserve"> </w:t>
      </w:r>
      <w:r w:rsidRPr="00F029B8">
        <w:rPr>
          <w:rFonts w:cs="Calibri"/>
        </w:rPr>
        <w:t xml:space="preserve">(v </w:t>
      </w:r>
      <w:r>
        <w:rPr>
          <w:rFonts w:cs="Calibri"/>
        </w:rPr>
        <w:t>liště</w:t>
      </w:r>
      <w:r w:rsidRPr="00F029B8">
        <w:rPr>
          <w:rFonts w:cs="Calibri"/>
        </w:rPr>
        <w:t xml:space="preserve"> vpravo nahoře) </w:t>
      </w:r>
      <w:r>
        <w:rPr>
          <w:rFonts w:cs="Calibri"/>
        </w:rPr>
        <w:t>můžete zkontrolovat</w:t>
      </w:r>
      <w:r w:rsidRPr="00F029B8">
        <w:rPr>
          <w:rFonts w:cs="Calibri"/>
        </w:rPr>
        <w:t xml:space="preserve">, v jakých částech návrhu se </w:t>
      </w:r>
      <w:r>
        <w:rPr>
          <w:rFonts w:cs="Calibri"/>
        </w:rPr>
        <w:t xml:space="preserve">ještě </w:t>
      </w:r>
      <w:r w:rsidRPr="00F029B8">
        <w:rPr>
          <w:rFonts w:cs="Calibri"/>
        </w:rPr>
        <w:t>vyskytují chybné údaje</w:t>
      </w:r>
      <w:r>
        <w:rPr>
          <w:rFonts w:cs="Calibri"/>
        </w:rPr>
        <w:t xml:space="preserve"> nebo nevyplněná pole. D</w:t>
      </w:r>
      <w:r w:rsidRPr="00F029B8">
        <w:rPr>
          <w:rFonts w:cs="Calibri"/>
        </w:rPr>
        <w:t xml:space="preserve">okud se </w:t>
      </w:r>
      <w:r w:rsidRPr="00F029B8">
        <w:rPr>
          <w:rFonts w:cs="Calibri"/>
          <w:i/>
        </w:rPr>
        <w:t>Report chyb</w:t>
      </w:r>
      <w:r w:rsidRPr="00F029B8">
        <w:rPr>
          <w:rFonts w:cs="Calibri"/>
        </w:rPr>
        <w:t xml:space="preserve"> zobrazuje, nelze generovat finální PDF</w:t>
      </w:r>
      <w:r>
        <w:rPr>
          <w:rFonts w:cs="Calibri"/>
        </w:rPr>
        <w:t>.</w:t>
      </w:r>
    </w:p>
    <w:p w:rsidR="00196C8C" w:rsidRDefault="00196C8C" w:rsidP="00196C8C">
      <w:pPr>
        <w:pStyle w:val="Odstavecseseznamem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196C8C" w:rsidRDefault="00196C8C" w:rsidP="0055774E">
      <w:pPr>
        <w:autoSpaceDE w:val="0"/>
        <w:autoSpaceDN w:val="0"/>
        <w:adjustRightInd w:val="0"/>
        <w:spacing w:after="0"/>
        <w:ind w:left="426"/>
      </w:pPr>
      <w:r w:rsidRPr="00FA21F2">
        <w:rPr>
          <w:rFonts w:cs="Calibri"/>
          <w:b/>
          <w:color w:val="C00000"/>
          <w:sz w:val="24"/>
          <w:szCs w:val="24"/>
        </w:rPr>
        <w:t xml:space="preserve">Doporučujeme: </w:t>
      </w:r>
      <w:r>
        <w:t xml:space="preserve">Seznámit se se </w:t>
      </w:r>
      <w:r w:rsidRPr="00D21567">
        <w:rPr>
          <w:b/>
        </w:rPr>
        <w:t>způsob</w:t>
      </w:r>
      <w:r>
        <w:rPr>
          <w:b/>
        </w:rPr>
        <w:t>em</w:t>
      </w:r>
      <w:r w:rsidRPr="00D21567">
        <w:rPr>
          <w:b/>
        </w:rPr>
        <w:t xml:space="preserve"> a</w:t>
      </w:r>
      <w:r>
        <w:t xml:space="preserve"> </w:t>
      </w:r>
      <w:r w:rsidRPr="008A0155">
        <w:rPr>
          <w:b/>
        </w:rPr>
        <w:t>kritéri</w:t>
      </w:r>
      <w:r>
        <w:rPr>
          <w:b/>
        </w:rPr>
        <w:t>i</w:t>
      </w:r>
      <w:r w:rsidRPr="008A0155">
        <w:rPr>
          <w:b/>
        </w:rPr>
        <w:t xml:space="preserve"> hodnocení </w:t>
      </w:r>
      <w:r>
        <w:rPr>
          <w:b/>
        </w:rPr>
        <w:t xml:space="preserve">návrhů projektů </w:t>
      </w:r>
      <w:r w:rsidRPr="00BB4C6B">
        <w:t>(</w:t>
      </w:r>
      <w:r>
        <w:t xml:space="preserve">ZD </w:t>
      </w:r>
      <w:r w:rsidRPr="00BB4C6B">
        <w:t xml:space="preserve">str. </w:t>
      </w:r>
      <w:r>
        <w:t>20-25</w:t>
      </w:r>
      <w:r w:rsidRPr="00BB4C6B">
        <w:t>)</w:t>
      </w:r>
      <w:r>
        <w:t>.</w:t>
      </w:r>
    </w:p>
    <w:p w:rsidR="00E861EC" w:rsidRDefault="00ED4C5E" w:rsidP="00E861EC">
      <w:pPr>
        <w:pStyle w:val="Odstavecseseznamem"/>
        <w:spacing w:after="0" w:line="240" w:lineRule="auto"/>
        <w:jc w:val="center"/>
        <w:rPr>
          <w:rFonts w:cs="Calibri"/>
          <w:b/>
          <w:color w:val="1F497D" w:themeColor="text2"/>
          <w:sz w:val="24"/>
          <w:szCs w:val="24"/>
          <w:lang w:eastAsia="cs-CZ"/>
        </w:rPr>
      </w:pPr>
      <w:r>
        <w:rPr>
          <w:rFonts w:cs="Calibri"/>
          <w:b/>
          <w:color w:val="1F497D" w:themeColor="text2"/>
          <w:sz w:val="24"/>
          <w:szCs w:val="24"/>
          <w:lang w:eastAsia="cs-CZ"/>
        </w:rPr>
        <w:lastRenderedPageBreak/>
        <w:t>Postup odevzdání návrhu na OAVD</w:t>
      </w:r>
    </w:p>
    <w:p w:rsidR="00E861EC" w:rsidRPr="00E861EC" w:rsidRDefault="00E861EC" w:rsidP="00E861EC">
      <w:pPr>
        <w:spacing w:after="0" w:line="240" w:lineRule="auto"/>
        <w:rPr>
          <w:rFonts w:cs="Calibri"/>
          <w:b/>
          <w:color w:val="1F497D" w:themeColor="text2"/>
          <w:sz w:val="24"/>
          <w:szCs w:val="24"/>
          <w:lang w:eastAsia="cs-CZ"/>
        </w:rPr>
      </w:pPr>
    </w:p>
    <w:p w:rsidR="00E861EC" w:rsidRPr="00CE2955" w:rsidRDefault="00E861EC" w:rsidP="00CE4157">
      <w:pPr>
        <w:pStyle w:val="Odstavecseseznamem"/>
        <w:numPr>
          <w:ilvl w:val="0"/>
          <w:numId w:val="16"/>
        </w:numPr>
      </w:pPr>
      <w:r w:rsidRPr="00CE2955">
        <w:t xml:space="preserve">po vyplnění návrhu v aplikaci GRIS stáhnout DRAFT verzi (kliknout na DRAFT vpravo nahoře, poté </w:t>
      </w:r>
      <w:r w:rsidR="00CE4157" w:rsidRPr="00CE2955">
        <w:t>se ikona DRAFT změní na PDF, na to opět kliknout a uložit vygenerovanou verzi návrhu)</w:t>
      </w:r>
    </w:p>
    <w:p w:rsidR="00CE4157" w:rsidRPr="00CE2955" w:rsidRDefault="00CE4157" w:rsidP="00CE4157">
      <w:pPr>
        <w:pStyle w:val="Odstavecseseznamem"/>
        <w:numPr>
          <w:ilvl w:val="0"/>
          <w:numId w:val="16"/>
        </w:numPr>
      </w:pPr>
      <w:r w:rsidRPr="00CE2955">
        <w:rPr>
          <w:b/>
        </w:rPr>
        <w:t>DRAFT</w:t>
      </w:r>
      <w:r w:rsidRPr="00CE2955">
        <w:t xml:space="preserve"> zaslat </w:t>
      </w:r>
      <w:r w:rsidRPr="00615651">
        <w:t xml:space="preserve">nejpozději do </w:t>
      </w:r>
      <w:r w:rsidR="00615651" w:rsidRPr="00615651">
        <w:rPr>
          <w:b/>
        </w:rPr>
        <w:t>2</w:t>
      </w:r>
      <w:r w:rsidR="0090412E" w:rsidRPr="00615651">
        <w:rPr>
          <w:b/>
        </w:rPr>
        <w:t>7</w:t>
      </w:r>
      <w:r w:rsidRPr="00615651">
        <w:rPr>
          <w:b/>
        </w:rPr>
        <w:t>. 3. 201</w:t>
      </w:r>
      <w:r w:rsidR="00615651" w:rsidRPr="00615651">
        <w:rPr>
          <w:b/>
        </w:rPr>
        <w:t>7</w:t>
      </w:r>
      <w:r w:rsidRPr="00615651">
        <w:rPr>
          <w:b/>
        </w:rPr>
        <w:t xml:space="preserve"> </w:t>
      </w:r>
      <w:r w:rsidRPr="00CE2955">
        <w:t xml:space="preserve">na adresu: </w:t>
      </w:r>
      <w:hyperlink r:id="rId7" w:history="1">
        <w:r w:rsidRPr="00CE2955">
          <w:rPr>
            <w:rStyle w:val="Hypertextovodkaz"/>
          </w:rPr>
          <w:t>veda@econ.muni.cz</w:t>
        </w:r>
      </w:hyperlink>
      <w:r w:rsidRPr="00CE2955">
        <w:t xml:space="preserve"> k formální kontrole </w:t>
      </w:r>
    </w:p>
    <w:p w:rsidR="00CE4157" w:rsidRPr="00CE2955" w:rsidRDefault="00615651" w:rsidP="00CE4157">
      <w:pPr>
        <w:pStyle w:val="Odstavecseseznamem"/>
        <w:numPr>
          <w:ilvl w:val="0"/>
          <w:numId w:val="16"/>
        </w:numPr>
      </w:pPr>
      <w:r>
        <w:t xml:space="preserve">je-li ESF v roli </w:t>
      </w:r>
      <w:r w:rsidR="00CE4157" w:rsidRPr="00615651">
        <w:rPr>
          <w:b/>
        </w:rPr>
        <w:t>spolunavrhovatel</w:t>
      </w:r>
      <w:r>
        <w:rPr>
          <w:b/>
        </w:rPr>
        <w:t xml:space="preserve">e, </w:t>
      </w:r>
      <w:r>
        <w:t>stačí zaslat</w:t>
      </w:r>
      <w:r w:rsidR="00CE4157" w:rsidRPr="00CE2955">
        <w:t xml:space="preserve"> DRAFT </w:t>
      </w:r>
      <w:r>
        <w:t xml:space="preserve">jen své </w:t>
      </w:r>
      <w:r w:rsidR="00CE4157" w:rsidRPr="00CE2955">
        <w:t>část</w:t>
      </w:r>
      <w:r>
        <w:t>i</w:t>
      </w:r>
      <w:r w:rsidR="00CE4157" w:rsidRPr="00CE2955">
        <w:t xml:space="preserve"> návrhu (především rozpočet a jeho zdůvodnění za svůj tým)</w:t>
      </w:r>
    </w:p>
    <w:p w:rsidR="00055A5E" w:rsidRPr="00D871FE" w:rsidRDefault="009D2E64" w:rsidP="00D871FE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cs="Calibri"/>
          <w:b/>
          <w:sz w:val="24"/>
          <w:szCs w:val="24"/>
        </w:rPr>
      </w:pPr>
      <w:r w:rsidRPr="0090412E">
        <w:rPr>
          <w:b/>
        </w:rPr>
        <w:t xml:space="preserve">FINAL </w:t>
      </w:r>
      <w:r w:rsidRPr="00CE2955">
        <w:t xml:space="preserve">verzi </w:t>
      </w:r>
      <w:r w:rsidRPr="0090412E">
        <w:t xml:space="preserve">nejpozději </w:t>
      </w:r>
      <w:r w:rsidRPr="00615651">
        <w:t xml:space="preserve">do </w:t>
      </w:r>
      <w:r w:rsidR="00615651" w:rsidRPr="00615651">
        <w:rPr>
          <w:b/>
        </w:rPr>
        <w:t>5.</w:t>
      </w:r>
      <w:r w:rsidRPr="00615651">
        <w:rPr>
          <w:b/>
        </w:rPr>
        <w:t xml:space="preserve"> </w:t>
      </w:r>
      <w:r w:rsidR="00615651" w:rsidRPr="00615651">
        <w:rPr>
          <w:b/>
        </w:rPr>
        <w:t>4</w:t>
      </w:r>
      <w:r w:rsidRPr="00615651">
        <w:rPr>
          <w:b/>
        </w:rPr>
        <w:t>. 201</w:t>
      </w:r>
      <w:r w:rsidR="00615651" w:rsidRPr="00615651">
        <w:rPr>
          <w:b/>
        </w:rPr>
        <w:t>7</w:t>
      </w:r>
      <w:r w:rsidR="0090412E" w:rsidRPr="00615651">
        <w:rPr>
          <w:b/>
        </w:rPr>
        <w:t xml:space="preserve"> do 12:00</w:t>
      </w:r>
      <w:r w:rsidR="0090412E" w:rsidRPr="0090412E">
        <w:rPr>
          <w:b/>
        </w:rPr>
        <w:t xml:space="preserve"> </w:t>
      </w:r>
      <w:r w:rsidR="00E969AA" w:rsidRPr="00BA7E53">
        <w:rPr>
          <w:b/>
          <w:i/>
        </w:rPr>
        <w:t>vložit do ISEP</w:t>
      </w:r>
      <w:r w:rsidR="00E969AA">
        <w:t xml:space="preserve"> do založeného Návrhu projektu </w:t>
      </w:r>
      <w:r w:rsidR="00BA7E53">
        <w:t xml:space="preserve">a zároveň </w:t>
      </w:r>
      <w:r w:rsidR="00BA7E53" w:rsidRPr="00BA7E53">
        <w:rPr>
          <w:b/>
          <w:i/>
        </w:rPr>
        <w:t>přinést vytištěnou</w:t>
      </w:r>
      <w:r w:rsidR="00BA7E53">
        <w:t xml:space="preserve"> s podepsaným Evidenčním listem </w:t>
      </w:r>
      <w:r w:rsidR="00615651">
        <w:t xml:space="preserve">(3A, 3B) </w:t>
      </w:r>
      <w:r w:rsidR="00BA7E53">
        <w:t>na OAVD</w:t>
      </w:r>
    </w:p>
    <w:p w:rsidR="00615651" w:rsidRDefault="00615651" w:rsidP="00EA44CB">
      <w:pPr>
        <w:autoSpaceDE w:val="0"/>
        <w:autoSpaceDN w:val="0"/>
        <w:adjustRightInd w:val="0"/>
        <w:spacing w:after="0"/>
        <w:rPr>
          <w:rFonts w:cs="Calibri"/>
          <w:b/>
          <w:color w:val="C00000"/>
          <w:sz w:val="24"/>
          <w:szCs w:val="24"/>
        </w:rPr>
      </w:pPr>
    </w:p>
    <w:p w:rsidR="00FB56E4" w:rsidRPr="0090412E" w:rsidRDefault="00253FD4" w:rsidP="00EA44CB">
      <w:pPr>
        <w:autoSpaceDE w:val="0"/>
        <w:autoSpaceDN w:val="0"/>
        <w:adjustRightInd w:val="0"/>
        <w:spacing w:after="0"/>
        <w:rPr>
          <w:rFonts w:cs="Calibri"/>
          <w:b/>
          <w:color w:val="C00000"/>
          <w:sz w:val="24"/>
          <w:szCs w:val="24"/>
        </w:rPr>
      </w:pPr>
      <w:r w:rsidRPr="0090412E">
        <w:rPr>
          <w:rFonts w:cs="Calibri"/>
          <w:b/>
          <w:color w:val="C00000"/>
          <w:sz w:val="24"/>
          <w:szCs w:val="24"/>
        </w:rPr>
        <w:t xml:space="preserve">POZOR: </w:t>
      </w:r>
    </w:p>
    <w:p w:rsidR="00732CEE" w:rsidRPr="00CA7325" w:rsidRDefault="0090412E" w:rsidP="00EA44CB">
      <w:pPr>
        <w:autoSpaceDE w:val="0"/>
        <w:autoSpaceDN w:val="0"/>
        <w:adjustRightInd w:val="0"/>
        <w:spacing w:after="0"/>
        <w:rPr>
          <w:rFonts w:cs="Calibri"/>
        </w:rPr>
      </w:pPr>
      <w:r>
        <w:t xml:space="preserve">Vygenerovaná </w:t>
      </w:r>
      <w:r w:rsidRPr="0090412E">
        <w:rPr>
          <w:b/>
        </w:rPr>
        <w:t>finální verze návrhu se nesmí</w:t>
      </w:r>
      <w:r>
        <w:t xml:space="preserve"> </w:t>
      </w:r>
      <w:r w:rsidR="00FA21F2" w:rsidRPr="00CA7325">
        <w:rPr>
          <w:b/>
        </w:rPr>
        <w:t>přejmenovávat</w:t>
      </w:r>
      <w:r>
        <w:t>, je důležité zachovat automaticky vygenerované označení souboru.</w:t>
      </w:r>
    </w:p>
    <w:p w:rsidR="00823A07" w:rsidRPr="00FB56E4" w:rsidRDefault="00823A07" w:rsidP="00FB56E4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9D2E64" w:rsidRDefault="009D2E64" w:rsidP="00615651">
      <w:pPr>
        <w:spacing w:after="0" w:line="240" w:lineRule="auto"/>
        <w:rPr>
          <w:rFonts w:cs="Calibri"/>
          <w:b/>
          <w:color w:val="1F497D" w:themeColor="text2"/>
          <w:sz w:val="24"/>
          <w:szCs w:val="24"/>
          <w:lang w:eastAsia="cs-CZ"/>
        </w:rPr>
      </w:pPr>
    </w:p>
    <w:p w:rsidR="00732CEE" w:rsidRPr="006E058E" w:rsidRDefault="00732CEE" w:rsidP="006E058E">
      <w:pPr>
        <w:spacing w:after="0" w:line="240" w:lineRule="auto"/>
        <w:jc w:val="center"/>
        <w:rPr>
          <w:rFonts w:cs="Calibri"/>
          <w:b/>
          <w:color w:val="1F497D" w:themeColor="text2"/>
          <w:sz w:val="24"/>
          <w:szCs w:val="24"/>
          <w:lang w:eastAsia="cs-CZ"/>
        </w:rPr>
      </w:pPr>
      <w:r w:rsidRPr="006E058E">
        <w:rPr>
          <w:rFonts w:cs="Calibri"/>
          <w:b/>
          <w:color w:val="1F497D" w:themeColor="text2"/>
          <w:sz w:val="24"/>
          <w:szCs w:val="24"/>
          <w:lang w:eastAsia="cs-CZ"/>
        </w:rPr>
        <w:t>Důležité odkazy</w:t>
      </w:r>
    </w:p>
    <w:p w:rsidR="00732CEE" w:rsidRPr="00B233FE" w:rsidRDefault="00732CEE" w:rsidP="00742D6D">
      <w:pPr>
        <w:spacing w:after="0"/>
        <w:rPr>
          <w:rFonts w:cs="Calibri"/>
          <w:b/>
        </w:rPr>
      </w:pPr>
    </w:p>
    <w:p w:rsidR="00615651" w:rsidRDefault="00732CEE" w:rsidP="00742D6D">
      <w:pPr>
        <w:spacing w:after="0"/>
      </w:pPr>
      <w:r w:rsidRPr="00B66A04">
        <w:rPr>
          <w:rFonts w:cs="Calibri"/>
          <w:b/>
        </w:rPr>
        <w:t>Zadávací dokumentace ke standardním projektům</w:t>
      </w:r>
      <w:r w:rsidRPr="00B233FE">
        <w:rPr>
          <w:rFonts w:cs="Calibri"/>
        </w:rPr>
        <w:t xml:space="preserve"> dostupná na </w:t>
      </w:r>
      <w:r>
        <w:rPr>
          <w:rFonts w:cs="Calibri"/>
        </w:rPr>
        <w:br/>
      </w:r>
      <w:hyperlink r:id="rId8" w:history="1">
        <w:r w:rsidR="00615651" w:rsidRPr="008006B0">
          <w:rPr>
            <w:rStyle w:val="Hypertextovodkaz"/>
          </w:rPr>
          <w:t>https://gacr.cz/vyhlaseni-verejne-souteze-standardni-projekty-2018/</w:t>
        </w:r>
      </w:hyperlink>
    </w:p>
    <w:p w:rsidR="00FB56E4" w:rsidRDefault="00BB4C6B" w:rsidP="00742D6D">
      <w:pPr>
        <w:spacing w:after="0"/>
      </w:pPr>
      <w:r w:rsidRPr="00B66A04">
        <w:rPr>
          <w:rFonts w:cs="Calibri"/>
          <w:b/>
        </w:rPr>
        <w:t>Zadávací dokumentace k</w:t>
      </w:r>
      <w:r>
        <w:rPr>
          <w:rFonts w:cs="Calibri"/>
          <w:b/>
        </w:rPr>
        <w:t> </w:t>
      </w:r>
      <w:r w:rsidR="00AA07B2">
        <w:rPr>
          <w:rFonts w:cs="Calibri"/>
          <w:b/>
        </w:rPr>
        <w:t>junior</w:t>
      </w:r>
      <w:r>
        <w:rPr>
          <w:rFonts w:cs="Calibri"/>
          <w:b/>
        </w:rPr>
        <w:t xml:space="preserve">ským projektům </w:t>
      </w:r>
      <w:r w:rsidRPr="00BB4C6B">
        <w:rPr>
          <w:rFonts w:cs="Calibri"/>
        </w:rPr>
        <w:t>dostupná na</w:t>
      </w:r>
      <w:r w:rsidR="00FB56E4">
        <w:rPr>
          <w:rFonts w:cs="Calibri"/>
        </w:rPr>
        <w:br/>
      </w:r>
      <w:hyperlink r:id="rId9" w:history="1">
        <w:r w:rsidR="0010202B" w:rsidRPr="008006B0">
          <w:rPr>
            <w:rStyle w:val="Hypertextovodkaz"/>
          </w:rPr>
          <w:t>https://gacr.cz/vyhlaseni-verejne-souteze-juniorske-projekty-2018/</w:t>
        </w:r>
      </w:hyperlink>
    </w:p>
    <w:p w:rsidR="00D871FE" w:rsidRDefault="00FB56E4" w:rsidP="00742D6D">
      <w:pPr>
        <w:spacing w:after="0"/>
      </w:pPr>
      <w:r w:rsidRPr="00B66A04">
        <w:rPr>
          <w:rFonts w:cs="Calibri"/>
          <w:b/>
        </w:rPr>
        <w:t>Zadávací dokumentace k</w:t>
      </w:r>
      <w:r>
        <w:rPr>
          <w:rFonts w:cs="Calibri"/>
          <w:b/>
        </w:rPr>
        <w:t xml:space="preserve"> mezinárodním projektům </w:t>
      </w:r>
      <w:r w:rsidRPr="00BB4C6B">
        <w:rPr>
          <w:rFonts w:cs="Calibri"/>
        </w:rPr>
        <w:t>dostupná na</w:t>
      </w:r>
      <w:r>
        <w:rPr>
          <w:rFonts w:cs="Calibri"/>
        </w:rPr>
        <w:br/>
      </w:r>
      <w:hyperlink r:id="rId10" w:history="1">
        <w:r w:rsidR="0010202B" w:rsidRPr="008006B0">
          <w:rPr>
            <w:rStyle w:val="Hypertextovodkaz"/>
          </w:rPr>
          <w:t>https://gacr.cz/vyhlaseni-verejne-souteze-mezinarodni-projekty-2018/</w:t>
        </w:r>
      </w:hyperlink>
    </w:p>
    <w:p w:rsidR="0010202B" w:rsidRDefault="00732CEE" w:rsidP="00742D6D">
      <w:pPr>
        <w:spacing w:after="0"/>
      </w:pPr>
      <w:r w:rsidRPr="00B66A04">
        <w:rPr>
          <w:rFonts w:cs="Calibri"/>
          <w:b/>
        </w:rPr>
        <w:t>Aplikace pro podávání návrhů</w:t>
      </w:r>
      <w:r w:rsidRPr="00B233FE">
        <w:rPr>
          <w:rFonts w:cs="Calibri"/>
        </w:rPr>
        <w:t xml:space="preserve"> dostupná na </w:t>
      </w:r>
      <w:hyperlink r:id="rId11" w:history="1">
        <w:r w:rsidR="0010202B" w:rsidRPr="008006B0">
          <w:rPr>
            <w:rStyle w:val="Hypertextovodkaz"/>
          </w:rPr>
          <w:t>https://cas.gris.cz/cas/login?service=https%3A%2F%2Fwww.gris.cz%2Fapex%2Ff%3Fp%3D103</w:t>
        </w:r>
      </w:hyperlink>
    </w:p>
    <w:p w:rsidR="00732CEE" w:rsidRDefault="00BB4C6B" w:rsidP="00742D6D">
      <w:pPr>
        <w:spacing w:after="0"/>
      </w:pPr>
      <w:proofErr w:type="spellStart"/>
      <w:r>
        <w:rPr>
          <w:rFonts w:cs="Calibri"/>
          <w:b/>
        </w:rPr>
        <w:t>HelpD</w:t>
      </w:r>
      <w:r w:rsidR="0010202B">
        <w:rPr>
          <w:rFonts w:cs="Calibri"/>
          <w:b/>
        </w:rPr>
        <w:t>e</w:t>
      </w:r>
      <w:r>
        <w:rPr>
          <w:rFonts w:cs="Calibri"/>
          <w:b/>
        </w:rPr>
        <w:t>sk</w:t>
      </w:r>
      <w:proofErr w:type="spellEnd"/>
      <w:r>
        <w:rPr>
          <w:rFonts w:cs="Calibri"/>
          <w:b/>
        </w:rPr>
        <w:t xml:space="preserve"> – stránky s online pomocí </w:t>
      </w:r>
      <w:r w:rsidR="00732CEE" w:rsidRPr="00B233FE">
        <w:rPr>
          <w:rFonts w:cs="Calibri"/>
        </w:rPr>
        <w:t xml:space="preserve">dostupné na </w:t>
      </w:r>
      <w:r w:rsidR="00732CEE">
        <w:rPr>
          <w:rFonts w:cs="Calibri"/>
        </w:rPr>
        <w:br/>
      </w:r>
      <w:hyperlink r:id="rId12" w:history="1">
        <w:r w:rsidR="0010202B" w:rsidRPr="008006B0">
          <w:rPr>
            <w:rStyle w:val="Hypertextovodkaz"/>
          </w:rPr>
          <w:t>https://gacr.cz/faq/</w:t>
        </w:r>
      </w:hyperlink>
    </w:p>
    <w:p w:rsidR="00FB56E4" w:rsidRDefault="00FB56E4" w:rsidP="00742D6D">
      <w:pPr>
        <w:spacing w:after="0"/>
      </w:pPr>
    </w:p>
    <w:p w:rsidR="00732CEE" w:rsidRPr="006E058E" w:rsidRDefault="00732CEE" w:rsidP="006E058E">
      <w:pPr>
        <w:spacing w:after="0" w:line="240" w:lineRule="auto"/>
        <w:jc w:val="center"/>
        <w:rPr>
          <w:rFonts w:cs="Calibri"/>
          <w:b/>
          <w:color w:val="1F497D" w:themeColor="text2"/>
          <w:sz w:val="24"/>
          <w:szCs w:val="24"/>
          <w:lang w:eastAsia="cs-CZ"/>
        </w:rPr>
      </w:pPr>
      <w:r w:rsidRPr="006E058E">
        <w:rPr>
          <w:rFonts w:cs="Calibri"/>
          <w:b/>
          <w:color w:val="1F497D" w:themeColor="text2"/>
          <w:sz w:val="24"/>
          <w:szCs w:val="24"/>
          <w:lang w:eastAsia="cs-CZ"/>
        </w:rPr>
        <w:t xml:space="preserve">Metodická a technická podpora </w:t>
      </w:r>
    </w:p>
    <w:p w:rsidR="00732CEE" w:rsidRDefault="00732CEE" w:rsidP="00742D6D">
      <w:pPr>
        <w:spacing w:after="0"/>
      </w:pPr>
    </w:p>
    <w:p w:rsidR="00BB4C6B" w:rsidRPr="00587EA0" w:rsidRDefault="00732CEE" w:rsidP="00587EA0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cs="Calibri"/>
        </w:rPr>
      </w:pPr>
      <w:r w:rsidRPr="00587EA0">
        <w:rPr>
          <w:rFonts w:cs="Calibri"/>
        </w:rPr>
        <w:t xml:space="preserve">Metodická podpora GA ČR: </w:t>
      </w:r>
      <w:hyperlink r:id="rId13" w:history="1">
        <w:r w:rsidRPr="009939C1">
          <w:rPr>
            <w:rStyle w:val="Hypertextovodkaz"/>
          </w:rPr>
          <w:t>info@gacr.cz</w:t>
        </w:r>
      </w:hyperlink>
      <w:r w:rsidRPr="00587EA0">
        <w:rPr>
          <w:rFonts w:cs="Calibri"/>
        </w:rPr>
        <w:t>, tel. 227 088</w:t>
      </w:r>
      <w:r w:rsidR="0010202B">
        <w:rPr>
          <w:rFonts w:cs="Calibri"/>
        </w:rPr>
        <w:t> </w:t>
      </w:r>
      <w:r w:rsidRPr="00587EA0">
        <w:rPr>
          <w:rFonts w:cs="Calibri"/>
        </w:rPr>
        <w:t>841</w:t>
      </w:r>
      <w:r w:rsidR="0010202B">
        <w:rPr>
          <w:rFonts w:cs="Calibri"/>
        </w:rPr>
        <w:t xml:space="preserve"> (konzultační hodiny </w:t>
      </w:r>
      <w:r w:rsidR="0010202B">
        <w:t xml:space="preserve">Po – Čt: 9 – 16:00; </w:t>
      </w:r>
      <w:r w:rsidR="00E07E72">
        <w:br/>
      </w:r>
      <w:bookmarkStart w:id="0" w:name="_GoBack"/>
      <w:bookmarkEnd w:id="0"/>
      <w:r w:rsidR="0010202B">
        <w:t>Pá: 9 – 15:00)</w:t>
      </w:r>
      <w:r w:rsidR="0084106F" w:rsidRPr="00587EA0">
        <w:rPr>
          <w:rFonts w:cs="Calibri"/>
        </w:rPr>
        <w:t xml:space="preserve">; </w:t>
      </w:r>
      <w:hyperlink r:id="rId14" w:history="1">
        <w:r w:rsidR="00BB4C6B">
          <w:rPr>
            <w:rStyle w:val="Hypertextovodkaz"/>
          </w:rPr>
          <w:t>kontakty@gacr.cz</w:t>
        </w:r>
      </w:hyperlink>
      <w:r w:rsidR="00BB4C6B">
        <w:t xml:space="preserve"> (uživatelská práva do aplikace, změna kontaktních údajů řešitelů)</w:t>
      </w:r>
    </w:p>
    <w:p w:rsidR="00732CEE" w:rsidRPr="00587EA0" w:rsidRDefault="00732CEE" w:rsidP="00587EA0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/>
        <w:rPr>
          <w:rStyle w:val="Hypertextovodkaz"/>
          <w:rFonts w:cs="Calibri"/>
          <w:b/>
          <w:color w:val="auto"/>
          <w:u w:val="none"/>
        </w:rPr>
      </w:pPr>
      <w:r w:rsidRPr="00587EA0">
        <w:rPr>
          <w:rStyle w:val="Hypertextovodkaz"/>
          <w:rFonts w:cs="Calibri"/>
          <w:b/>
          <w:color w:val="auto"/>
          <w:u w:val="none"/>
        </w:rPr>
        <w:t xml:space="preserve">Metodická a informační podpora ESF: Daniela Marcollová, </w:t>
      </w:r>
      <w:r w:rsidRPr="00587EA0">
        <w:rPr>
          <w:rStyle w:val="Hypertextovodkaz"/>
          <w:rFonts w:cs="Calibri"/>
          <w:b/>
          <w:color w:val="auto"/>
          <w:u w:val="none"/>
        </w:rPr>
        <w:br/>
        <w:t xml:space="preserve">e-mail </w:t>
      </w:r>
      <w:hyperlink r:id="rId15" w:history="1">
        <w:r w:rsidR="007E7E56" w:rsidRPr="00587EA0">
          <w:rPr>
            <w:rStyle w:val="Hypertextovodkaz"/>
            <w:rFonts w:cs="Calibri"/>
            <w:b/>
          </w:rPr>
          <w:t>veda@econ.muni.cz</w:t>
        </w:r>
      </w:hyperlink>
      <w:r w:rsidRPr="00587EA0">
        <w:rPr>
          <w:rStyle w:val="Hypertextovodkaz"/>
          <w:rFonts w:cs="Calibri"/>
          <w:b/>
          <w:color w:val="auto"/>
          <w:u w:val="none"/>
        </w:rPr>
        <w:t xml:space="preserve">, tel. 549 49 </w:t>
      </w:r>
      <w:r w:rsidR="00AA07B2" w:rsidRPr="00587EA0">
        <w:rPr>
          <w:rStyle w:val="Hypertextovodkaz"/>
          <w:rFonts w:cs="Calibri"/>
          <w:b/>
          <w:color w:val="auto"/>
          <w:u w:val="none"/>
        </w:rPr>
        <w:t>4730</w:t>
      </w:r>
    </w:p>
    <w:p w:rsidR="00FA21F2" w:rsidRPr="001A163A" w:rsidRDefault="00FA21F2" w:rsidP="001A163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1A163A" w:rsidRPr="001A163A" w:rsidRDefault="001A163A" w:rsidP="001A163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tbl>
      <w:tblPr>
        <w:tblW w:w="101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820"/>
        <w:gridCol w:w="820"/>
        <w:gridCol w:w="820"/>
        <w:gridCol w:w="820"/>
        <w:gridCol w:w="820"/>
        <w:gridCol w:w="920"/>
        <w:gridCol w:w="820"/>
        <w:gridCol w:w="820"/>
        <w:gridCol w:w="960"/>
        <w:gridCol w:w="820"/>
        <w:gridCol w:w="920"/>
      </w:tblGrid>
      <w:tr w:rsidR="00F5203E" w:rsidRPr="00F5203E" w:rsidTr="00E07E72">
        <w:trPr>
          <w:trHeight w:val="557"/>
        </w:trPr>
        <w:tc>
          <w:tcPr>
            <w:tcW w:w="101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5203E" w:rsidRPr="00F5203E" w:rsidRDefault="00F5203E" w:rsidP="00F520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5203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Průměrné mzdy ESF MU 2016 z mezd bez OON, bez odměn s vyloučením podílu náhrad za odměny</w:t>
            </w:r>
          </w:p>
        </w:tc>
      </w:tr>
      <w:tr w:rsidR="00F5203E" w:rsidRPr="00F5203E" w:rsidTr="00F5203E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5203E" w:rsidRPr="00F5203E" w:rsidRDefault="00F5203E" w:rsidP="00F520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F5203E">
              <w:rPr>
                <w:rFonts w:eastAsia="Times New Roman" w:cs="Calibri"/>
                <w:b/>
                <w:bCs/>
                <w:color w:val="000000"/>
                <w:lang w:eastAsia="cs-CZ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5203E" w:rsidRPr="00F5203E" w:rsidRDefault="00F5203E" w:rsidP="00F520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F5203E">
              <w:rPr>
                <w:rFonts w:eastAsia="Times New Roman" w:cs="Calibri"/>
                <w:b/>
                <w:bCs/>
                <w:color w:val="000000"/>
                <w:lang w:eastAsia="cs-CZ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5203E" w:rsidRPr="00F5203E" w:rsidRDefault="00F5203E" w:rsidP="00F520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F5203E">
              <w:rPr>
                <w:rFonts w:eastAsia="Times New Roman" w:cs="Calibri"/>
                <w:b/>
                <w:bCs/>
                <w:color w:val="000000"/>
                <w:lang w:eastAsia="cs-CZ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5203E" w:rsidRPr="00F5203E" w:rsidRDefault="00F5203E" w:rsidP="00F520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F5203E">
              <w:rPr>
                <w:rFonts w:eastAsia="Times New Roman" w:cs="Calibri"/>
                <w:b/>
                <w:bCs/>
                <w:color w:val="000000"/>
                <w:lang w:eastAsia="cs-CZ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5203E" w:rsidRPr="00F5203E" w:rsidRDefault="00F5203E" w:rsidP="00F520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F5203E">
              <w:rPr>
                <w:rFonts w:eastAsia="Times New Roman" w:cs="Calibri"/>
                <w:b/>
                <w:bCs/>
                <w:color w:val="000000"/>
                <w:lang w:eastAsia="cs-CZ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5203E" w:rsidRPr="00F5203E" w:rsidRDefault="00F5203E" w:rsidP="00F520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F5203E">
              <w:rPr>
                <w:rFonts w:eastAsia="Times New Roman" w:cs="Calibri"/>
                <w:b/>
                <w:bCs/>
                <w:color w:val="000000"/>
                <w:lang w:eastAsia="cs-CZ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5203E" w:rsidRPr="00F5203E" w:rsidRDefault="00F5203E" w:rsidP="00F520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F5203E">
              <w:rPr>
                <w:rFonts w:eastAsia="Times New Roman" w:cs="Calibri"/>
                <w:b/>
                <w:bCs/>
                <w:color w:val="000000"/>
                <w:lang w:eastAsia="cs-CZ"/>
              </w:rPr>
              <w:t>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5203E" w:rsidRPr="00F5203E" w:rsidRDefault="00F5203E" w:rsidP="00F520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F5203E">
              <w:rPr>
                <w:rFonts w:eastAsia="Times New Roman" w:cs="Calibri"/>
                <w:b/>
                <w:bCs/>
                <w:color w:val="000000"/>
                <w:lang w:eastAsia="cs-CZ"/>
              </w:rPr>
              <w:t>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5203E" w:rsidRPr="00F5203E" w:rsidRDefault="00F5203E" w:rsidP="00F520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F5203E">
              <w:rPr>
                <w:rFonts w:eastAsia="Times New Roman" w:cs="Calibri"/>
                <w:b/>
                <w:bCs/>
                <w:color w:val="000000"/>
                <w:lang w:eastAsia="cs-CZ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5203E" w:rsidRPr="00F5203E" w:rsidRDefault="00F5203E" w:rsidP="00F520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F5203E">
              <w:rPr>
                <w:rFonts w:eastAsia="Times New Roman" w:cs="Calibri"/>
                <w:b/>
                <w:bCs/>
                <w:color w:val="000000"/>
                <w:lang w:eastAsia="cs-CZ"/>
              </w:rPr>
              <w:t>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5203E" w:rsidRPr="00F5203E" w:rsidRDefault="00F5203E" w:rsidP="00F520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F5203E">
              <w:rPr>
                <w:rFonts w:eastAsia="Times New Roman" w:cs="Calibri"/>
                <w:b/>
                <w:bCs/>
                <w:color w:val="000000"/>
                <w:lang w:eastAsia="cs-CZ"/>
              </w:rPr>
              <w:t>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5203E" w:rsidRPr="00F5203E" w:rsidRDefault="00F5203E" w:rsidP="00F5203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F5203E">
              <w:rPr>
                <w:rFonts w:eastAsia="Times New Roman" w:cs="Calibri"/>
                <w:b/>
                <w:bCs/>
                <w:color w:val="000000"/>
                <w:lang w:eastAsia="cs-CZ"/>
              </w:rPr>
              <w:t>61</w:t>
            </w:r>
          </w:p>
        </w:tc>
      </w:tr>
      <w:tr w:rsidR="00F5203E" w:rsidRPr="00F5203E" w:rsidTr="00E07E72">
        <w:trPr>
          <w:trHeight w:val="157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F5203E" w:rsidRPr="00F5203E" w:rsidRDefault="00F5203E" w:rsidP="00F520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F5203E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profesor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F5203E" w:rsidRPr="00F5203E" w:rsidRDefault="00F5203E" w:rsidP="00F520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F5203E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docent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F5203E" w:rsidRPr="00F5203E" w:rsidRDefault="00F5203E" w:rsidP="00F520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F5203E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 xml:space="preserve">odborný asistent             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F5203E" w:rsidRPr="00F5203E" w:rsidRDefault="00E07E72" w:rsidP="00E07E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 xml:space="preserve">asistent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F5203E" w:rsidRPr="00F5203E" w:rsidRDefault="00F5203E" w:rsidP="00E07E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F5203E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 xml:space="preserve">lektor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F5203E" w:rsidRPr="00F5203E" w:rsidRDefault="00F5203E" w:rsidP="00E07E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F5203E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 xml:space="preserve">výzkumný </w:t>
            </w:r>
            <w:r w:rsidR="00E07E72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br/>
            </w:r>
            <w:r w:rsidRPr="00F5203E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pracovník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F5203E" w:rsidRPr="00F5203E" w:rsidRDefault="00F5203E" w:rsidP="00F520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F5203E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 xml:space="preserve">odborný </w:t>
            </w:r>
            <w:r w:rsidR="00E07E72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br/>
            </w:r>
            <w:r w:rsidRPr="00F5203E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 xml:space="preserve">pracovník </w:t>
            </w:r>
            <w:r w:rsidR="00E07E72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br/>
            </w:r>
            <w:r w:rsidRPr="00F5203E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ve výzkumu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F5203E" w:rsidRPr="00F5203E" w:rsidRDefault="00F5203E" w:rsidP="00F520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F5203E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 xml:space="preserve">odborný </w:t>
            </w:r>
            <w:r w:rsidR="00E07E72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br/>
            </w:r>
            <w:r w:rsidRPr="00F5203E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pracovník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F5203E" w:rsidRPr="00F5203E" w:rsidRDefault="00F5203E" w:rsidP="00F520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F5203E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 xml:space="preserve">technický </w:t>
            </w:r>
            <w:r w:rsidR="00E07E72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br/>
            </w:r>
            <w:r w:rsidRPr="00F5203E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pracovník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F5203E" w:rsidRPr="00F5203E" w:rsidRDefault="00F5203E" w:rsidP="00E07E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F5203E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administrativní pracovníci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F5203E" w:rsidRPr="00F5203E" w:rsidRDefault="00F5203E" w:rsidP="00E07E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F5203E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 xml:space="preserve">specializovaní pracovníci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:rsidR="00F5203E" w:rsidRPr="00F5203E" w:rsidRDefault="00F5203E" w:rsidP="00F520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F5203E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 xml:space="preserve">nekvalifikovaní pomocní pracovníci </w:t>
            </w:r>
          </w:p>
        </w:tc>
      </w:tr>
      <w:tr w:rsidR="00F5203E" w:rsidRPr="00F5203E" w:rsidTr="00F5203E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03E" w:rsidRPr="00F5203E" w:rsidRDefault="00F5203E" w:rsidP="00F5203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203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81 436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03E" w:rsidRPr="00F5203E" w:rsidRDefault="00F5203E" w:rsidP="00F5203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203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55 932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03E" w:rsidRPr="00F5203E" w:rsidRDefault="00F5203E" w:rsidP="00F5203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203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34 914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03E" w:rsidRPr="00F5203E" w:rsidRDefault="00F5203E" w:rsidP="00F5203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203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27 214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03E" w:rsidRPr="00F5203E" w:rsidRDefault="00F5203E" w:rsidP="00F5203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203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32 595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03E" w:rsidRPr="00F5203E" w:rsidRDefault="00F5203E" w:rsidP="00F5203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203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50 112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03E" w:rsidRPr="00F5203E" w:rsidRDefault="00F5203E" w:rsidP="00F5203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203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44 901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03E" w:rsidRPr="00F5203E" w:rsidRDefault="00F5203E" w:rsidP="00F5203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203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34 358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03E" w:rsidRPr="00F5203E" w:rsidRDefault="00F5203E" w:rsidP="00F5203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203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23 110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03E" w:rsidRPr="00F5203E" w:rsidRDefault="00F5203E" w:rsidP="00F5203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203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31 170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03E" w:rsidRPr="00F5203E" w:rsidRDefault="00F5203E" w:rsidP="00F5203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203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30 161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03E" w:rsidRPr="00F5203E" w:rsidRDefault="00F5203E" w:rsidP="00F5203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203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16 255</w:t>
            </w:r>
          </w:p>
        </w:tc>
      </w:tr>
    </w:tbl>
    <w:p w:rsidR="00F5203E" w:rsidRDefault="00F5203E" w:rsidP="00E07E72">
      <w:pPr>
        <w:tabs>
          <w:tab w:val="left" w:pos="567"/>
        </w:tabs>
      </w:pPr>
    </w:p>
    <w:p w:rsidR="00732CEE" w:rsidRDefault="00FA21F2" w:rsidP="00615651">
      <w:pPr>
        <w:tabs>
          <w:tab w:val="left" w:pos="567"/>
        </w:tabs>
        <w:ind w:left="7371"/>
      </w:pPr>
      <w:r>
        <w:t>z</w:t>
      </w:r>
      <w:r w:rsidR="00732CEE">
        <w:t>pracoval</w:t>
      </w:r>
      <w:r w:rsidR="0084106F">
        <w:t>a</w:t>
      </w:r>
      <w:r w:rsidR="00732CEE">
        <w:t xml:space="preserve">: </w:t>
      </w:r>
      <w:r w:rsidR="0084106F">
        <w:t xml:space="preserve">Daniela </w:t>
      </w:r>
      <w:proofErr w:type="spellStart"/>
      <w:r w:rsidR="0084106F">
        <w:t>Marcollová</w:t>
      </w:r>
      <w:proofErr w:type="spellEnd"/>
    </w:p>
    <w:sectPr w:rsidR="00732CEE" w:rsidSect="0055774E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3418C"/>
    <w:multiLevelType w:val="hybridMultilevel"/>
    <w:tmpl w:val="D190015E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>
    <w:nsid w:val="08B247F5"/>
    <w:multiLevelType w:val="hybridMultilevel"/>
    <w:tmpl w:val="B0263C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E2E6A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0F141FA3"/>
    <w:multiLevelType w:val="hybridMultilevel"/>
    <w:tmpl w:val="EB1640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2A09E9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19895516"/>
    <w:multiLevelType w:val="hybridMultilevel"/>
    <w:tmpl w:val="E49614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A7A70ED"/>
    <w:multiLevelType w:val="hybridMultilevel"/>
    <w:tmpl w:val="FD429B30"/>
    <w:lvl w:ilvl="0" w:tplc="FB104C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CA7D69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2B3705D4"/>
    <w:multiLevelType w:val="multilevel"/>
    <w:tmpl w:val="7C2E78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FC1CF6"/>
    <w:multiLevelType w:val="multilevel"/>
    <w:tmpl w:val="D1D44EC6"/>
    <w:styleLink w:val="Styl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1A2458"/>
    <w:multiLevelType w:val="hybridMultilevel"/>
    <w:tmpl w:val="E20A3A5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A56709"/>
    <w:multiLevelType w:val="hybridMultilevel"/>
    <w:tmpl w:val="D1D44E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B721EC"/>
    <w:multiLevelType w:val="multilevel"/>
    <w:tmpl w:val="D190015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4141D79"/>
    <w:multiLevelType w:val="hybridMultilevel"/>
    <w:tmpl w:val="BEE044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C51FA5"/>
    <w:multiLevelType w:val="hybridMultilevel"/>
    <w:tmpl w:val="64B86A3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E370D2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4D2E20DB"/>
    <w:multiLevelType w:val="multilevel"/>
    <w:tmpl w:val="D1D44EC6"/>
    <w:numStyleLink w:val="Styl1"/>
  </w:abstractNum>
  <w:abstractNum w:abstractNumId="17">
    <w:nsid w:val="570A6AE9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>
    <w:nsid w:val="5C5853E3"/>
    <w:multiLevelType w:val="multilevel"/>
    <w:tmpl w:val="229035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8E20050"/>
    <w:multiLevelType w:val="hybridMultilevel"/>
    <w:tmpl w:val="7018A802"/>
    <w:lvl w:ilvl="0" w:tplc="D2D867B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6BE754A8"/>
    <w:multiLevelType w:val="multilevel"/>
    <w:tmpl w:val="D7B869D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514B88"/>
    <w:multiLevelType w:val="hybridMultilevel"/>
    <w:tmpl w:val="D9CE54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851C67"/>
    <w:multiLevelType w:val="hybridMultilevel"/>
    <w:tmpl w:val="8F4E2F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8057F8"/>
    <w:multiLevelType w:val="hybridMultilevel"/>
    <w:tmpl w:val="5F6082B8"/>
    <w:lvl w:ilvl="0" w:tplc="22D215FA"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7B0D78BF"/>
    <w:multiLevelType w:val="multilevel"/>
    <w:tmpl w:val="2DC8AA7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3C114B"/>
    <w:multiLevelType w:val="multilevel"/>
    <w:tmpl w:val="293C69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5"/>
  </w:num>
  <w:num w:numId="4">
    <w:abstractNumId w:val="12"/>
  </w:num>
  <w:num w:numId="5">
    <w:abstractNumId w:val="6"/>
  </w:num>
  <w:num w:numId="6">
    <w:abstractNumId w:val="18"/>
  </w:num>
  <w:num w:numId="7">
    <w:abstractNumId w:val="11"/>
  </w:num>
  <w:num w:numId="8">
    <w:abstractNumId w:val="3"/>
  </w:num>
  <w:num w:numId="9">
    <w:abstractNumId w:val="13"/>
  </w:num>
  <w:num w:numId="10">
    <w:abstractNumId w:val="17"/>
  </w:num>
  <w:num w:numId="11">
    <w:abstractNumId w:val="23"/>
  </w:num>
  <w:num w:numId="12">
    <w:abstractNumId w:val="15"/>
  </w:num>
  <w:num w:numId="13">
    <w:abstractNumId w:val="7"/>
  </w:num>
  <w:num w:numId="14">
    <w:abstractNumId w:val="4"/>
  </w:num>
  <w:num w:numId="15">
    <w:abstractNumId w:val="2"/>
  </w:num>
  <w:num w:numId="16">
    <w:abstractNumId w:val="1"/>
  </w:num>
  <w:num w:numId="17">
    <w:abstractNumId w:val="9"/>
  </w:num>
  <w:num w:numId="18">
    <w:abstractNumId w:val="16"/>
  </w:num>
  <w:num w:numId="19">
    <w:abstractNumId w:val="20"/>
  </w:num>
  <w:num w:numId="20">
    <w:abstractNumId w:val="25"/>
  </w:num>
  <w:num w:numId="21">
    <w:abstractNumId w:val="24"/>
  </w:num>
  <w:num w:numId="22">
    <w:abstractNumId w:val="8"/>
  </w:num>
  <w:num w:numId="23">
    <w:abstractNumId w:val="14"/>
  </w:num>
  <w:num w:numId="24">
    <w:abstractNumId w:val="10"/>
  </w:num>
  <w:num w:numId="25">
    <w:abstractNumId w:val="21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D6D"/>
    <w:rsid w:val="0005386D"/>
    <w:rsid w:val="00055A5E"/>
    <w:rsid w:val="000608A0"/>
    <w:rsid w:val="000721D5"/>
    <w:rsid w:val="0007327E"/>
    <w:rsid w:val="00087007"/>
    <w:rsid w:val="000A4375"/>
    <w:rsid w:val="000B2078"/>
    <w:rsid w:val="000C77F7"/>
    <w:rsid w:val="000C7901"/>
    <w:rsid w:val="000D135F"/>
    <w:rsid w:val="000D168B"/>
    <w:rsid w:val="000D644B"/>
    <w:rsid w:val="00100A1E"/>
    <w:rsid w:val="0010202B"/>
    <w:rsid w:val="00106917"/>
    <w:rsid w:val="00107578"/>
    <w:rsid w:val="00110389"/>
    <w:rsid w:val="00114912"/>
    <w:rsid w:val="001251C8"/>
    <w:rsid w:val="00160EF0"/>
    <w:rsid w:val="00196C8C"/>
    <w:rsid w:val="001A163A"/>
    <w:rsid w:val="001C3100"/>
    <w:rsid w:val="001D5AF2"/>
    <w:rsid w:val="001E558A"/>
    <w:rsid w:val="001F3B6A"/>
    <w:rsid w:val="00200202"/>
    <w:rsid w:val="00201965"/>
    <w:rsid w:val="00212B99"/>
    <w:rsid w:val="00220A87"/>
    <w:rsid w:val="002270CA"/>
    <w:rsid w:val="00253FD4"/>
    <w:rsid w:val="00275609"/>
    <w:rsid w:val="002B522E"/>
    <w:rsid w:val="002C428E"/>
    <w:rsid w:val="002F1818"/>
    <w:rsid w:val="003072DB"/>
    <w:rsid w:val="00311F99"/>
    <w:rsid w:val="003260B7"/>
    <w:rsid w:val="00344070"/>
    <w:rsid w:val="003624A8"/>
    <w:rsid w:val="00373E4E"/>
    <w:rsid w:val="003A6BA5"/>
    <w:rsid w:val="003B4F2C"/>
    <w:rsid w:val="003C29FC"/>
    <w:rsid w:val="003E76C7"/>
    <w:rsid w:val="00403DE0"/>
    <w:rsid w:val="004043BC"/>
    <w:rsid w:val="00405815"/>
    <w:rsid w:val="004062D3"/>
    <w:rsid w:val="0044589D"/>
    <w:rsid w:val="00466241"/>
    <w:rsid w:val="00472C6E"/>
    <w:rsid w:val="004B0348"/>
    <w:rsid w:val="004B15BA"/>
    <w:rsid w:val="004B4806"/>
    <w:rsid w:val="004C60B5"/>
    <w:rsid w:val="004D76DF"/>
    <w:rsid w:val="0051728C"/>
    <w:rsid w:val="00520D05"/>
    <w:rsid w:val="00535509"/>
    <w:rsid w:val="00546CC9"/>
    <w:rsid w:val="00554FE4"/>
    <w:rsid w:val="0055774E"/>
    <w:rsid w:val="00564742"/>
    <w:rsid w:val="00567DD2"/>
    <w:rsid w:val="00587EA0"/>
    <w:rsid w:val="005E5A0D"/>
    <w:rsid w:val="00614CDD"/>
    <w:rsid w:val="00615651"/>
    <w:rsid w:val="006360C1"/>
    <w:rsid w:val="00681621"/>
    <w:rsid w:val="006822FC"/>
    <w:rsid w:val="006974CF"/>
    <w:rsid w:val="006E058E"/>
    <w:rsid w:val="006F0C86"/>
    <w:rsid w:val="007046F0"/>
    <w:rsid w:val="00732CEE"/>
    <w:rsid w:val="00740852"/>
    <w:rsid w:val="00742D6D"/>
    <w:rsid w:val="00745064"/>
    <w:rsid w:val="007462BD"/>
    <w:rsid w:val="0075163F"/>
    <w:rsid w:val="007E7E56"/>
    <w:rsid w:val="007F21B6"/>
    <w:rsid w:val="007F691D"/>
    <w:rsid w:val="007F787A"/>
    <w:rsid w:val="00823A07"/>
    <w:rsid w:val="00836AF4"/>
    <w:rsid w:val="0084106F"/>
    <w:rsid w:val="0085165A"/>
    <w:rsid w:val="00872CD8"/>
    <w:rsid w:val="0087644D"/>
    <w:rsid w:val="00885B9C"/>
    <w:rsid w:val="008A0155"/>
    <w:rsid w:val="008C18E8"/>
    <w:rsid w:val="008E4574"/>
    <w:rsid w:val="008E6E5B"/>
    <w:rsid w:val="008F3427"/>
    <w:rsid w:val="009032EC"/>
    <w:rsid w:val="0090412E"/>
    <w:rsid w:val="0091652D"/>
    <w:rsid w:val="00926C0F"/>
    <w:rsid w:val="00974EC8"/>
    <w:rsid w:val="009939C1"/>
    <w:rsid w:val="009A21EA"/>
    <w:rsid w:val="009A4B52"/>
    <w:rsid w:val="009B4098"/>
    <w:rsid w:val="009B4C55"/>
    <w:rsid w:val="009B64C8"/>
    <w:rsid w:val="009C0786"/>
    <w:rsid w:val="009C5679"/>
    <w:rsid w:val="009D2E64"/>
    <w:rsid w:val="009E6AD2"/>
    <w:rsid w:val="009F79FC"/>
    <w:rsid w:val="00A04734"/>
    <w:rsid w:val="00A37D5B"/>
    <w:rsid w:val="00A72062"/>
    <w:rsid w:val="00A72281"/>
    <w:rsid w:val="00A81E8E"/>
    <w:rsid w:val="00AA07B2"/>
    <w:rsid w:val="00AA7550"/>
    <w:rsid w:val="00AB4696"/>
    <w:rsid w:val="00AB7BFB"/>
    <w:rsid w:val="00AD5888"/>
    <w:rsid w:val="00AE1713"/>
    <w:rsid w:val="00B07EF5"/>
    <w:rsid w:val="00B15D45"/>
    <w:rsid w:val="00B233FE"/>
    <w:rsid w:val="00B52F29"/>
    <w:rsid w:val="00B66A04"/>
    <w:rsid w:val="00BA594F"/>
    <w:rsid w:val="00BA7E53"/>
    <w:rsid w:val="00BB4C6B"/>
    <w:rsid w:val="00BB4CAC"/>
    <w:rsid w:val="00BC48DD"/>
    <w:rsid w:val="00BE1B5D"/>
    <w:rsid w:val="00BE2499"/>
    <w:rsid w:val="00BE7521"/>
    <w:rsid w:val="00BF0987"/>
    <w:rsid w:val="00C00DB3"/>
    <w:rsid w:val="00C80FB0"/>
    <w:rsid w:val="00C81D37"/>
    <w:rsid w:val="00CA667E"/>
    <w:rsid w:val="00CA7325"/>
    <w:rsid w:val="00CB00B4"/>
    <w:rsid w:val="00CD439B"/>
    <w:rsid w:val="00CE2955"/>
    <w:rsid w:val="00CE4157"/>
    <w:rsid w:val="00CF5FED"/>
    <w:rsid w:val="00D021FF"/>
    <w:rsid w:val="00D02F28"/>
    <w:rsid w:val="00D21567"/>
    <w:rsid w:val="00D34309"/>
    <w:rsid w:val="00D43EE6"/>
    <w:rsid w:val="00D463D9"/>
    <w:rsid w:val="00D5671B"/>
    <w:rsid w:val="00D71CFF"/>
    <w:rsid w:val="00D86E19"/>
    <w:rsid w:val="00D871FE"/>
    <w:rsid w:val="00DA024E"/>
    <w:rsid w:val="00DA4A1A"/>
    <w:rsid w:val="00DA4CC3"/>
    <w:rsid w:val="00DD48F2"/>
    <w:rsid w:val="00DE3C47"/>
    <w:rsid w:val="00E07E72"/>
    <w:rsid w:val="00E201D1"/>
    <w:rsid w:val="00E23D97"/>
    <w:rsid w:val="00E54F2B"/>
    <w:rsid w:val="00E70CD2"/>
    <w:rsid w:val="00E71A27"/>
    <w:rsid w:val="00E8066B"/>
    <w:rsid w:val="00E861EC"/>
    <w:rsid w:val="00E9182B"/>
    <w:rsid w:val="00E969AA"/>
    <w:rsid w:val="00E97937"/>
    <w:rsid w:val="00EA44CB"/>
    <w:rsid w:val="00EC7D0C"/>
    <w:rsid w:val="00ED13BA"/>
    <w:rsid w:val="00ED4C5E"/>
    <w:rsid w:val="00F029B8"/>
    <w:rsid w:val="00F03741"/>
    <w:rsid w:val="00F16E2B"/>
    <w:rsid w:val="00F5203E"/>
    <w:rsid w:val="00F7620D"/>
    <w:rsid w:val="00FA21F2"/>
    <w:rsid w:val="00FA26EA"/>
    <w:rsid w:val="00FB56E4"/>
    <w:rsid w:val="00FC1B50"/>
    <w:rsid w:val="00FE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2D6D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742D6D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742D6D"/>
    <w:pPr>
      <w:ind w:left="720"/>
      <w:contextualSpacing/>
    </w:pPr>
  </w:style>
  <w:style w:type="paragraph" w:styleId="Normlnweb">
    <w:name w:val="Normal (Web)"/>
    <w:basedOn w:val="Normln"/>
    <w:uiPriority w:val="99"/>
    <w:semiHidden/>
    <w:rsid w:val="009939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rsid w:val="009939C1"/>
    <w:rPr>
      <w:rFonts w:cs="Times New Roman"/>
      <w:b/>
      <w:bCs/>
    </w:rPr>
  </w:style>
  <w:style w:type="table" w:styleId="Mkatabulky">
    <w:name w:val="Table Grid"/>
    <w:basedOn w:val="Normlntabulka"/>
    <w:uiPriority w:val="59"/>
    <w:locked/>
    <w:rsid w:val="00681621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03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32EC"/>
    <w:rPr>
      <w:rFonts w:ascii="Tahoma" w:hAnsi="Tahoma" w:cs="Tahoma"/>
      <w:sz w:val="16"/>
      <w:szCs w:val="16"/>
      <w:lang w:eastAsia="en-US"/>
    </w:rPr>
  </w:style>
  <w:style w:type="numbering" w:customStyle="1" w:styleId="Styl1">
    <w:name w:val="Styl1"/>
    <w:uiPriority w:val="99"/>
    <w:rsid w:val="00220A87"/>
    <w:pPr>
      <w:numPr>
        <w:numId w:val="1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2D6D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742D6D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742D6D"/>
    <w:pPr>
      <w:ind w:left="720"/>
      <w:contextualSpacing/>
    </w:pPr>
  </w:style>
  <w:style w:type="paragraph" w:styleId="Normlnweb">
    <w:name w:val="Normal (Web)"/>
    <w:basedOn w:val="Normln"/>
    <w:uiPriority w:val="99"/>
    <w:semiHidden/>
    <w:rsid w:val="009939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rsid w:val="009939C1"/>
    <w:rPr>
      <w:rFonts w:cs="Times New Roman"/>
      <w:b/>
      <w:bCs/>
    </w:rPr>
  </w:style>
  <w:style w:type="table" w:styleId="Mkatabulky">
    <w:name w:val="Table Grid"/>
    <w:basedOn w:val="Normlntabulka"/>
    <w:uiPriority w:val="59"/>
    <w:locked/>
    <w:rsid w:val="00681621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03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32EC"/>
    <w:rPr>
      <w:rFonts w:ascii="Tahoma" w:hAnsi="Tahoma" w:cs="Tahoma"/>
      <w:sz w:val="16"/>
      <w:szCs w:val="16"/>
      <w:lang w:eastAsia="en-US"/>
    </w:rPr>
  </w:style>
  <w:style w:type="numbering" w:customStyle="1" w:styleId="Styl1">
    <w:name w:val="Styl1"/>
    <w:uiPriority w:val="99"/>
    <w:rsid w:val="00220A87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8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6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44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6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57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47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47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47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47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7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47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47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47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cr.cz/vyhlaseni-verejne-souteze-standardni-projekty-2018/" TargetMode="External"/><Relationship Id="rId13" Type="http://schemas.openxmlformats.org/officeDocument/2006/relationships/hyperlink" Target="mailto:info@gacr.cz" TargetMode="External"/><Relationship Id="rId3" Type="http://schemas.openxmlformats.org/officeDocument/2006/relationships/styles" Target="styles.xml"/><Relationship Id="rId7" Type="http://schemas.openxmlformats.org/officeDocument/2006/relationships/hyperlink" Target="mailto:veda@econ.muni.cz" TargetMode="External"/><Relationship Id="rId12" Type="http://schemas.openxmlformats.org/officeDocument/2006/relationships/hyperlink" Target="https://gacr.cz/faq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as.gris.cz/cas/login?service=https%3A%2F%2Fwww.gris.cz%2Fapex%2Ff%3Fp%3D103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veda@econ.muni.cz" TargetMode="External"/><Relationship Id="rId10" Type="http://schemas.openxmlformats.org/officeDocument/2006/relationships/hyperlink" Target="https://gacr.cz/vyhlaseni-verejne-souteze-mezinarodni-projekty-2018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gacr.cz/vyhlaseni-verejne-souteze-juniorske-projekty-2018/" TargetMode="External"/><Relationship Id="rId14" Type="http://schemas.openxmlformats.org/officeDocument/2006/relationships/hyperlink" Target="mailto:kontakty@gacr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8D275-303D-4264-919C-043A0CEBA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3</Pages>
  <Words>1308</Words>
  <Characters>7721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Obecné informace k podávání návrhů projektů GAČR</vt:lpstr>
    </vt:vector>
  </TitlesOfParts>
  <Company>ATC</Company>
  <LinksUpToDate>false</LinksUpToDate>
  <CharactersWithSpaces>9011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Obecné informace k podávání návrhů projektů GAČR</dc:title>
  <dc:subject/>
  <dc:creator>Andrle Jaroslav</dc:creator>
  <cp:keywords/>
  <dc:description/>
  <cp:lastModifiedBy>Marcollová Daniela</cp:lastModifiedBy>
  <cp:revision>14</cp:revision>
  <cp:lastPrinted>2016-03-08T09:24:00Z</cp:lastPrinted>
  <dcterms:created xsi:type="dcterms:W3CDTF">2017-02-23T10:09:00Z</dcterms:created>
  <dcterms:modified xsi:type="dcterms:W3CDTF">2017-03-10T10:23:00Z</dcterms:modified>
</cp:coreProperties>
</file>