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Default="00DA6BC5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C14A9" w:rsidRDefault="00DC14A9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14588E" w:rsidRDefault="0014588E" w:rsidP="0014588E">
      <w:pPr>
        <w:tabs>
          <w:tab w:val="left" w:pos="3345"/>
        </w:tabs>
        <w:spacing w:after="0" w:line="240" w:lineRule="auto"/>
        <w:jc w:val="center"/>
        <w:rPr>
          <w:sz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b/>
          <w:sz w:val="24"/>
          <w:szCs w:val="24"/>
        </w:rPr>
      </w:pPr>
      <w:r w:rsidRPr="00BF3E46">
        <w:rPr>
          <w:b/>
          <w:sz w:val="24"/>
          <w:szCs w:val="24"/>
        </w:rPr>
        <w:t>Proděkan pro vědu, výzkum</w:t>
      </w:r>
      <w:r w:rsidR="00DC14A9">
        <w:rPr>
          <w:b/>
          <w:sz w:val="24"/>
          <w:szCs w:val="24"/>
        </w:rPr>
        <w:t>, kvalitu a kvalifikace</w:t>
      </w:r>
    </w:p>
    <w:p w:rsidR="00DA6BC5" w:rsidRDefault="00DA6BC5" w:rsidP="00DA6BC5">
      <w:pPr>
        <w:spacing w:after="0" w:line="240" w:lineRule="auto"/>
        <w:jc w:val="center"/>
        <w:rPr>
          <w:sz w:val="24"/>
          <w:szCs w:val="24"/>
        </w:rPr>
      </w:pPr>
    </w:p>
    <w:p w:rsidR="00DA6BC5" w:rsidRPr="00BF3E46" w:rsidRDefault="00DA6BC5" w:rsidP="00DA6BC5">
      <w:pPr>
        <w:spacing w:after="0" w:line="240" w:lineRule="auto"/>
        <w:jc w:val="center"/>
        <w:rPr>
          <w:sz w:val="24"/>
          <w:szCs w:val="24"/>
        </w:rPr>
      </w:pPr>
      <w:r w:rsidRPr="00BF3E46">
        <w:rPr>
          <w:sz w:val="24"/>
          <w:szCs w:val="24"/>
        </w:rPr>
        <w:t>vyhlašuje</w:t>
      </w:r>
    </w:p>
    <w:p w:rsidR="00DA6BC5" w:rsidRPr="00BF3E46" w:rsidRDefault="00DA6BC5" w:rsidP="00DA6BC5">
      <w:pPr>
        <w:spacing w:after="0" w:line="240" w:lineRule="auto"/>
        <w:jc w:val="center"/>
        <w:rPr>
          <w:sz w:val="20"/>
          <w:szCs w:val="24"/>
        </w:rPr>
      </w:pPr>
    </w:p>
    <w:p w:rsidR="00600807" w:rsidRPr="00600807" w:rsidRDefault="00600807" w:rsidP="00600807">
      <w:pPr>
        <w:pStyle w:val="W3MUNadpis1"/>
        <w:spacing w:before="0" w:after="120"/>
        <w:jc w:val="center"/>
        <w:rPr>
          <w:rFonts w:ascii="Times New Roman" w:hAnsi="Times New Roman" w:cs="Times New Roman"/>
          <w:i w:val="0"/>
          <w:color w:val="auto"/>
        </w:rPr>
      </w:pPr>
      <w:r w:rsidRPr="00600807">
        <w:rPr>
          <w:rFonts w:ascii="Times New Roman" w:hAnsi="Times New Roman" w:cs="Times New Roman"/>
          <w:i w:val="0"/>
          <w:color w:val="auto"/>
        </w:rPr>
        <w:t xml:space="preserve">Program na podporu propagace a popularizace vědy a výzkumu </w:t>
      </w:r>
      <w:r>
        <w:rPr>
          <w:rFonts w:ascii="Times New Roman" w:hAnsi="Times New Roman" w:cs="Times New Roman"/>
          <w:i w:val="0"/>
          <w:color w:val="auto"/>
        </w:rPr>
        <w:br/>
      </w:r>
      <w:r w:rsidRPr="00600807">
        <w:rPr>
          <w:rFonts w:ascii="Times New Roman" w:hAnsi="Times New Roman" w:cs="Times New Roman"/>
          <w:i w:val="0"/>
          <w:color w:val="auto"/>
        </w:rPr>
        <w:t>na E</w:t>
      </w:r>
      <w:r>
        <w:rPr>
          <w:rFonts w:ascii="Times New Roman" w:hAnsi="Times New Roman" w:cs="Times New Roman"/>
          <w:i w:val="0"/>
          <w:color w:val="auto"/>
        </w:rPr>
        <w:t>konomicko-správní fakultě MU</w:t>
      </w:r>
      <w:r w:rsidR="00752485">
        <w:rPr>
          <w:rFonts w:ascii="Times New Roman" w:hAnsi="Times New Roman" w:cs="Times New Roman"/>
          <w:i w:val="0"/>
          <w:color w:val="auto"/>
        </w:rPr>
        <w:t xml:space="preserve"> v roce 201</w:t>
      </w:r>
      <w:r w:rsidR="00DC14A9">
        <w:rPr>
          <w:rFonts w:ascii="Times New Roman" w:hAnsi="Times New Roman" w:cs="Times New Roman"/>
          <w:i w:val="0"/>
          <w:color w:val="auto"/>
        </w:rPr>
        <w:t>7</w:t>
      </w:r>
    </w:p>
    <w:p w:rsidR="00600807" w:rsidRDefault="00DA6BC5" w:rsidP="00E230D4">
      <w:pPr>
        <w:spacing w:after="0" w:line="240" w:lineRule="auto"/>
        <w:rPr>
          <w:rFonts w:cs="Times New Roman"/>
          <w:sz w:val="24"/>
        </w:rPr>
      </w:pPr>
      <w:r w:rsidRPr="00BF3E46">
        <w:rPr>
          <w:b/>
          <w:sz w:val="28"/>
          <w:szCs w:val="28"/>
        </w:rPr>
        <w:t xml:space="preserve">  </w:t>
      </w:r>
    </w:p>
    <w:p w:rsidR="00600807" w:rsidRPr="00600807" w:rsidRDefault="00600807" w:rsidP="00600807">
      <w:pPr>
        <w:pStyle w:val="W3MUZkonOdstavec"/>
        <w:jc w:val="both"/>
        <w:rPr>
          <w:rFonts w:ascii="Times New Roman" w:hAnsi="Times New Roman" w:cs="Times New Roman"/>
          <w:sz w:val="24"/>
        </w:rPr>
      </w:pPr>
      <w:r w:rsidRPr="00600807">
        <w:rPr>
          <w:rFonts w:ascii="Times New Roman" w:hAnsi="Times New Roman" w:cs="Times New Roman"/>
          <w:b/>
          <w:sz w:val="24"/>
        </w:rPr>
        <w:t>Cílem</w:t>
      </w:r>
      <w:r w:rsidRPr="00600807">
        <w:rPr>
          <w:rFonts w:ascii="Times New Roman" w:hAnsi="Times New Roman" w:cs="Times New Roman"/>
          <w:sz w:val="24"/>
        </w:rPr>
        <w:t xml:space="preserve"> Programu je podpora projektů, které zajistí rozvoj popularizace, propagace a medializace vědy a výzkumu realizovaných na ESF zejména při:</w:t>
      </w:r>
    </w:p>
    <w:p w:rsidR="00600807" w:rsidRPr="00600807" w:rsidRDefault="00600807" w:rsidP="00600807">
      <w:pPr>
        <w:pStyle w:val="W3MUZkonOdstave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00807">
        <w:rPr>
          <w:rFonts w:ascii="Times New Roman" w:hAnsi="Times New Roman" w:cs="Times New Roman"/>
          <w:sz w:val="24"/>
        </w:rPr>
        <w:t xml:space="preserve">zvyšování celospolečenské prestiže vědy a výzkumu a realizaci jejich popularizační aktivity při zprostředkování akademické diskuse, </w:t>
      </w:r>
    </w:p>
    <w:p w:rsidR="00600807" w:rsidRPr="00600807" w:rsidRDefault="00600807" w:rsidP="00600807">
      <w:pPr>
        <w:pStyle w:val="W3MUZkonOdstave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00807">
        <w:rPr>
          <w:rFonts w:ascii="Times New Roman" w:hAnsi="Times New Roman" w:cs="Times New Roman"/>
          <w:sz w:val="24"/>
        </w:rPr>
        <w:t>vytváření vhodného prostředí pro aktivity směřující ke zvyšování zájmu mladé generace o ekonomické vědy a přidružené disciplíny, jejich studium a kariéru ve vědě a výzkumu,</w:t>
      </w:r>
    </w:p>
    <w:p w:rsidR="00600807" w:rsidRDefault="00600807" w:rsidP="00600807">
      <w:pPr>
        <w:pStyle w:val="W3MUZkonOdstavec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600807">
        <w:rPr>
          <w:rFonts w:ascii="Times New Roman" w:hAnsi="Times New Roman" w:cs="Times New Roman"/>
          <w:sz w:val="24"/>
        </w:rPr>
        <w:t>vytváření podmínek pro posílení a zintenzivnění spolupráce s výzkumníky či vzdělávacími a výzkumnými organizacemi, popř. týmy, které zajistí vazbu na odborné kapacity pro kvalifikovanou formu popularizace vědeckých poznatků,</w:t>
      </w:r>
    </w:p>
    <w:p w:rsidR="00600807" w:rsidRPr="00600807" w:rsidRDefault="00600807" w:rsidP="0060080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0807">
        <w:rPr>
          <w:rFonts w:ascii="Times New Roman" w:eastAsiaTheme="minorHAnsi" w:hAnsi="Times New Roman"/>
          <w:sz w:val="24"/>
          <w:szCs w:val="24"/>
        </w:rPr>
        <w:t>přilákání co nejširšího počtu potenciálních zájemců o vědu a výzkum</w:t>
      </w:r>
      <w:r w:rsidR="00F94996">
        <w:rPr>
          <w:rFonts w:ascii="Times New Roman" w:eastAsiaTheme="minorHAnsi" w:hAnsi="Times New Roman"/>
          <w:sz w:val="24"/>
          <w:szCs w:val="24"/>
        </w:rPr>
        <w:t>,</w:t>
      </w:r>
      <w:r w:rsidRPr="00600807">
        <w:rPr>
          <w:rFonts w:ascii="Times New Roman" w:eastAsiaTheme="minorHAnsi" w:hAnsi="Times New Roman"/>
          <w:sz w:val="24"/>
          <w:szCs w:val="24"/>
        </w:rPr>
        <w:t xml:space="preserve"> a tím posílení pozitivních dopadů na rozvoj společenské role fakulty.</w:t>
      </w:r>
    </w:p>
    <w:p w:rsidR="00600807" w:rsidRPr="00600807" w:rsidRDefault="00600807" w:rsidP="00E230D4">
      <w:pPr>
        <w:pStyle w:val="Odstavecseseznamem"/>
        <w:spacing w:after="0" w:line="240" w:lineRule="auto"/>
        <w:contextualSpacing w:val="0"/>
      </w:pPr>
    </w:p>
    <w:p w:rsidR="00DA6BC5" w:rsidRPr="00600807" w:rsidRDefault="00DA6BC5" w:rsidP="00DA6BC5">
      <w:pPr>
        <w:spacing w:after="0" w:line="240" w:lineRule="auto"/>
        <w:jc w:val="both"/>
        <w:rPr>
          <w:b/>
          <w:sz w:val="24"/>
          <w:szCs w:val="24"/>
        </w:rPr>
      </w:pPr>
      <w:r w:rsidRPr="00BF3E46">
        <w:rPr>
          <w:b/>
          <w:sz w:val="24"/>
        </w:rPr>
        <w:t>Program je určen</w:t>
      </w:r>
      <w:r w:rsidR="00600807">
        <w:rPr>
          <w:b/>
          <w:sz w:val="24"/>
        </w:rPr>
        <w:t xml:space="preserve"> </w:t>
      </w:r>
      <w:r w:rsidR="00600807" w:rsidRPr="00600807">
        <w:rPr>
          <w:sz w:val="24"/>
          <w:szCs w:val="24"/>
        </w:rPr>
        <w:t>pro studenty doktorských studijních programů akreditovaných na ESF a interní akademické pracovníky ESF.</w:t>
      </w:r>
    </w:p>
    <w:p w:rsidR="00DA6BC5" w:rsidRPr="00BF3E46" w:rsidRDefault="00DA6BC5" w:rsidP="00DA6BC5">
      <w:pPr>
        <w:spacing w:after="0" w:line="240" w:lineRule="auto"/>
        <w:jc w:val="both"/>
        <w:rPr>
          <w:b/>
          <w:sz w:val="24"/>
        </w:rPr>
      </w:pPr>
    </w:p>
    <w:p w:rsidR="00752485" w:rsidRPr="00752485" w:rsidRDefault="00DA6BC5" w:rsidP="00752485">
      <w:pPr>
        <w:spacing w:after="0" w:line="240" w:lineRule="auto"/>
        <w:jc w:val="both"/>
        <w:rPr>
          <w:sz w:val="24"/>
          <w:szCs w:val="24"/>
        </w:rPr>
      </w:pPr>
      <w:r w:rsidRPr="00BF3E46">
        <w:rPr>
          <w:b/>
          <w:sz w:val="24"/>
        </w:rPr>
        <w:t>Podpora je určena</w:t>
      </w:r>
      <w:r w:rsidR="00600807">
        <w:rPr>
          <w:b/>
          <w:sz w:val="24"/>
        </w:rPr>
        <w:t xml:space="preserve"> </w:t>
      </w:r>
      <w:r w:rsidR="00600807" w:rsidRPr="00600807">
        <w:rPr>
          <w:sz w:val="24"/>
          <w:szCs w:val="24"/>
        </w:rPr>
        <w:t xml:space="preserve">výhradně k úhradě nákladů uvedených a odůvodněných v projektové přihlášce. Uznatelnými náklady jsou náklady vzniklé do 31. 12. </w:t>
      </w:r>
      <w:r w:rsidR="00752485">
        <w:rPr>
          <w:sz w:val="24"/>
          <w:szCs w:val="24"/>
        </w:rPr>
        <w:t>201</w:t>
      </w:r>
      <w:r w:rsidR="00DC14A9">
        <w:rPr>
          <w:sz w:val="24"/>
          <w:szCs w:val="24"/>
        </w:rPr>
        <w:t>7</w:t>
      </w:r>
      <w:r w:rsidR="00600807" w:rsidRPr="00600807">
        <w:rPr>
          <w:sz w:val="24"/>
          <w:szCs w:val="24"/>
        </w:rPr>
        <w:t>.</w:t>
      </w:r>
      <w:r w:rsidR="00752485">
        <w:rPr>
          <w:sz w:val="24"/>
          <w:szCs w:val="24"/>
        </w:rPr>
        <w:t xml:space="preserve"> </w:t>
      </w:r>
      <w:r w:rsidR="00752485" w:rsidRPr="00752485">
        <w:rPr>
          <w:sz w:val="24"/>
          <w:szCs w:val="24"/>
        </w:rPr>
        <w:t xml:space="preserve">Projekt, na jehož realizaci budou poskytnuty finanční prostředky z Programu, může být </w:t>
      </w:r>
      <w:r w:rsidR="00752485">
        <w:rPr>
          <w:sz w:val="24"/>
          <w:szCs w:val="24"/>
        </w:rPr>
        <w:t xml:space="preserve">zároveň </w:t>
      </w:r>
      <w:r w:rsidR="00752485" w:rsidRPr="00752485">
        <w:rPr>
          <w:sz w:val="24"/>
          <w:szCs w:val="24"/>
        </w:rPr>
        <w:t>spolufinancován z jiných zdrojů.</w:t>
      </w:r>
    </w:p>
    <w:p w:rsidR="00752485" w:rsidRPr="00DC14A9" w:rsidRDefault="00752485" w:rsidP="00DC14A9">
      <w:pPr>
        <w:spacing w:after="0" w:line="240" w:lineRule="auto"/>
        <w:jc w:val="both"/>
        <w:rPr>
          <w:b/>
          <w:sz w:val="24"/>
        </w:rPr>
      </w:pPr>
    </w:p>
    <w:p w:rsidR="00752485" w:rsidRDefault="00752485" w:rsidP="00752485">
      <w:pPr>
        <w:pStyle w:val="W3MUZkonOdstavec"/>
        <w:spacing w:after="0"/>
        <w:jc w:val="both"/>
        <w:outlineLvl w:val="9"/>
        <w:rPr>
          <w:rFonts w:ascii="Times New Roman" w:hAnsi="Times New Roman" w:cs="Times New Roman"/>
          <w:sz w:val="24"/>
        </w:rPr>
      </w:pPr>
      <w:r w:rsidRPr="00752485">
        <w:rPr>
          <w:rFonts w:ascii="Times New Roman" w:hAnsi="Times New Roman" w:cs="Times New Roman"/>
          <w:sz w:val="24"/>
        </w:rPr>
        <w:t>Realizace projektu ani finanční prostředky nejsou převoditelné na jinou fyzickou osobu. Příjemce je povinen projekt realizovat vlastním jménem, na vlastní zakázce a na vlastní zodpovědnost.</w:t>
      </w:r>
    </w:p>
    <w:p w:rsidR="00752485" w:rsidRPr="00752485" w:rsidRDefault="00752485" w:rsidP="00752485">
      <w:pPr>
        <w:spacing w:after="0" w:line="240" w:lineRule="auto"/>
      </w:pPr>
    </w:p>
    <w:p w:rsidR="00752485" w:rsidRPr="00752485" w:rsidRDefault="00752485" w:rsidP="00752485">
      <w:pPr>
        <w:spacing w:after="0" w:line="240" w:lineRule="auto"/>
        <w:rPr>
          <w:sz w:val="24"/>
          <w:szCs w:val="24"/>
        </w:rPr>
      </w:pPr>
      <w:r w:rsidRPr="00752485">
        <w:rPr>
          <w:sz w:val="24"/>
          <w:szCs w:val="24"/>
        </w:rPr>
        <w:t xml:space="preserve">Vyhodnocení realizace programu je prováděno na základě </w:t>
      </w:r>
      <w:hyperlink r:id="rId9" w:history="1">
        <w:r w:rsidRPr="00D414E0">
          <w:rPr>
            <w:rStyle w:val="Hypertextovodkaz"/>
            <w:sz w:val="24"/>
            <w:szCs w:val="24"/>
          </w:rPr>
          <w:t>závěrečné zprávy</w:t>
        </w:r>
      </w:hyperlink>
      <w:r w:rsidRPr="00752485">
        <w:rPr>
          <w:sz w:val="24"/>
          <w:szCs w:val="24"/>
        </w:rPr>
        <w:t xml:space="preserve">, která se předkládá </w:t>
      </w:r>
      <w:r>
        <w:rPr>
          <w:sz w:val="24"/>
          <w:szCs w:val="24"/>
        </w:rPr>
        <w:t xml:space="preserve">na příslušném formuláři nejpozději </w:t>
      </w:r>
      <w:r w:rsidRPr="00752485">
        <w:rPr>
          <w:sz w:val="24"/>
          <w:szCs w:val="24"/>
        </w:rPr>
        <w:t xml:space="preserve">do </w:t>
      </w:r>
      <w:r w:rsidR="002F1ADA">
        <w:rPr>
          <w:sz w:val="24"/>
          <w:szCs w:val="24"/>
        </w:rPr>
        <w:t>1</w:t>
      </w:r>
      <w:bookmarkStart w:id="0" w:name="_GoBack"/>
      <w:bookmarkEnd w:id="0"/>
      <w:r w:rsidR="00DC14A9">
        <w:rPr>
          <w:sz w:val="24"/>
          <w:szCs w:val="24"/>
        </w:rPr>
        <w:t>0</w:t>
      </w:r>
      <w:r w:rsidRPr="00752485">
        <w:rPr>
          <w:sz w:val="24"/>
          <w:szCs w:val="24"/>
        </w:rPr>
        <w:t xml:space="preserve">. 1. </w:t>
      </w:r>
      <w:r>
        <w:rPr>
          <w:sz w:val="24"/>
          <w:szCs w:val="24"/>
        </w:rPr>
        <w:t>201</w:t>
      </w:r>
      <w:r w:rsidR="00DC14A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067F9">
        <w:rPr>
          <w:sz w:val="24"/>
          <w:szCs w:val="24"/>
        </w:rPr>
        <w:t xml:space="preserve"> Nedílnou součástí závěrečné zprávy jsou prezenční listiny ze všech akcí Programem podpořených (ve formátu uvedeném v závěrečné zprávě).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DA6BC5" w:rsidRDefault="00DA6BC5" w:rsidP="00DA6BC5">
      <w:pPr>
        <w:spacing w:after="0" w:line="240" w:lineRule="auto"/>
        <w:jc w:val="both"/>
        <w:rPr>
          <w:sz w:val="24"/>
        </w:rPr>
      </w:pPr>
      <w:r w:rsidRPr="00BF3E46">
        <w:rPr>
          <w:b/>
          <w:sz w:val="24"/>
        </w:rPr>
        <w:t xml:space="preserve">Termín pro podávání </w:t>
      </w:r>
      <w:r w:rsidR="00F94996">
        <w:rPr>
          <w:b/>
          <w:sz w:val="24"/>
        </w:rPr>
        <w:t xml:space="preserve">projektových </w:t>
      </w:r>
      <w:hyperlink r:id="rId10" w:history="1">
        <w:r w:rsidRPr="00D414E0">
          <w:rPr>
            <w:rStyle w:val="Hypertextovodkaz"/>
            <w:b/>
            <w:sz w:val="24"/>
          </w:rPr>
          <w:t>přihlášek</w:t>
        </w:r>
      </w:hyperlink>
      <w:r w:rsidRPr="00BF3E46">
        <w:rPr>
          <w:sz w:val="24"/>
        </w:rPr>
        <w:t xml:space="preserve"> na OAVD je </w:t>
      </w:r>
      <w:r>
        <w:rPr>
          <w:sz w:val="24"/>
        </w:rPr>
        <w:t xml:space="preserve">stanoven na </w:t>
      </w:r>
      <w:r w:rsidR="00F94996">
        <w:rPr>
          <w:b/>
          <w:sz w:val="24"/>
        </w:rPr>
        <w:t>2</w:t>
      </w:r>
      <w:r w:rsidR="00DC14A9">
        <w:rPr>
          <w:b/>
          <w:sz w:val="24"/>
        </w:rPr>
        <w:t>5</w:t>
      </w:r>
      <w:r w:rsidRPr="004C577B">
        <w:rPr>
          <w:b/>
          <w:sz w:val="24"/>
        </w:rPr>
        <w:t>. dubna 201</w:t>
      </w:r>
      <w:r w:rsidR="00DC14A9">
        <w:rPr>
          <w:b/>
          <w:sz w:val="24"/>
        </w:rPr>
        <w:t>7</w:t>
      </w:r>
      <w:r w:rsidRPr="00BF3E46">
        <w:rPr>
          <w:b/>
          <w:sz w:val="24"/>
        </w:rPr>
        <w:t xml:space="preserve"> </w:t>
      </w:r>
      <w:r w:rsidRPr="00BF3E46">
        <w:rPr>
          <w:sz w:val="24"/>
        </w:rPr>
        <w:t xml:space="preserve">(odpovědná referentka Mgr. Daniela </w:t>
      </w:r>
      <w:proofErr w:type="spellStart"/>
      <w:r w:rsidRPr="00BF3E46">
        <w:rPr>
          <w:sz w:val="24"/>
        </w:rPr>
        <w:t>Marcollová</w:t>
      </w:r>
      <w:proofErr w:type="spellEnd"/>
      <w:r w:rsidRPr="00BF3E46">
        <w:rPr>
          <w:sz w:val="24"/>
        </w:rPr>
        <w:t>).</w:t>
      </w:r>
    </w:p>
    <w:p w:rsidR="00DA6BC5" w:rsidRDefault="00DA6BC5" w:rsidP="00DA6BC5">
      <w:pPr>
        <w:spacing w:after="0" w:line="240" w:lineRule="auto"/>
        <w:jc w:val="both"/>
        <w:rPr>
          <w:sz w:val="24"/>
        </w:rPr>
      </w:pPr>
    </w:p>
    <w:p w:rsidR="00E230D4" w:rsidRDefault="00E230D4" w:rsidP="00DA6BC5">
      <w:pPr>
        <w:spacing w:after="0" w:line="240" w:lineRule="auto"/>
        <w:jc w:val="both"/>
        <w:rPr>
          <w:sz w:val="24"/>
        </w:rPr>
      </w:pPr>
    </w:p>
    <w:p w:rsidR="00DC14A9" w:rsidRDefault="00DA6BC5" w:rsidP="00DC14A9">
      <w:pPr>
        <w:spacing w:after="0" w:line="240" w:lineRule="auto"/>
        <w:ind w:left="6095" w:hanging="6095"/>
      </w:pPr>
      <w:r w:rsidRPr="00E230D4">
        <w:t xml:space="preserve">V Brně dne </w:t>
      </w:r>
      <w:r w:rsidR="00DC14A9">
        <w:t>14</w:t>
      </w:r>
      <w:r w:rsidRPr="00E230D4">
        <w:t>. 3. 201</w:t>
      </w:r>
      <w:r w:rsidR="00DC14A9">
        <w:t>7</w:t>
      </w:r>
      <w:r>
        <w:rPr>
          <w:sz w:val="24"/>
        </w:rPr>
        <w:tab/>
      </w:r>
      <w:r>
        <w:rPr>
          <w:sz w:val="24"/>
        </w:rPr>
        <w:tab/>
      </w:r>
      <w:r w:rsidRPr="00E230D4">
        <w:t>doc. Ing. Petr Pirožek, Ph.D.</w:t>
      </w:r>
    </w:p>
    <w:p w:rsidR="00DA6BC5" w:rsidRPr="004C577B" w:rsidRDefault="00DC14A9" w:rsidP="00DC14A9">
      <w:pPr>
        <w:ind w:left="6096" w:hanging="11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A6BC5" w:rsidRPr="004C577B">
        <w:rPr>
          <w:sz w:val="20"/>
          <w:szCs w:val="20"/>
        </w:rPr>
        <w:t>proděkan pro vědu, výzkum</w:t>
      </w:r>
      <w:r>
        <w:rPr>
          <w:sz w:val="20"/>
          <w:szCs w:val="20"/>
        </w:rPr>
        <w:t>, kvalitu a kvalifikace</w:t>
      </w:r>
    </w:p>
    <w:sectPr w:rsidR="00DA6BC5" w:rsidRPr="004C577B" w:rsidSect="00DA6BC5">
      <w:footerReference w:type="default" r:id="rId11"/>
      <w:headerReference w:type="first" r:id="rId12"/>
      <w:footerReference w:type="first" r:id="rId13"/>
      <w:pgSz w:w="11906" w:h="16838" w:code="9"/>
      <w:pgMar w:top="1134" w:right="1134" w:bottom="2268" w:left="113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E4" w:rsidRDefault="001B2FE4">
      <w:pPr>
        <w:spacing w:after="0" w:line="240" w:lineRule="auto"/>
      </w:pPr>
      <w:r>
        <w:separator/>
      </w:r>
    </w:p>
  </w:endnote>
  <w:endnote w:type="continuationSeparator" w:id="0">
    <w:p w:rsidR="001B2FE4" w:rsidRDefault="001B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4906DC09" wp14:editId="27342F2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C14A9">
      <w:rPr>
        <w:noProof/>
      </w:rPr>
      <w:t>2</w:t>
    </w:r>
    <w:r>
      <w:fldChar w:fldCharType="end"/>
    </w:r>
    <w:r>
      <w:t>/</w:t>
    </w:r>
    <w:r w:rsidR="001B2FE4">
      <w:fldChar w:fldCharType="begin"/>
    </w:r>
    <w:r w:rsidR="001B2FE4">
      <w:instrText xml:space="preserve"> SECTIONPAGES   \</w:instrText>
    </w:r>
    <w:r w:rsidR="001B2FE4">
      <w:instrText xml:space="preserve">* MERGEFORMAT </w:instrText>
    </w:r>
    <w:r w:rsidR="001B2FE4">
      <w:fldChar w:fldCharType="separate"/>
    </w:r>
    <w:r w:rsidR="00DC14A9">
      <w:rPr>
        <w:noProof/>
      </w:rPr>
      <w:t>2</w:t>
    </w:r>
    <w:r w:rsidR="001B2FE4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85EC28B" wp14:editId="365A0186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F1ADA">
      <w:rPr>
        <w:noProof/>
      </w:rPr>
      <w:t>1</w:t>
    </w:r>
    <w:r>
      <w:fldChar w:fldCharType="end"/>
    </w:r>
    <w:r>
      <w:t>/</w:t>
    </w:r>
    <w:r w:rsidR="001B2FE4">
      <w:fldChar w:fldCharType="begin"/>
    </w:r>
    <w:r w:rsidR="001B2FE4">
      <w:instrText xml:space="preserve"> SECTIONPAGES   \* MERGEFORMAT </w:instrText>
    </w:r>
    <w:r w:rsidR="001B2FE4">
      <w:fldChar w:fldCharType="separate"/>
    </w:r>
    <w:r w:rsidR="002F1ADA">
      <w:rPr>
        <w:noProof/>
      </w:rPr>
      <w:t>1</w:t>
    </w:r>
    <w:r w:rsidR="001B2FE4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E4" w:rsidRDefault="001B2FE4">
      <w:pPr>
        <w:spacing w:after="0" w:line="240" w:lineRule="auto"/>
      </w:pPr>
      <w:r>
        <w:separator/>
      </w:r>
    </w:p>
  </w:footnote>
  <w:footnote w:type="continuationSeparator" w:id="0">
    <w:p w:rsidR="001B2FE4" w:rsidRDefault="001B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8016B2C" wp14:editId="09792A77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C67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402084F"/>
    <w:multiLevelType w:val="hybridMultilevel"/>
    <w:tmpl w:val="BF300C48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AE41CB"/>
    <w:multiLevelType w:val="hybridMultilevel"/>
    <w:tmpl w:val="7BC23E0C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1AE6274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8474EF"/>
    <w:multiLevelType w:val="hybridMultilevel"/>
    <w:tmpl w:val="502AE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1080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740A1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E203B"/>
    <w:multiLevelType w:val="hybridMultilevel"/>
    <w:tmpl w:val="707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4C85"/>
    <w:rsid w:val="0012231E"/>
    <w:rsid w:val="001300AC"/>
    <w:rsid w:val="0014588E"/>
    <w:rsid w:val="00150B9D"/>
    <w:rsid w:val="00152F82"/>
    <w:rsid w:val="001A7E64"/>
    <w:rsid w:val="001B2FE4"/>
    <w:rsid w:val="001D4FD6"/>
    <w:rsid w:val="001E4C51"/>
    <w:rsid w:val="00211F80"/>
    <w:rsid w:val="00221B36"/>
    <w:rsid w:val="00227BC5"/>
    <w:rsid w:val="00247E5F"/>
    <w:rsid w:val="00291F77"/>
    <w:rsid w:val="002B6D09"/>
    <w:rsid w:val="002C33A9"/>
    <w:rsid w:val="002F1ADA"/>
    <w:rsid w:val="00304F72"/>
    <w:rsid w:val="00310D63"/>
    <w:rsid w:val="00323952"/>
    <w:rsid w:val="00332338"/>
    <w:rsid w:val="00350433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00807"/>
    <w:rsid w:val="00611EAC"/>
    <w:rsid w:val="00616507"/>
    <w:rsid w:val="0067390A"/>
    <w:rsid w:val="006A39DF"/>
    <w:rsid w:val="00700BDD"/>
    <w:rsid w:val="00721AA4"/>
    <w:rsid w:val="00726888"/>
    <w:rsid w:val="0073428B"/>
    <w:rsid w:val="00752485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758CC"/>
    <w:rsid w:val="009003E5"/>
    <w:rsid w:val="00903691"/>
    <w:rsid w:val="0093108E"/>
    <w:rsid w:val="00940DB0"/>
    <w:rsid w:val="00977D4E"/>
    <w:rsid w:val="009929DF"/>
    <w:rsid w:val="00993F65"/>
    <w:rsid w:val="00A2675D"/>
    <w:rsid w:val="00A27490"/>
    <w:rsid w:val="00A63644"/>
    <w:rsid w:val="00AB6925"/>
    <w:rsid w:val="00AC2D36"/>
    <w:rsid w:val="00AC6B6B"/>
    <w:rsid w:val="00AD1092"/>
    <w:rsid w:val="00B43F1E"/>
    <w:rsid w:val="00B5485D"/>
    <w:rsid w:val="00BF3471"/>
    <w:rsid w:val="00C06373"/>
    <w:rsid w:val="00C20847"/>
    <w:rsid w:val="00C44C72"/>
    <w:rsid w:val="00CC2597"/>
    <w:rsid w:val="00CD0237"/>
    <w:rsid w:val="00CE5D2D"/>
    <w:rsid w:val="00D414E0"/>
    <w:rsid w:val="00D4417E"/>
    <w:rsid w:val="00D45579"/>
    <w:rsid w:val="00D47639"/>
    <w:rsid w:val="00D65140"/>
    <w:rsid w:val="00D657CA"/>
    <w:rsid w:val="00D97CFF"/>
    <w:rsid w:val="00DA6BC5"/>
    <w:rsid w:val="00DB0117"/>
    <w:rsid w:val="00DB5028"/>
    <w:rsid w:val="00DC14A9"/>
    <w:rsid w:val="00DE590E"/>
    <w:rsid w:val="00E02F97"/>
    <w:rsid w:val="00E05F2B"/>
    <w:rsid w:val="00E067F9"/>
    <w:rsid w:val="00E230D4"/>
    <w:rsid w:val="00EA6C01"/>
    <w:rsid w:val="00EB0CFF"/>
    <w:rsid w:val="00EC70A0"/>
    <w:rsid w:val="00EF1356"/>
    <w:rsid w:val="00F1232B"/>
    <w:rsid w:val="00F32999"/>
    <w:rsid w:val="00F65574"/>
    <w:rsid w:val="00F870DB"/>
    <w:rsid w:val="00F94996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  <w:style w:type="paragraph" w:customStyle="1" w:styleId="W3MUNadpis1">
    <w:name w:val="W3MU: Nadpis 1"/>
    <w:basedOn w:val="Normln"/>
    <w:next w:val="Normln"/>
    <w:rsid w:val="00600807"/>
    <w:pPr>
      <w:keepNext/>
      <w:spacing w:before="240" w:after="60" w:line="240" w:lineRule="auto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ZkonOdstavec">
    <w:name w:val="W3MU: Zákon Odstavec"/>
    <w:basedOn w:val="Normln"/>
    <w:next w:val="Normln"/>
    <w:link w:val="W3MUZkonOdstavecChar"/>
    <w:rsid w:val="00600807"/>
    <w:pPr>
      <w:spacing w:after="120" w:line="240" w:lineRule="auto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basedOn w:val="Standardnpsmoodstavce"/>
    <w:link w:val="W3MUZkonOdstavec"/>
    <w:locked/>
    <w:rsid w:val="00600807"/>
    <w:rPr>
      <w:rFonts w:ascii="Verdana" w:hAnsi="Verdana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14588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14588E"/>
    <w:pPr>
      <w:tabs>
        <w:tab w:val="left" w:pos="340"/>
      </w:tabs>
      <w:spacing w:after="0" w:line="240" w:lineRule="auto"/>
      <w:ind w:firstLine="340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4588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14588E"/>
    <w:rPr>
      <w:vertAlign w:val="superscript"/>
    </w:rPr>
  </w:style>
  <w:style w:type="paragraph" w:customStyle="1" w:styleId="W3MUNadpis1">
    <w:name w:val="W3MU: Nadpis 1"/>
    <w:basedOn w:val="Normln"/>
    <w:next w:val="Normln"/>
    <w:rsid w:val="00600807"/>
    <w:pPr>
      <w:keepNext/>
      <w:spacing w:before="240" w:after="60" w:line="240" w:lineRule="auto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ZkonOdstavec">
    <w:name w:val="W3MU: Zákon Odstavec"/>
    <w:basedOn w:val="Normln"/>
    <w:next w:val="Normln"/>
    <w:link w:val="W3MUZkonOdstavecChar"/>
    <w:rsid w:val="00600807"/>
    <w:pPr>
      <w:spacing w:after="120" w:line="240" w:lineRule="auto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basedOn w:val="Standardnpsmoodstavce"/>
    <w:link w:val="W3MUZkonOdstavec"/>
    <w:locked/>
    <w:rsid w:val="00600807"/>
    <w:rPr>
      <w:rFonts w:ascii="Verdana" w:hAnsi="Verdana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s.muni.cz/do/econ/soubory/aktivity/vav/60942097/62572556/Prihlask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do/econ/soubory/aktivity/vav/60942097/62572556/Zaverecna_zprava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5F64-A2A0-4F64-8E35-4C5EA978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4</cp:revision>
  <cp:lastPrinted>2015-10-25T08:41:00Z</cp:lastPrinted>
  <dcterms:created xsi:type="dcterms:W3CDTF">2017-03-14T10:04:00Z</dcterms:created>
  <dcterms:modified xsi:type="dcterms:W3CDTF">2017-03-14T10:23:00Z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