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9B" w:rsidRDefault="00997F9B" w:rsidP="00BF11C8">
      <w:pPr>
        <w:jc w:val="center"/>
        <w:rPr>
          <w:b/>
          <w:color w:val="1F497D" w:themeColor="text2"/>
          <w:sz w:val="40"/>
        </w:rPr>
      </w:pPr>
      <w:bookmarkStart w:id="0" w:name="_GoBack"/>
      <w:bookmarkEnd w:id="0"/>
    </w:p>
    <w:p w:rsidR="00554A87" w:rsidRDefault="00E51594" w:rsidP="00BF11C8">
      <w:pPr>
        <w:jc w:val="center"/>
        <w:rPr>
          <w:color w:val="1F497D" w:themeColor="text2"/>
        </w:rPr>
      </w:pPr>
      <w:r w:rsidRPr="00E51594">
        <w:rPr>
          <w:b/>
          <w:color w:val="1F497D" w:themeColor="text2"/>
          <w:sz w:val="40"/>
        </w:rPr>
        <w:t>Technolo</w:t>
      </w:r>
      <w:r w:rsidR="00554A87" w:rsidRPr="00E51594">
        <w:rPr>
          <w:b/>
          <w:color w:val="1F497D" w:themeColor="text2"/>
          <w:sz w:val="40"/>
        </w:rPr>
        <w:t xml:space="preserve">gické centrum AV ČR </w:t>
      </w:r>
      <w:r w:rsidR="007C1B41" w:rsidRPr="00E51594">
        <w:rPr>
          <w:b/>
          <w:color w:val="1F497D" w:themeColor="text2"/>
          <w:sz w:val="40"/>
        </w:rPr>
        <w:br/>
      </w:r>
      <w:r w:rsidR="00554A87" w:rsidRPr="00E51594">
        <w:rPr>
          <w:color w:val="1F497D" w:themeColor="text2"/>
          <w:sz w:val="32"/>
        </w:rPr>
        <w:t>si Vás</w:t>
      </w:r>
      <w:r w:rsidR="007C1B41" w:rsidRPr="00E51594">
        <w:rPr>
          <w:color w:val="1F497D" w:themeColor="text2"/>
          <w:sz w:val="32"/>
        </w:rPr>
        <w:t xml:space="preserve"> </w:t>
      </w:r>
      <w:r w:rsidR="00554A87" w:rsidRPr="00E51594">
        <w:rPr>
          <w:color w:val="1F497D" w:themeColor="text2"/>
          <w:sz w:val="32"/>
        </w:rPr>
        <w:t>dovoluje pozvat na</w:t>
      </w:r>
      <w:r w:rsidR="00E87DD3">
        <w:rPr>
          <w:color w:val="1F497D" w:themeColor="text2"/>
          <w:sz w:val="32"/>
        </w:rPr>
        <w:t xml:space="preserve"> </w:t>
      </w:r>
      <w:r w:rsidR="00DF7BBF">
        <w:rPr>
          <w:color w:val="1F497D" w:themeColor="text2"/>
          <w:sz w:val="32"/>
        </w:rPr>
        <w:t>informační den</w:t>
      </w:r>
      <w:r w:rsidR="00E87DD3">
        <w:rPr>
          <w:color w:val="1F497D" w:themeColor="text2"/>
          <w:sz w:val="32"/>
        </w:rPr>
        <w:t xml:space="preserve"> </w:t>
      </w:r>
      <w:r w:rsidR="001E071E">
        <w:rPr>
          <w:color w:val="1F497D" w:themeColor="text2"/>
          <w:sz w:val="32"/>
        </w:rPr>
        <w:t xml:space="preserve">zaměřený na </w:t>
      </w:r>
    </w:p>
    <w:p w:rsidR="000A2644" w:rsidRDefault="00642092" w:rsidP="00554A87">
      <w:pPr>
        <w:jc w:val="center"/>
        <w:rPr>
          <w:b/>
          <w:color w:val="00B0F0"/>
          <w:sz w:val="44"/>
          <w:szCs w:val="44"/>
        </w:rPr>
      </w:pPr>
      <w:r>
        <w:rPr>
          <w:b/>
          <w:color w:val="00B0F0"/>
          <w:sz w:val="44"/>
          <w:szCs w:val="44"/>
        </w:rPr>
        <w:t>Aktuální výzvu</w:t>
      </w:r>
      <w:r w:rsidR="0067550D" w:rsidRPr="00DF7BBF">
        <w:rPr>
          <w:b/>
          <w:color w:val="00B0F0"/>
          <w:sz w:val="44"/>
          <w:szCs w:val="44"/>
        </w:rPr>
        <w:t xml:space="preserve"> </w:t>
      </w:r>
      <w:r w:rsidR="000A2644">
        <w:rPr>
          <w:b/>
          <w:color w:val="00B0F0"/>
          <w:sz w:val="44"/>
          <w:szCs w:val="44"/>
        </w:rPr>
        <w:t>programu Věda se společností a pro společnost</w:t>
      </w:r>
      <w:r w:rsidR="00C025E0">
        <w:rPr>
          <w:b/>
          <w:color w:val="00B0F0"/>
          <w:sz w:val="44"/>
          <w:szCs w:val="44"/>
        </w:rPr>
        <w:t xml:space="preserve"> a </w:t>
      </w:r>
      <w:r>
        <w:rPr>
          <w:b/>
          <w:color w:val="00B0F0"/>
          <w:sz w:val="44"/>
          <w:szCs w:val="44"/>
        </w:rPr>
        <w:t xml:space="preserve">na </w:t>
      </w:r>
      <w:r w:rsidR="00C025E0">
        <w:rPr>
          <w:b/>
          <w:color w:val="00B0F0"/>
          <w:sz w:val="44"/>
          <w:szCs w:val="44"/>
        </w:rPr>
        <w:t>připravované výzvy Společenské výzvy 6</w:t>
      </w:r>
    </w:p>
    <w:p w:rsidR="00642092" w:rsidRDefault="00642092" w:rsidP="00554A87">
      <w:pPr>
        <w:jc w:val="center"/>
        <w:rPr>
          <w:b/>
          <w:color w:val="00B0F0"/>
          <w:sz w:val="44"/>
          <w:szCs w:val="44"/>
        </w:rPr>
      </w:pPr>
    </w:p>
    <w:p w:rsidR="00554A87" w:rsidRPr="00230B85" w:rsidRDefault="00554A87" w:rsidP="00554A87">
      <w:pPr>
        <w:jc w:val="center"/>
        <w:rPr>
          <w:color w:val="1F497D" w:themeColor="text2"/>
          <w:sz w:val="28"/>
          <w:szCs w:val="24"/>
        </w:rPr>
      </w:pPr>
      <w:r w:rsidRPr="00230B85">
        <w:rPr>
          <w:color w:val="1F497D" w:themeColor="text2"/>
          <w:sz w:val="28"/>
          <w:szCs w:val="24"/>
        </w:rPr>
        <w:t>kter</w:t>
      </w:r>
      <w:r w:rsidR="007C1B41" w:rsidRPr="00230B85">
        <w:rPr>
          <w:color w:val="1F497D" w:themeColor="text2"/>
          <w:sz w:val="28"/>
          <w:szCs w:val="24"/>
        </w:rPr>
        <w:t>ý</w:t>
      </w:r>
      <w:r w:rsidRPr="00230B85">
        <w:rPr>
          <w:color w:val="1F497D" w:themeColor="text2"/>
          <w:sz w:val="28"/>
          <w:szCs w:val="24"/>
        </w:rPr>
        <w:t xml:space="preserve"> se uskuteční dne </w:t>
      </w:r>
      <w:r w:rsidR="00C025E0">
        <w:rPr>
          <w:b/>
          <w:color w:val="1F497D" w:themeColor="text2"/>
          <w:sz w:val="28"/>
          <w:szCs w:val="24"/>
        </w:rPr>
        <w:t>14</w:t>
      </w:r>
      <w:r w:rsidRPr="00230B85">
        <w:rPr>
          <w:b/>
          <w:color w:val="1F497D" w:themeColor="text2"/>
          <w:sz w:val="28"/>
          <w:szCs w:val="24"/>
        </w:rPr>
        <w:t xml:space="preserve">. </w:t>
      </w:r>
      <w:r w:rsidR="00C025E0">
        <w:rPr>
          <w:b/>
          <w:color w:val="1F497D" w:themeColor="text2"/>
          <w:sz w:val="28"/>
          <w:szCs w:val="24"/>
        </w:rPr>
        <w:t>června</w:t>
      </w:r>
      <w:r w:rsidR="007C1B41" w:rsidRPr="00230B85">
        <w:rPr>
          <w:b/>
          <w:color w:val="1F497D" w:themeColor="text2"/>
          <w:sz w:val="28"/>
          <w:szCs w:val="24"/>
        </w:rPr>
        <w:t xml:space="preserve"> 201</w:t>
      </w:r>
      <w:r w:rsidR="00927463">
        <w:rPr>
          <w:b/>
          <w:color w:val="1F497D" w:themeColor="text2"/>
          <w:sz w:val="28"/>
          <w:szCs w:val="24"/>
        </w:rPr>
        <w:t>7</w:t>
      </w:r>
      <w:r w:rsidRPr="00230B85">
        <w:rPr>
          <w:b/>
          <w:color w:val="1F497D" w:themeColor="text2"/>
          <w:sz w:val="28"/>
          <w:szCs w:val="24"/>
        </w:rPr>
        <w:t xml:space="preserve"> </w:t>
      </w:r>
      <w:r w:rsidRPr="00230B85">
        <w:rPr>
          <w:color w:val="1F497D" w:themeColor="text2"/>
          <w:sz w:val="28"/>
          <w:szCs w:val="24"/>
        </w:rPr>
        <w:t xml:space="preserve">v zasedací místnosti </w:t>
      </w:r>
      <w:r w:rsidR="000A2644">
        <w:rPr>
          <w:color w:val="1F497D" w:themeColor="text2"/>
          <w:sz w:val="28"/>
          <w:szCs w:val="24"/>
        </w:rPr>
        <w:t>Vltava</w:t>
      </w:r>
      <w:r w:rsidRPr="00230B85">
        <w:rPr>
          <w:color w:val="1F497D" w:themeColor="text2"/>
          <w:sz w:val="28"/>
          <w:szCs w:val="24"/>
        </w:rPr>
        <w:br/>
      </w:r>
      <w:r w:rsidRPr="00230B85">
        <w:rPr>
          <w:b/>
          <w:color w:val="1F497D" w:themeColor="text2"/>
          <w:sz w:val="28"/>
          <w:szCs w:val="24"/>
        </w:rPr>
        <w:t>Technologického centra AV ČR, Ve Struhách 27, Praha 6</w:t>
      </w:r>
      <w:r w:rsidRPr="00230B85">
        <w:rPr>
          <w:color w:val="1F497D" w:themeColor="text2"/>
          <w:sz w:val="28"/>
          <w:szCs w:val="24"/>
        </w:rPr>
        <w:t>.</w:t>
      </w:r>
    </w:p>
    <w:p w:rsidR="00E87DD3" w:rsidRPr="00E87DD3" w:rsidRDefault="00E87DD3" w:rsidP="00E87DD3">
      <w:pPr>
        <w:spacing w:after="0"/>
        <w:jc w:val="center"/>
        <w:rPr>
          <w:color w:val="1F497D" w:themeColor="text2"/>
          <w:sz w:val="24"/>
          <w:szCs w:val="24"/>
        </w:rPr>
      </w:pPr>
    </w:p>
    <w:p w:rsidR="000D3178" w:rsidRDefault="001C1701" w:rsidP="00EA734C">
      <w:pPr>
        <w:jc w:val="both"/>
        <w:rPr>
          <w:color w:val="1F497D" w:themeColor="text2"/>
          <w:sz w:val="24"/>
          <w:szCs w:val="24"/>
        </w:rPr>
      </w:pPr>
      <w:r w:rsidRPr="00E87DD3">
        <w:rPr>
          <w:color w:val="1F497D" w:themeColor="text2"/>
          <w:sz w:val="24"/>
          <w:szCs w:val="24"/>
        </w:rPr>
        <w:t xml:space="preserve">Cílem semináře je </w:t>
      </w:r>
      <w:r w:rsidR="00071F5B">
        <w:rPr>
          <w:color w:val="1F497D" w:themeColor="text2"/>
          <w:sz w:val="24"/>
          <w:szCs w:val="24"/>
        </w:rPr>
        <w:t>před</w:t>
      </w:r>
      <w:r w:rsidR="00071F5B" w:rsidRPr="0098708E">
        <w:rPr>
          <w:color w:val="1F497D"/>
          <w:sz w:val="24"/>
          <w:szCs w:val="24"/>
        </w:rPr>
        <w:t>stavi</w:t>
      </w:r>
      <w:r w:rsidR="00071F5B">
        <w:rPr>
          <w:color w:val="1F497D" w:themeColor="text2"/>
          <w:sz w:val="24"/>
          <w:szCs w:val="24"/>
        </w:rPr>
        <w:t xml:space="preserve">t </w:t>
      </w:r>
      <w:r w:rsidR="00921C97">
        <w:rPr>
          <w:color w:val="1F497D" w:themeColor="text2"/>
          <w:sz w:val="24"/>
          <w:szCs w:val="24"/>
        </w:rPr>
        <w:t>program Věda se společností a pro společnost</w:t>
      </w:r>
      <w:r w:rsidR="000D3178">
        <w:rPr>
          <w:color w:val="1F497D" w:themeColor="text2"/>
          <w:sz w:val="24"/>
          <w:szCs w:val="24"/>
        </w:rPr>
        <w:t xml:space="preserve"> a některé oblasti, v nichž je tento program aktivní.</w:t>
      </w:r>
    </w:p>
    <w:p w:rsidR="000D3178" w:rsidRDefault="000D3178" w:rsidP="00EA734C">
      <w:pPr>
        <w:jc w:val="bot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V dopoledním bloku budou představeny aktuální a chystané výzvy programu, a také typičtí účastníci tohoto program</w:t>
      </w:r>
      <w:r w:rsidR="00642092">
        <w:rPr>
          <w:color w:val="1F497D" w:themeColor="text2"/>
          <w:sz w:val="24"/>
          <w:szCs w:val="24"/>
        </w:rPr>
        <w:t>u. Odpolední blok se zaměří zejména na zapojení občanů do vědy (</w:t>
      </w:r>
      <w:proofErr w:type="spellStart"/>
      <w:r w:rsidR="00642092">
        <w:rPr>
          <w:color w:val="1F497D" w:themeColor="text2"/>
          <w:sz w:val="24"/>
          <w:szCs w:val="24"/>
        </w:rPr>
        <w:t>citizen</w:t>
      </w:r>
      <w:r w:rsidR="00642092" w:rsidRPr="00642092">
        <w:rPr>
          <w:color w:val="1F497D" w:themeColor="text2"/>
          <w:sz w:val="24"/>
          <w:szCs w:val="24"/>
        </w:rPr>
        <w:t>’</w:t>
      </w:r>
      <w:r w:rsidR="00642092">
        <w:rPr>
          <w:color w:val="1F497D" w:themeColor="text2"/>
          <w:sz w:val="24"/>
          <w:szCs w:val="24"/>
        </w:rPr>
        <w:t>s</w:t>
      </w:r>
      <w:proofErr w:type="spellEnd"/>
      <w:r w:rsidR="00642092">
        <w:rPr>
          <w:color w:val="1F497D" w:themeColor="text2"/>
          <w:sz w:val="24"/>
          <w:szCs w:val="24"/>
        </w:rPr>
        <w:t xml:space="preserve"> science) a na zapojení občanů do stanovení výzkumných priorit. Pozornost bude věnována také komunikaci vědy. </w:t>
      </w:r>
    </w:p>
    <w:p w:rsidR="00E317E8" w:rsidRDefault="00921C97" w:rsidP="00EA734C">
      <w:pPr>
        <w:jc w:val="bot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</w:t>
      </w:r>
    </w:p>
    <w:p w:rsidR="00642092" w:rsidRDefault="00642092" w:rsidP="00E51594">
      <w:pPr>
        <w:rPr>
          <w:b/>
          <w:color w:val="00B0F0"/>
          <w:sz w:val="28"/>
          <w:szCs w:val="24"/>
        </w:rPr>
      </w:pPr>
    </w:p>
    <w:p w:rsidR="00642092" w:rsidRDefault="00642092" w:rsidP="00E51594">
      <w:pPr>
        <w:rPr>
          <w:b/>
          <w:color w:val="00B0F0"/>
          <w:sz w:val="28"/>
          <w:szCs w:val="24"/>
        </w:rPr>
      </w:pPr>
    </w:p>
    <w:p w:rsidR="00642092" w:rsidRDefault="00642092" w:rsidP="00E51594">
      <w:pPr>
        <w:rPr>
          <w:b/>
          <w:color w:val="00B0F0"/>
          <w:sz w:val="28"/>
          <w:szCs w:val="24"/>
        </w:rPr>
      </w:pPr>
    </w:p>
    <w:p w:rsidR="00642092" w:rsidRDefault="00642092" w:rsidP="00E51594">
      <w:pPr>
        <w:rPr>
          <w:b/>
          <w:color w:val="00B0F0"/>
          <w:sz w:val="28"/>
          <w:szCs w:val="24"/>
        </w:rPr>
      </w:pPr>
    </w:p>
    <w:p w:rsidR="00642092" w:rsidRDefault="00642092" w:rsidP="00E51594">
      <w:pPr>
        <w:rPr>
          <w:b/>
          <w:color w:val="00B0F0"/>
          <w:sz w:val="28"/>
          <w:szCs w:val="24"/>
        </w:rPr>
      </w:pPr>
    </w:p>
    <w:p w:rsidR="00642092" w:rsidRDefault="00642092" w:rsidP="00E51594">
      <w:pPr>
        <w:rPr>
          <w:b/>
          <w:color w:val="00B0F0"/>
          <w:sz w:val="28"/>
          <w:szCs w:val="24"/>
        </w:rPr>
      </w:pPr>
    </w:p>
    <w:p w:rsidR="00642092" w:rsidRDefault="00642092" w:rsidP="00E51594">
      <w:pPr>
        <w:rPr>
          <w:b/>
          <w:color w:val="00B0F0"/>
          <w:sz w:val="28"/>
          <w:szCs w:val="24"/>
        </w:rPr>
      </w:pPr>
    </w:p>
    <w:p w:rsidR="00642092" w:rsidRDefault="00642092" w:rsidP="00E51594">
      <w:pPr>
        <w:rPr>
          <w:b/>
          <w:color w:val="00B0F0"/>
          <w:sz w:val="28"/>
          <w:szCs w:val="24"/>
        </w:rPr>
      </w:pPr>
    </w:p>
    <w:p w:rsidR="007C1B41" w:rsidRPr="00E87DD3" w:rsidRDefault="0019710C" w:rsidP="00E51594">
      <w:pPr>
        <w:rPr>
          <w:b/>
          <w:color w:val="00B0F0"/>
          <w:sz w:val="24"/>
          <w:szCs w:val="24"/>
        </w:rPr>
      </w:pPr>
      <w:r w:rsidRPr="00BC7D9D">
        <w:rPr>
          <w:b/>
          <w:color w:val="00B0F0"/>
          <w:sz w:val="28"/>
          <w:szCs w:val="24"/>
        </w:rPr>
        <w:t>P</w:t>
      </w:r>
      <w:r w:rsidR="00E51594" w:rsidRPr="00BC7D9D">
        <w:rPr>
          <w:b/>
          <w:color w:val="00B0F0"/>
          <w:sz w:val="28"/>
          <w:szCs w:val="24"/>
        </w:rPr>
        <w:t>ROGRAM</w:t>
      </w:r>
    </w:p>
    <w:p w:rsidR="00642092" w:rsidRDefault="00642092" w:rsidP="004F62B8">
      <w:pPr>
        <w:spacing w:after="120" w:line="240" w:lineRule="auto"/>
        <w:rPr>
          <w:color w:val="00B0F0"/>
          <w:sz w:val="24"/>
          <w:szCs w:val="24"/>
        </w:rPr>
      </w:pPr>
    </w:p>
    <w:p w:rsidR="004F62B8" w:rsidRPr="00E87DD3" w:rsidRDefault="00E51594" w:rsidP="004F62B8">
      <w:pPr>
        <w:spacing w:after="120" w:line="240" w:lineRule="auto"/>
        <w:rPr>
          <w:i/>
          <w:color w:val="1F497D" w:themeColor="text2"/>
          <w:sz w:val="24"/>
          <w:szCs w:val="24"/>
        </w:rPr>
      </w:pPr>
      <w:r w:rsidRPr="00E87DD3">
        <w:rPr>
          <w:color w:val="00B0F0"/>
          <w:sz w:val="24"/>
          <w:szCs w:val="24"/>
        </w:rPr>
        <w:t>0</w:t>
      </w:r>
      <w:r w:rsidR="007C1B41" w:rsidRPr="00E87DD3">
        <w:rPr>
          <w:color w:val="00B0F0"/>
          <w:sz w:val="24"/>
          <w:szCs w:val="24"/>
        </w:rPr>
        <w:t>9.30</w:t>
      </w:r>
      <w:r w:rsidR="004F62B8" w:rsidRPr="00E87DD3">
        <w:rPr>
          <w:color w:val="00B0F0"/>
          <w:sz w:val="24"/>
          <w:szCs w:val="24"/>
        </w:rPr>
        <w:t xml:space="preserve"> – 10.00</w:t>
      </w:r>
      <w:r w:rsidR="007C1B41" w:rsidRPr="00E87DD3">
        <w:rPr>
          <w:color w:val="1F497D" w:themeColor="text2"/>
          <w:sz w:val="24"/>
          <w:szCs w:val="24"/>
        </w:rPr>
        <w:tab/>
      </w:r>
      <w:r w:rsidR="007C1B41" w:rsidRPr="00E87DD3">
        <w:rPr>
          <w:color w:val="1F497D" w:themeColor="text2"/>
          <w:sz w:val="24"/>
          <w:szCs w:val="24"/>
        </w:rPr>
        <w:tab/>
      </w:r>
      <w:r w:rsidR="007C1B41" w:rsidRPr="00DF7BBF">
        <w:rPr>
          <w:color w:val="00B0F0"/>
          <w:sz w:val="24"/>
          <w:szCs w:val="24"/>
        </w:rPr>
        <w:t>Registrace</w:t>
      </w:r>
    </w:p>
    <w:p w:rsidR="004F62B8" w:rsidRPr="00E87DD3" w:rsidRDefault="007C1B41" w:rsidP="004F62B8">
      <w:pPr>
        <w:spacing w:after="0" w:line="240" w:lineRule="auto"/>
        <w:rPr>
          <w:i/>
          <w:color w:val="1F497D" w:themeColor="text2"/>
          <w:sz w:val="24"/>
          <w:szCs w:val="24"/>
        </w:rPr>
      </w:pPr>
      <w:r w:rsidRPr="00E87DD3">
        <w:rPr>
          <w:color w:val="1F497D" w:themeColor="text2"/>
          <w:sz w:val="24"/>
          <w:szCs w:val="24"/>
        </w:rPr>
        <w:t>10.00</w:t>
      </w:r>
      <w:r w:rsidR="004F62B8" w:rsidRPr="00E87DD3">
        <w:rPr>
          <w:color w:val="1F497D" w:themeColor="text2"/>
          <w:sz w:val="24"/>
          <w:szCs w:val="24"/>
        </w:rPr>
        <w:t xml:space="preserve"> – 10.</w:t>
      </w:r>
      <w:r w:rsidR="00B23D1F">
        <w:rPr>
          <w:color w:val="1F497D" w:themeColor="text2"/>
          <w:sz w:val="24"/>
          <w:szCs w:val="24"/>
        </w:rPr>
        <w:t>45</w:t>
      </w:r>
      <w:r w:rsidRPr="00E87DD3">
        <w:rPr>
          <w:color w:val="1F497D" w:themeColor="text2"/>
          <w:sz w:val="24"/>
          <w:szCs w:val="24"/>
        </w:rPr>
        <w:tab/>
      </w:r>
      <w:r w:rsidRPr="00E87DD3">
        <w:rPr>
          <w:color w:val="1F497D" w:themeColor="text2"/>
          <w:sz w:val="24"/>
          <w:szCs w:val="24"/>
        </w:rPr>
        <w:tab/>
      </w:r>
      <w:r w:rsidR="00E27225" w:rsidRPr="00A47E91">
        <w:rPr>
          <w:b/>
          <w:color w:val="1F497D" w:themeColor="text2"/>
          <w:sz w:val="24"/>
          <w:szCs w:val="24"/>
        </w:rPr>
        <w:t xml:space="preserve">H2020 </w:t>
      </w:r>
      <w:r w:rsidR="00921C97">
        <w:rPr>
          <w:b/>
          <w:color w:val="1F497D" w:themeColor="text2"/>
          <w:sz w:val="24"/>
          <w:szCs w:val="24"/>
        </w:rPr>
        <w:t>a program Věda se společností a pro společnost</w:t>
      </w:r>
    </w:p>
    <w:p w:rsidR="00CA29E1" w:rsidRDefault="00F47492" w:rsidP="00CB3E7D">
      <w:pPr>
        <w:spacing w:after="0" w:line="240" w:lineRule="auto"/>
        <w:ind w:left="1416" w:firstLine="708"/>
        <w:rPr>
          <w:color w:val="1F497D" w:themeColor="text2"/>
          <w:sz w:val="24"/>
          <w:szCs w:val="24"/>
        </w:rPr>
      </w:pPr>
      <w:r>
        <w:rPr>
          <w:i/>
          <w:color w:val="1F497D" w:themeColor="text2"/>
          <w:sz w:val="24"/>
          <w:szCs w:val="24"/>
        </w:rPr>
        <w:t xml:space="preserve">Michal </w:t>
      </w:r>
      <w:proofErr w:type="spellStart"/>
      <w:r>
        <w:rPr>
          <w:i/>
          <w:color w:val="1F497D" w:themeColor="text2"/>
          <w:sz w:val="24"/>
          <w:szCs w:val="24"/>
        </w:rPr>
        <w:t>Pacvoň</w:t>
      </w:r>
      <w:proofErr w:type="spellEnd"/>
      <w:r w:rsidR="00CA29E1" w:rsidRPr="00E87DD3">
        <w:rPr>
          <w:i/>
          <w:color w:val="1F497D" w:themeColor="text2"/>
          <w:sz w:val="24"/>
          <w:szCs w:val="24"/>
        </w:rPr>
        <w:t xml:space="preserve">, </w:t>
      </w:r>
      <w:r w:rsidR="001E071E">
        <w:rPr>
          <w:i/>
          <w:color w:val="1F497D" w:themeColor="text2"/>
          <w:sz w:val="24"/>
          <w:szCs w:val="24"/>
        </w:rPr>
        <w:t>TC AV ČR</w:t>
      </w:r>
      <w:r w:rsidR="00CA29E1" w:rsidRPr="00E87DD3">
        <w:rPr>
          <w:color w:val="1F497D" w:themeColor="text2"/>
          <w:sz w:val="24"/>
          <w:szCs w:val="24"/>
        </w:rPr>
        <w:t xml:space="preserve"> </w:t>
      </w:r>
    </w:p>
    <w:p w:rsidR="00E317E8" w:rsidRDefault="00E317E8" w:rsidP="00E317E8">
      <w:pPr>
        <w:spacing w:after="0" w:line="240" w:lineRule="auto"/>
        <w:ind w:left="2124" w:firstLine="708"/>
        <w:rPr>
          <w:color w:val="1F497D" w:themeColor="text2"/>
          <w:sz w:val="24"/>
          <w:szCs w:val="24"/>
        </w:rPr>
      </w:pPr>
    </w:p>
    <w:p w:rsidR="00E27225" w:rsidRDefault="007C1B41" w:rsidP="00E27225">
      <w:pPr>
        <w:spacing w:after="0" w:line="240" w:lineRule="auto"/>
        <w:ind w:left="2124" w:hanging="2124"/>
        <w:rPr>
          <w:color w:val="1F497D" w:themeColor="text2"/>
          <w:sz w:val="24"/>
          <w:szCs w:val="24"/>
        </w:rPr>
      </w:pPr>
      <w:r w:rsidRPr="00E87DD3">
        <w:rPr>
          <w:color w:val="1F497D" w:themeColor="text2"/>
          <w:sz w:val="24"/>
          <w:szCs w:val="24"/>
        </w:rPr>
        <w:t>10.</w:t>
      </w:r>
      <w:r w:rsidR="00997F9B">
        <w:rPr>
          <w:color w:val="1F497D" w:themeColor="text2"/>
          <w:sz w:val="24"/>
          <w:szCs w:val="24"/>
        </w:rPr>
        <w:t>45</w:t>
      </w:r>
      <w:r w:rsidR="004F62B8" w:rsidRPr="00E87DD3">
        <w:rPr>
          <w:color w:val="1F497D" w:themeColor="text2"/>
          <w:sz w:val="24"/>
          <w:szCs w:val="24"/>
        </w:rPr>
        <w:t xml:space="preserve"> – 1</w:t>
      </w:r>
      <w:r w:rsidR="00B23D1F">
        <w:rPr>
          <w:color w:val="1F497D" w:themeColor="text2"/>
          <w:sz w:val="24"/>
          <w:szCs w:val="24"/>
        </w:rPr>
        <w:t>1</w:t>
      </w:r>
      <w:r w:rsidR="004F62B8" w:rsidRPr="00E87DD3">
        <w:rPr>
          <w:color w:val="1F497D" w:themeColor="text2"/>
          <w:sz w:val="24"/>
          <w:szCs w:val="24"/>
        </w:rPr>
        <w:t>.</w:t>
      </w:r>
      <w:r w:rsidR="00C72D57">
        <w:rPr>
          <w:color w:val="1F497D" w:themeColor="text2"/>
          <w:sz w:val="24"/>
          <w:szCs w:val="24"/>
        </w:rPr>
        <w:t>10</w:t>
      </w:r>
      <w:r w:rsidRPr="00E87DD3">
        <w:rPr>
          <w:color w:val="1F497D" w:themeColor="text2"/>
          <w:sz w:val="24"/>
          <w:szCs w:val="24"/>
        </w:rPr>
        <w:tab/>
      </w:r>
      <w:r w:rsidR="00997F9B">
        <w:rPr>
          <w:b/>
          <w:color w:val="1F497D" w:themeColor="text2"/>
          <w:sz w:val="24"/>
          <w:szCs w:val="24"/>
        </w:rPr>
        <w:t>Aktuální výzva</w:t>
      </w:r>
      <w:r w:rsidR="00E27225" w:rsidRPr="00A47E91">
        <w:rPr>
          <w:b/>
          <w:color w:val="1F497D" w:themeColor="text2"/>
          <w:sz w:val="24"/>
          <w:szCs w:val="24"/>
        </w:rPr>
        <w:t xml:space="preserve"> </w:t>
      </w:r>
      <w:r w:rsidR="00B23D1F">
        <w:rPr>
          <w:b/>
          <w:color w:val="1F497D" w:themeColor="text2"/>
          <w:sz w:val="24"/>
          <w:szCs w:val="24"/>
        </w:rPr>
        <w:t xml:space="preserve">programu Věda se společností a pro společnost a </w:t>
      </w:r>
      <w:r w:rsidR="00997F9B">
        <w:rPr>
          <w:b/>
          <w:color w:val="1F497D" w:themeColor="text2"/>
          <w:sz w:val="24"/>
          <w:szCs w:val="24"/>
        </w:rPr>
        <w:t>připravovaná témata pro léta 2018-2020</w:t>
      </w:r>
    </w:p>
    <w:p w:rsidR="00E27225" w:rsidRDefault="00CB3E7D" w:rsidP="00E27225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ab/>
      </w:r>
      <w:r w:rsidR="00B23D1F">
        <w:rPr>
          <w:i/>
          <w:color w:val="1F497D" w:themeColor="text2"/>
          <w:sz w:val="24"/>
          <w:szCs w:val="24"/>
        </w:rPr>
        <w:t xml:space="preserve">Michal </w:t>
      </w:r>
      <w:proofErr w:type="spellStart"/>
      <w:r w:rsidR="00B23D1F">
        <w:rPr>
          <w:i/>
          <w:color w:val="1F497D" w:themeColor="text2"/>
          <w:sz w:val="24"/>
          <w:szCs w:val="24"/>
        </w:rPr>
        <w:t>Pacvoň</w:t>
      </w:r>
      <w:proofErr w:type="spellEnd"/>
      <w:r w:rsidR="00B23D1F">
        <w:rPr>
          <w:i/>
          <w:color w:val="1F497D" w:themeColor="text2"/>
          <w:sz w:val="24"/>
          <w:szCs w:val="24"/>
        </w:rPr>
        <w:t>, TC AV ČR</w:t>
      </w:r>
    </w:p>
    <w:p w:rsidR="00CB3E7D" w:rsidRDefault="00CB3E7D" w:rsidP="00E27225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</w:p>
    <w:p w:rsidR="00A23AD3" w:rsidRDefault="00C72D57" w:rsidP="00E27225">
      <w:pPr>
        <w:spacing w:after="0" w:line="240" w:lineRule="auto"/>
        <w:ind w:left="2124" w:hanging="2124"/>
        <w:rPr>
          <w:b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11:10</w:t>
      </w:r>
      <w:r w:rsidR="00CB3E7D">
        <w:rPr>
          <w:color w:val="1F497D" w:themeColor="text2"/>
          <w:sz w:val="24"/>
          <w:szCs w:val="24"/>
        </w:rPr>
        <w:t xml:space="preserve"> </w:t>
      </w:r>
      <w:r w:rsidR="00CB3E7D" w:rsidRPr="00E87DD3">
        <w:rPr>
          <w:color w:val="1F497D" w:themeColor="text2"/>
          <w:sz w:val="24"/>
          <w:szCs w:val="24"/>
        </w:rPr>
        <w:t>–</w:t>
      </w:r>
      <w:r w:rsidR="00CB3E7D">
        <w:rPr>
          <w:color w:val="1F497D" w:themeColor="text2"/>
          <w:sz w:val="24"/>
          <w:szCs w:val="24"/>
        </w:rPr>
        <w:t xml:space="preserve"> </w:t>
      </w:r>
      <w:r w:rsidR="00A23AD3">
        <w:rPr>
          <w:color w:val="1F497D" w:themeColor="text2"/>
          <w:sz w:val="24"/>
          <w:szCs w:val="24"/>
        </w:rPr>
        <w:t>11:</w:t>
      </w:r>
      <w:r>
        <w:rPr>
          <w:color w:val="1F497D" w:themeColor="text2"/>
          <w:sz w:val="24"/>
          <w:szCs w:val="24"/>
        </w:rPr>
        <w:t>2</w:t>
      </w:r>
      <w:r w:rsidR="00A23AD3">
        <w:rPr>
          <w:color w:val="1F497D" w:themeColor="text2"/>
          <w:sz w:val="24"/>
          <w:szCs w:val="24"/>
        </w:rPr>
        <w:t>0</w:t>
      </w:r>
      <w:r w:rsidR="00A23AD3">
        <w:rPr>
          <w:color w:val="1F497D" w:themeColor="text2"/>
          <w:sz w:val="24"/>
          <w:szCs w:val="24"/>
        </w:rPr>
        <w:tab/>
      </w:r>
      <w:r w:rsidR="00642092">
        <w:rPr>
          <w:b/>
          <w:color w:val="1F497D" w:themeColor="text2"/>
          <w:sz w:val="24"/>
          <w:szCs w:val="24"/>
        </w:rPr>
        <w:t xml:space="preserve">Kdo se účastní výzev </w:t>
      </w:r>
      <w:proofErr w:type="spellStart"/>
      <w:r w:rsidR="00642092">
        <w:rPr>
          <w:b/>
          <w:color w:val="1F497D" w:themeColor="text2"/>
          <w:sz w:val="24"/>
          <w:szCs w:val="24"/>
        </w:rPr>
        <w:t>SwafS</w:t>
      </w:r>
      <w:proofErr w:type="spellEnd"/>
      <w:r w:rsidR="00642092">
        <w:rPr>
          <w:b/>
          <w:color w:val="1F497D" w:themeColor="text2"/>
          <w:sz w:val="24"/>
          <w:szCs w:val="24"/>
        </w:rPr>
        <w:t>: analýza na základě statistik</w:t>
      </w:r>
    </w:p>
    <w:p w:rsidR="00A23AD3" w:rsidRDefault="00CB3E7D" w:rsidP="00E27225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 w:rsidR="003E54DA">
        <w:rPr>
          <w:i/>
          <w:color w:val="1F497D" w:themeColor="text2"/>
          <w:sz w:val="24"/>
          <w:szCs w:val="24"/>
        </w:rPr>
        <w:t xml:space="preserve">Eva </w:t>
      </w:r>
      <w:proofErr w:type="spellStart"/>
      <w:r w:rsidR="003E54DA">
        <w:rPr>
          <w:i/>
          <w:color w:val="1F497D" w:themeColor="text2"/>
          <w:sz w:val="24"/>
          <w:szCs w:val="24"/>
        </w:rPr>
        <w:t>Sebroňová</w:t>
      </w:r>
      <w:proofErr w:type="spellEnd"/>
      <w:r w:rsidR="00A23AD3" w:rsidRPr="00A23AD3">
        <w:rPr>
          <w:i/>
          <w:color w:val="1F497D" w:themeColor="text2"/>
          <w:sz w:val="24"/>
          <w:szCs w:val="24"/>
        </w:rPr>
        <w:t>, TC AV ČR</w:t>
      </w:r>
    </w:p>
    <w:p w:rsidR="00C72D57" w:rsidRPr="00C72D57" w:rsidRDefault="00C72D57" w:rsidP="00E27225">
      <w:pPr>
        <w:spacing w:after="0" w:line="240" w:lineRule="auto"/>
        <w:ind w:left="2124" w:hanging="2124"/>
        <w:rPr>
          <w:b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ab/>
      </w:r>
    </w:p>
    <w:p w:rsidR="00C025E0" w:rsidRDefault="00C025E0" w:rsidP="00E27225">
      <w:pPr>
        <w:spacing w:after="0" w:line="240" w:lineRule="auto"/>
        <w:ind w:left="2124" w:hanging="2124"/>
        <w:rPr>
          <w:b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11:</w:t>
      </w:r>
      <w:r w:rsidR="00C72D57">
        <w:rPr>
          <w:color w:val="1F497D" w:themeColor="text2"/>
          <w:sz w:val="24"/>
          <w:szCs w:val="24"/>
        </w:rPr>
        <w:t>20 – 11:45</w:t>
      </w:r>
      <w:r>
        <w:rPr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>Předběžná témata SC6 2018-2020</w:t>
      </w:r>
    </w:p>
    <w:p w:rsidR="00C72D57" w:rsidRPr="00C72D57" w:rsidRDefault="00C72D57" w:rsidP="00E27225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 w:rsidRPr="00C72D57">
        <w:rPr>
          <w:i/>
          <w:color w:val="1F497D" w:themeColor="text2"/>
          <w:sz w:val="24"/>
          <w:szCs w:val="24"/>
        </w:rPr>
        <w:t xml:space="preserve">Michal, </w:t>
      </w:r>
      <w:proofErr w:type="spellStart"/>
      <w:r w:rsidRPr="00C72D57">
        <w:rPr>
          <w:i/>
          <w:color w:val="1F497D" w:themeColor="text2"/>
          <w:sz w:val="24"/>
          <w:szCs w:val="24"/>
        </w:rPr>
        <w:t>Pacvoň</w:t>
      </w:r>
      <w:proofErr w:type="spellEnd"/>
      <w:r w:rsidRPr="00C72D57">
        <w:rPr>
          <w:i/>
          <w:color w:val="1F497D" w:themeColor="text2"/>
          <w:sz w:val="24"/>
          <w:szCs w:val="24"/>
        </w:rPr>
        <w:t>, TC AV ČR</w:t>
      </w:r>
    </w:p>
    <w:p w:rsidR="00C025E0" w:rsidRPr="00A23AD3" w:rsidRDefault="00C025E0" w:rsidP="00E27225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</w:p>
    <w:p w:rsidR="00927463" w:rsidRDefault="00927463" w:rsidP="00E27225">
      <w:pPr>
        <w:spacing w:after="0" w:line="240" w:lineRule="auto"/>
        <w:rPr>
          <w:color w:val="00B0F0"/>
          <w:sz w:val="24"/>
          <w:szCs w:val="24"/>
        </w:rPr>
      </w:pPr>
    </w:p>
    <w:p w:rsidR="00927463" w:rsidRDefault="00927463" w:rsidP="00E27225">
      <w:pPr>
        <w:spacing w:after="0" w:line="240" w:lineRule="auto"/>
        <w:rPr>
          <w:color w:val="00B0F0"/>
          <w:sz w:val="24"/>
          <w:szCs w:val="24"/>
        </w:rPr>
      </w:pPr>
    </w:p>
    <w:p w:rsidR="00680EDA" w:rsidRDefault="00680EDA" w:rsidP="00E27225">
      <w:pPr>
        <w:spacing w:after="0" w:line="240" w:lineRule="auto"/>
        <w:rPr>
          <w:i/>
          <w:color w:val="1F497D" w:themeColor="text2"/>
          <w:sz w:val="24"/>
          <w:szCs w:val="24"/>
        </w:rPr>
      </w:pPr>
      <w:r w:rsidRPr="00E87DD3">
        <w:rPr>
          <w:color w:val="00B0F0"/>
          <w:sz w:val="24"/>
          <w:szCs w:val="24"/>
        </w:rPr>
        <w:t>1</w:t>
      </w:r>
      <w:r w:rsidR="00A23AD3">
        <w:rPr>
          <w:color w:val="00B0F0"/>
          <w:sz w:val="24"/>
          <w:szCs w:val="24"/>
        </w:rPr>
        <w:t>1</w:t>
      </w:r>
      <w:r w:rsidRPr="00E87DD3">
        <w:rPr>
          <w:color w:val="00B0F0"/>
          <w:sz w:val="24"/>
          <w:szCs w:val="24"/>
        </w:rPr>
        <w:t>.</w:t>
      </w:r>
      <w:r w:rsidR="00C72D57">
        <w:rPr>
          <w:color w:val="00B0F0"/>
          <w:sz w:val="24"/>
          <w:szCs w:val="24"/>
        </w:rPr>
        <w:t>45 – 12.15</w:t>
      </w:r>
      <w:r w:rsidRPr="00E87DD3">
        <w:rPr>
          <w:color w:val="00B0F0"/>
          <w:sz w:val="24"/>
          <w:szCs w:val="24"/>
        </w:rPr>
        <w:t xml:space="preserve"> </w:t>
      </w:r>
      <w:r w:rsidRPr="00E87DD3">
        <w:rPr>
          <w:color w:val="00B0F0"/>
          <w:sz w:val="24"/>
          <w:szCs w:val="24"/>
        </w:rPr>
        <w:tab/>
      </w:r>
      <w:r w:rsidRPr="00DF7BBF">
        <w:rPr>
          <w:color w:val="00B0F0"/>
          <w:sz w:val="24"/>
          <w:szCs w:val="24"/>
        </w:rPr>
        <w:tab/>
        <w:t>Občerstvení</w:t>
      </w:r>
      <w:r w:rsidRPr="00DF7BBF">
        <w:rPr>
          <w:i/>
          <w:color w:val="1F497D" w:themeColor="text2"/>
          <w:sz w:val="24"/>
          <w:szCs w:val="24"/>
        </w:rPr>
        <w:t xml:space="preserve"> </w:t>
      </w:r>
    </w:p>
    <w:p w:rsidR="008A5C4F" w:rsidRDefault="008A5C4F" w:rsidP="00E27225">
      <w:pPr>
        <w:spacing w:after="0" w:line="240" w:lineRule="auto"/>
        <w:rPr>
          <w:i/>
          <w:color w:val="1F497D" w:themeColor="text2"/>
          <w:sz w:val="24"/>
          <w:szCs w:val="24"/>
        </w:rPr>
      </w:pPr>
    </w:p>
    <w:p w:rsidR="00400E70" w:rsidRDefault="00400E70" w:rsidP="00E27225">
      <w:pPr>
        <w:spacing w:after="0" w:line="240" w:lineRule="auto"/>
        <w:rPr>
          <w:b/>
          <w:i/>
          <w:color w:val="1F497D" w:themeColor="text2"/>
          <w:sz w:val="24"/>
          <w:szCs w:val="24"/>
        </w:rPr>
      </w:pPr>
    </w:p>
    <w:p w:rsidR="008A5C4F" w:rsidRPr="008A5C4F" w:rsidRDefault="008A5C4F" w:rsidP="00E27225">
      <w:pPr>
        <w:spacing w:after="0" w:line="240" w:lineRule="auto"/>
        <w:rPr>
          <w:b/>
          <w:i/>
          <w:color w:val="1F497D" w:themeColor="text2"/>
          <w:sz w:val="24"/>
          <w:szCs w:val="24"/>
        </w:rPr>
      </w:pPr>
      <w:r>
        <w:rPr>
          <w:b/>
          <w:i/>
          <w:color w:val="1F497D" w:themeColor="text2"/>
          <w:sz w:val="24"/>
          <w:szCs w:val="24"/>
        </w:rPr>
        <w:t xml:space="preserve">Odpolední blok: </w:t>
      </w:r>
      <w:r w:rsidR="00400E70">
        <w:rPr>
          <w:b/>
          <w:i/>
          <w:color w:val="1F497D" w:themeColor="text2"/>
          <w:sz w:val="24"/>
          <w:szCs w:val="24"/>
        </w:rPr>
        <w:t>Komunikace vědy</w:t>
      </w:r>
      <w:r w:rsidR="00997F9B">
        <w:rPr>
          <w:b/>
          <w:i/>
          <w:color w:val="1F497D" w:themeColor="text2"/>
          <w:sz w:val="24"/>
          <w:szCs w:val="24"/>
        </w:rPr>
        <w:t>, „</w:t>
      </w:r>
      <w:proofErr w:type="spellStart"/>
      <w:r w:rsidR="00997F9B">
        <w:rPr>
          <w:b/>
          <w:i/>
          <w:color w:val="1F497D" w:themeColor="text2"/>
          <w:sz w:val="24"/>
          <w:szCs w:val="24"/>
        </w:rPr>
        <w:t>citizen</w:t>
      </w:r>
      <w:r w:rsidR="00997F9B" w:rsidRPr="00997F9B">
        <w:rPr>
          <w:b/>
          <w:i/>
          <w:color w:val="1F497D" w:themeColor="text2"/>
          <w:sz w:val="24"/>
          <w:szCs w:val="24"/>
        </w:rPr>
        <w:t>’s</w:t>
      </w:r>
      <w:proofErr w:type="spellEnd"/>
      <w:r w:rsidR="00997F9B">
        <w:rPr>
          <w:b/>
          <w:i/>
          <w:color w:val="1F497D" w:themeColor="text2"/>
          <w:sz w:val="24"/>
          <w:szCs w:val="24"/>
        </w:rPr>
        <w:t xml:space="preserve"> science“</w:t>
      </w:r>
      <w:r w:rsidR="00400E70">
        <w:rPr>
          <w:b/>
          <w:i/>
          <w:color w:val="1F497D" w:themeColor="text2"/>
          <w:sz w:val="24"/>
          <w:szCs w:val="24"/>
        </w:rPr>
        <w:t xml:space="preserve"> a zapojení občanů</w:t>
      </w:r>
    </w:p>
    <w:p w:rsidR="00A23AD3" w:rsidRDefault="00A23AD3" w:rsidP="00E27225">
      <w:pPr>
        <w:spacing w:after="0" w:line="240" w:lineRule="auto"/>
        <w:rPr>
          <w:i/>
          <w:color w:val="1F497D" w:themeColor="text2"/>
          <w:sz w:val="24"/>
          <w:szCs w:val="24"/>
        </w:rPr>
      </w:pPr>
    </w:p>
    <w:p w:rsidR="00400E70" w:rsidRDefault="00400E70" w:rsidP="00A23AD3">
      <w:pPr>
        <w:spacing w:after="0" w:line="240" w:lineRule="auto"/>
        <w:ind w:left="2124" w:hanging="2124"/>
        <w:rPr>
          <w:b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12:15</w:t>
      </w:r>
      <w:r w:rsidR="00BC7D9D">
        <w:rPr>
          <w:color w:val="1F497D" w:themeColor="text2"/>
          <w:sz w:val="24"/>
          <w:szCs w:val="24"/>
        </w:rPr>
        <w:t xml:space="preserve"> </w:t>
      </w:r>
      <w:r w:rsidR="00BC7D9D" w:rsidRPr="00E87DD3">
        <w:rPr>
          <w:color w:val="1F497D" w:themeColor="text2"/>
          <w:sz w:val="24"/>
          <w:szCs w:val="24"/>
        </w:rPr>
        <w:t>–</w:t>
      </w:r>
      <w:r w:rsidR="00BC7D9D">
        <w:rPr>
          <w:color w:val="1F497D" w:themeColor="text2"/>
          <w:sz w:val="24"/>
          <w:szCs w:val="24"/>
        </w:rPr>
        <w:t xml:space="preserve"> </w:t>
      </w:r>
      <w:r>
        <w:rPr>
          <w:color w:val="1F497D" w:themeColor="text2"/>
          <w:sz w:val="24"/>
          <w:szCs w:val="24"/>
        </w:rPr>
        <w:t>12:45</w:t>
      </w:r>
      <w:r>
        <w:rPr>
          <w:color w:val="1F497D" w:themeColor="text2"/>
          <w:sz w:val="24"/>
          <w:szCs w:val="24"/>
        </w:rPr>
        <w:tab/>
      </w:r>
      <w:r w:rsidRPr="00400E70">
        <w:rPr>
          <w:b/>
          <w:color w:val="1F497D" w:themeColor="text2"/>
          <w:sz w:val="24"/>
          <w:szCs w:val="24"/>
        </w:rPr>
        <w:t>Komunikace vědy</w:t>
      </w:r>
      <w:r>
        <w:rPr>
          <w:b/>
          <w:color w:val="1F497D" w:themeColor="text2"/>
          <w:sz w:val="24"/>
          <w:szCs w:val="24"/>
        </w:rPr>
        <w:t xml:space="preserve"> a využití komunikační agentury v projektech</w:t>
      </w:r>
    </w:p>
    <w:p w:rsidR="00400E70" w:rsidRDefault="00400E70" w:rsidP="00A23AD3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>
        <w:rPr>
          <w:i/>
          <w:color w:val="1F497D" w:themeColor="text2"/>
          <w:sz w:val="24"/>
          <w:szCs w:val="24"/>
        </w:rPr>
        <w:t xml:space="preserve">Jana Brabcová, </w:t>
      </w:r>
      <w:proofErr w:type="spellStart"/>
      <w:r>
        <w:rPr>
          <w:i/>
          <w:color w:val="1F497D" w:themeColor="text2"/>
          <w:sz w:val="24"/>
          <w:szCs w:val="24"/>
        </w:rPr>
        <w:t>Grafia</w:t>
      </w:r>
      <w:proofErr w:type="spellEnd"/>
      <w:r>
        <w:rPr>
          <w:i/>
          <w:color w:val="1F497D" w:themeColor="text2"/>
          <w:sz w:val="24"/>
          <w:szCs w:val="24"/>
        </w:rPr>
        <w:t xml:space="preserve"> s.r.o. a prezidentka AIVD ČR</w:t>
      </w:r>
    </w:p>
    <w:p w:rsidR="00400E70" w:rsidRPr="00400E70" w:rsidRDefault="00400E70" w:rsidP="00A23AD3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</w:p>
    <w:p w:rsidR="00927463" w:rsidRDefault="00997F9B" w:rsidP="00A23AD3">
      <w:pPr>
        <w:spacing w:after="0" w:line="240" w:lineRule="auto"/>
        <w:ind w:left="2124" w:hanging="2124"/>
        <w:rPr>
          <w:b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12:45 – 13:30</w:t>
      </w:r>
      <w:r w:rsidR="00A23AD3">
        <w:rPr>
          <w:color w:val="1F497D" w:themeColor="text2"/>
          <w:sz w:val="24"/>
          <w:szCs w:val="24"/>
        </w:rPr>
        <w:tab/>
      </w:r>
      <w:r w:rsidR="00C025E0">
        <w:rPr>
          <w:b/>
          <w:color w:val="1F497D" w:themeColor="text2"/>
          <w:sz w:val="24"/>
          <w:szCs w:val="24"/>
        </w:rPr>
        <w:t>Zapojení občanů do výzkumu a do stanovení výzkumných priorit – zkušenosti z projektů</w:t>
      </w:r>
      <w:r w:rsidR="00BC7D9D">
        <w:rPr>
          <w:b/>
          <w:color w:val="1F497D" w:themeColor="text2"/>
          <w:sz w:val="24"/>
          <w:szCs w:val="24"/>
        </w:rPr>
        <w:tab/>
      </w:r>
    </w:p>
    <w:p w:rsidR="00AE1CEA" w:rsidRDefault="00BC7D9D" w:rsidP="00A23AD3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  <w:r>
        <w:rPr>
          <w:i/>
          <w:color w:val="1F497D" w:themeColor="text2"/>
          <w:sz w:val="24"/>
          <w:szCs w:val="24"/>
        </w:rPr>
        <w:tab/>
      </w:r>
      <w:r w:rsidR="00927463">
        <w:rPr>
          <w:i/>
          <w:color w:val="1F497D" w:themeColor="text2"/>
          <w:sz w:val="24"/>
          <w:szCs w:val="24"/>
        </w:rPr>
        <w:t xml:space="preserve">Lenka </w:t>
      </w:r>
      <w:proofErr w:type="spellStart"/>
      <w:r w:rsidR="00927463">
        <w:rPr>
          <w:i/>
          <w:color w:val="1F497D" w:themeColor="text2"/>
          <w:sz w:val="24"/>
          <w:szCs w:val="24"/>
        </w:rPr>
        <w:t>Hebáková</w:t>
      </w:r>
      <w:proofErr w:type="spellEnd"/>
      <w:r w:rsidR="00927463">
        <w:rPr>
          <w:i/>
          <w:color w:val="1F497D" w:themeColor="text2"/>
          <w:sz w:val="24"/>
          <w:szCs w:val="24"/>
        </w:rPr>
        <w:t>, projekty PACITA a CIMULACT</w:t>
      </w:r>
      <w:r w:rsidR="00400E70">
        <w:rPr>
          <w:i/>
          <w:color w:val="1F497D" w:themeColor="text2"/>
          <w:sz w:val="24"/>
          <w:szCs w:val="24"/>
        </w:rPr>
        <w:t>, TC AV ČR</w:t>
      </w:r>
    </w:p>
    <w:p w:rsidR="00400E70" w:rsidRDefault="00400E70" w:rsidP="00A23AD3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  <w:r>
        <w:rPr>
          <w:i/>
          <w:color w:val="1F497D" w:themeColor="text2"/>
          <w:sz w:val="24"/>
          <w:szCs w:val="24"/>
        </w:rPr>
        <w:tab/>
        <w:t xml:space="preserve">Jana Brabcová, projekt RRI TOOLS, </w:t>
      </w:r>
      <w:proofErr w:type="spellStart"/>
      <w:r>
        <w:rPr>
          <w:i/>
          <w:color w:val="1F497D" w:themeColor="text2"/>
          <w:sz w:val="24"/>
          <w:szCs w:val="24"/>
        </w:rPr>
        <w:t>Grafia</w:t>
      </w:r>
      <w:proofErr w:type="spellEnd"/>
      <w:r>
        <w:rPr>
          <w:i/>
          <w:color w:val="1F497D" w:themeColor="text2"/>
          <w:sz w:val="24"/>
          <w:szCs w:val="24"/>
        </w:rPr>
        <w:t xml:space="preserve"> s.r.o., AIVD ČR</w:t>
      </w:r>
    </w:p>
    <w:p w:rsidR="00997F9B" w:rsidRDefault="00997F9B" w:rsidP="00BC7D9D">
      <w:pPr>
        <w:spacing w:after="0" w:line="240" w:lineRule="auto"/>
        <w:ind w:left="2124" w:hanging="2124"/>
        <w:rPr>
          <w:color w:val="1F497D" w:themeColor="text2"/>
          <w:sz w:val="24"/>
          <w:szCs w:val="24"/>
        </w:rPr>
      </w:pPr>
    </w:p>
    <w:p w:rsidR="00997F9B" w:rsidRDefault="00997F9B" w:rsidP="00BC7D9D">
      <w:pPr>
        <w:spacing w:after="0" w:line="240" w:lineRule="auto"/>
        <w:ind w:left="2124" w:hanging="2124"/>
        <w:rPr>
          <w:b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13:30 – 13:50 </w:t>
      </w:r>
      <w:r>
        <w:rPr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>„</w:t>
      </w:r>
      <w:proofErr w:type="spellStart"/>
      <w:r>
        <w:rPr>
          <w:b/>
          <w:color w:val="1F497D" w:themeColor="text2"/>
          <w:sz w:val="24"/>
          <w:szCs w:val="24"/>
        </w:rPr>
        <w:t>Citizen‘s</w:t>
      </w:r>
      <w:proofErr w:type="spellEnd"/>
      <w:r>
        <w:rPr>
          <w:b/>
          <w:color w:val="1F497D" w:themeColor="text2"/>
          <w:sz w:val="24"/>
          <w:szCs w:val="24"/>
        </w:rPr>
        <w:t xml:space="preserve"> science“, příklady a strategie</w:t>
      </w:r>
    </w:p>
    <w:p w:rsidR="00997F9B" w:rsidRPr="00997F9B" w:rsidRDefault="00997F9B" w:rsidP="00BC7D9D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 w:rsidRPr="00997F9B">
        <w:rPr>
          <w:i/>
          <w:color w:val="1F497D" w:themeColor="text2"/>
          <w:sz w:val="24"/>
          <w:szCs w:val="24"/>
        </w:rPr>
        <w:t>Michal</w:t>
      </w:r>
      <w:r>
        <w:rPr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i/>
          <w:color w:val="1F497D" w:themeColor="text2"/>
          <w:sz w:val="24"/>
          <w:szCs w:val="24"/>
        </w:rPr>
        <w:t>Pacvoň</w:t>
      </w:r>
      <w:proofErr w:type="spellEnd"/>
      <w:r>
        <w:rPr>
          <w:i/>
          <w:color w:val="1F497D" w:themeColor="text2"/>
          <w:sz w:val="24"/>
          <w:szCs w:val="24"/>
        </w:rPr>
        <w:t>, TC AV ČR</w:t>
      </w:r>
    </w:p>
    <w:p w:rsidR="00DF7BBF" w:rsidRDefault="00BC7D9D" w:rsidP="00BC7D9D">
      <w:pPr>
        <w:spacing w:after="0" w:line="240" w:lineRule="auto"/>
        <w:ind w:left="2124" w:hanging="2124"/>
        <w:rPr>
          <w:i/>
          <w:color w:val="1F497D" w:themeColor="text2"/>
          <w:sz w:val="24"/>
          <w:szCs w:val="24"/>
        </w:rPr>
      </w:pPr>
      <w:r>
        <w:rPr>
          <w:i/>
          <w:color w:val="1F497D" w:themeColor="text2"/>
          <w:sz w:val="24"/>
          <w:szCs w:val="24"/>
        </w:rPr>
        <w:tab/>
      </w:r>
      <w:r w:rsidR="00A36C6B">
        <w:rPr>
          <w:i/>
          <w:color w:val="1F497D" w:themeColor="text2"/>
          <w:sz w:val="24"/>
          <w:szCs w:val="24"/>
        </w:rPr>
        <w:t xml:space="preserve"> </w:t>
      </w:r>
    </w:p>
    <w:p w:rsidR="00A36C6B" w:rsidRPr="00A36C6B" w:rsidRDefault="00A36C6B" w:rsidP="00513DC6">
      <w:pPr>
        <w:spacing w:after="120" w:line="240" w:lineRule="auto"/>
        <w:ind w:left="2130" w:hanging="2130"/>
        <w:rPr>
          <w:b/>
          <w:color w:val="1F497D" w:themeColor="text2"/>
          <w:sz w:val="24"/>
          <w:szCs w:val="24"/>
        </w:rPr>
      </w:pPr>
    </w:p>
    <w:p w:rsidR="00BC7D9D" w:rsidRDefault="00BC7D9D" w:rsidP="00513DC6">
      <w:pPr>
        <w:spacing w:after="120" w:line="240" w:lineRule="auto"/>
        <w:ind w:left="2130" w:hanging="2130"/>
        <w:rPr>
          <w:i/>
          <w:color w:val="1F497D" w:themeColor="text2"/>
          <w:sz w:val="24"/>
          <w:szCs w:val="24"/>
        </w:rPr>
      </w:pPr>
    </w:p>
    <w:p w:rsidR="00997F9B" w:rsidRPr="00997F9B" w:rsidRDefault="0098708E" w:rsidP="00997F9B">
      <w:pPr>
        <w:spacing w:after="0" w:line="240" w:lineRule="auto"/>
        <w:jc w:val="center"/>
      </w:pPr>
      <w:r w:rsidRPr="0098708E">
        <w:rPr>
          <w:color w:val="1F497D"/>
          <w:sz w:val="24"/>
          <w:szCs w:val="24"/>
        </w:rPr>
        <w:t>Na seminář se registrujte online na</w:t>
      </w:r>
      <w:r w:rsidR="00BC7D9D">
        <w:t xml:space="preserve"> </w:t>
      </w:r>
      <w:r w:rsidR="00927463">
        <w:t xml:space="preserve"> </w:t>
      </w:r>
      <w:hyperlink r:id="rId6" w:history="1">
        <w:r w:rsidR="00997F9B" w:rsidRPr="00997F9B">
          <w:rPr>
            <w:rStyle w:val="Hypertextovodkaz"/>
          </w:rPr>
          <w:t>http://geform.tc.cz/Informační den Společenské výzvy 6</w:t>
        </w:r>
      </w:hyperlink>
    </w:p>
    <w:p w:rsidR="00927463" w:rsidRDefault="00927463" w:rsidP="00BC7D9D">
      <w:pPr>
        <w:spacing w:after="0" w:line="240" w:lineRule="auto"/>
        <w:jc w:val="center"/>
      </w:pPr>
    </w:p>
    <w:p w:rsidR="00BC7D9D" w:rsidRDefault="00BC7D9D" w:rsidP="00BC7D9D">
      <w:pPr>
        <w:spacing w:after="0" w:line="240" w:lineRule="auto"/>
        <w:jc w:val="center"/>
        <w:rPr>
          <w:rFonts w:eastAsia="Times New Roman" w:cs="Times New Roman"/>
          <w:color w:val="1F497D"/>
          <w:sz w:val="24"/>
          <w:szCs w:val="24"/>
          <w:lang w:eastAsia="cs-CZ"/>
        </w:rPr>
      </w:pPr>
      <w:r>
        <w:rPr>
          <w:rFonts w:eastAsia="Times New Roman" w:cs="Times New Roman"/>
          <w:color w:val="1F497D"/>
          <w:sz w:val="24"/>
          <w:szCs w:val="24"/>
          <w:lang w:eastAsia="cs-CZ"/>
        </w:rPr>
        <w:t>nejpozději do</w:t>
      </w:r>
      <w:r w:rsidR="00997F9B">
        <w:rPr>
          <w:rFonts w:eastAsia="Times New Roman" w:cs="Times New Roman"/>
          <w:color w:val="1F497D"/>
          <w:sz w:val="24"/>
          <w:szCs w:val="24"/>
          <w:lang w:eastAsia="cs-CZ"/>
        </w:rPr>
        <w:t xml:space="preserve"> pondělí 12. června</w:t>
      </w:r>
      <w:r w:rsidR="0098708E" w:rsidRPr="0098708E">
        <w:rPr>
          <w:rFonts w:eastAsia="Times New Roman" w:cs="Times New Roman"/>
          <w:color w:val="1F497D"/>
          <w:sz w:val="24"/>
          <w:szCs w:val="24"/>
          <w:lang w:eastAsia="cs-CZ"/>
        </w:rPr>
        <w:t>, resp. do naplnění kapacity</w:t>
      </w:r>
      <w:r w:rsidR="00203831">
        <w:rPr>
          <w:rFonts w:eastAsia="Times New Roman" w:cs="Times New Roman"/>
          <w:color w:val="1F497D"/>
          <w:sz w:val="24"/>
          <w:szCs w:val="24"/>
          <w:lang w:eastAsia="cs-CZ"/>
        </w:rPr>
        <w:t xml:space="preserve"> přednáškové místnosti</w:t>
      </w:r>
      <w:r w:rsidR="0098708E" w:rsidRPr="0098708E">
        <w:rPr>
          <w:rFonts w:eastAsia="Times New Roman" w:cs="Times New Roman"/>
          <w:color w:val="1F497D"/>
          <w:sz w:val="24"/>
          <w:szCs w:val="24"/>
          <w:lang w:eastAsia="cs-CZ"/>
        </w:rPr>
        <w:t>.</w:t>
      </w:r>
    </w:p>
    <w:p w:rsidR="008B2D7B" w:rsidRPr="00554A87" w:rsidRDefault="0098708E" w:rsidP="00BC7D9D">
      <w:pPr>
        <w:spacing w:after="0" w:line="240" w:lineRule="auto"/>
        <w:jc w:val="center"/>
        <w:rPr>
          <w:color w:val="1F497D" w:themeColor="text2"/>
        </w:rPr>
      </w:pPr>
      <w:r w:rsidRPr="0098708E">
        <w:rPr>
          <w:rFonts w:eastAsia="Times New Roman" w:cs="Times New Roman"/>
          <w:color w:val="1F497D"/>
          <w:sz w:val="24"/>
          <w:szCs w:val="24"/>
          <w:lang w:eastAsia="cs-CZ"/>
        </w:rPr>
        <w:t xml:space="preserve">Potvrzení o registraci Vám </w:t>
      </w:r>
      <w:r w:rsidR="00EE472D">
        <w:rPr>
          <w:rFonts w:eastAsia="Times New Roman" w:cs="Times New Roman"/>
          <w:color w:val="1F497D"/>
          <w:sz w:val="24"/>
          <w:szCs w:val="24"/>
          <w:lang w:eastAsia="cs-CZ"/>
        </w:rPr>
        <w:t xml:space="preserve">přijde </w:t>
      </w:r>
      <w:r w:rsidR="00203831">
        <w:rPr>
          <w:rFonts w:eastAsia="Times New Roman" w:cs="Times New Roman"/>
          <w:color w:val="1F497D"/>
          <w:sz w:val="24"/>
          <w:szCs w:val="24"/>
          <w:lang w:eastAsia="cs-CZ"/>
        </w:rPr>
        <w:t>na zadaný e-mail</w:t>
      </w:r>
      <w:r w:rsidRPr="0098708E">
        <w:rPr>
          <w:rFonts w:eastAsia="Times New Roman" w:cs="Times New Roman"/>
          <w:color w:val="1F497D"/>
          <w:sz w:val="24"/>
          <w:szCs w:val="24"/>
          <w:lang w:eastAsia="cs-CZ"/>
        </w:rPr>
        <w:t>.</w:t>
      </w:r>
      <w:r w:rsidR="005C7864">
        <w:rPr>
          <w:color w:val="1F497D" w:themeColor="text2"/>
        </w:rPr>
        <w:br/>
      </w:r>
    </w:p>
    <w:sectPr w:rsidR="008B2D7B" w:rsidRPr="00554A87" w:rsidSect="0098708E">
      <w:headerReference w:type="default" r:id="rId7"/>
      <w:pgSz w:w="11906" w:h="16838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E9" w:rsidRDefault="00DC31E9" w:rsidP="00E51594">
      <w:pPr>
        <w:spacing w:after="0" w:line="240" w:lineRule="auto"/>
      </w:pPr>
      <w:r>
        <w:separator/>
      </w:r>
    </w:p>
  </w:endnote>
  <w:endnote w:type="continuationSeparator" w:id="0">
    <w:p w:rsidR="00DC31E9" w:rsidRDefault="00DC31E9" w:rsidP="00E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E9" w:rsidRDefault="00DC31E9" w:rsidP="00E51594">
      <w:pPr>
        <w:spacing w:after="0" w:line="240" w:lineRule="auto"/>
      </w:pPr>
      <w:r>
        <w:separator/>
      </w:r>
    </w:p>
  </w:footnote>
  <w:footnote w:type="continuationSeparator" w:id="0">
    <w:p w:rsidR="00DC31E9" w:rsidRDefault="00DC31E9" w:rsidP="00E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94" w:rsidRDefault="00E51594">
    <w:pPr>
      <w:pStyle w:val="Zhlav"/>
    </w:pPr>
    <w:r>
      <w:rPr>
        <w:noProof/>
        <w:lang w:eastAsia="cs-CZ"/>
      </w:rPr>
      <w:drawing>
        <wp:inline distT="0" distB="0" distL="0" distR="0" wp14:anchorId="4B2EECDC" wp14:editId="624197A6">
          <wp:extent cx="1619250" cy="88076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01" cy="88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1594" w:rsidRDefault="00E51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87"/>
    <w:rsid w:val="00071F5B"/>
    <w:rsid w:val="00073593"/>
    <w:rsid w:val="00081BEA"/>
    <w:rsid w:val="00096464"/>
    <w:rsid w:val="000A2644"/>
    <w:rsid w:val="000B3ADE"/>
    <w:rsid w:val="000D3178"/>
    <w:rsid w:val="00102436"/>
    <w:rsid w:val="00103063"/>
    <w:rsid w:val="0012032B"/>
    <w:rsid w:val="001407DE"/>
    <w:rsid w:val="0019710C"/>
    <w:rsid w:val="001A4009"/>
    <w:rsid w:val="001C1701"/>
    <w:rsid w:val="001C7AC6"/>
    <w:rsid w:val="001E071E"/>
    <w:rsid w:val="00203831"/>
    <w:rsid w:val="00203904"/>
    <w:rsid w:val="00215586"/>
    <w:rsid w:val="00224267"/>
    <w:rsid w:val="00230B85"/>
    <w:rsid w:val="00243D12"/>
    <w:rsid w:val="002B5528"/>
    <w:rsid w:val="002C11A4"/>
    <w:rsid w:val="002E44F9"/>
    <w:rsid w:val="003442DA"/>
    <w:rsid w:val="00390A58"/>
    <w:rsid w:val="003D4EC8"/>
    <w:rsid w:val="003E54DA"/>
    <w:rsid w:val="003F5520"/>
    <w:rsid w:val="00400E70"/>
    <w:rsid w:val="004072A6"/>
    <w:rsid w:val="004347FC"/>
    <w:rsid w:val="00444FD2"/>
    <w:rsid w:val="00473E92"/>
    <w:rsid w:val="004E2DFA"/>
    <w:rsid w:val="004F62B8"/>
    <w:rsid w:val="00513DC6"/>
    <w:rsid w:val="00554A87"/>
    <w:rsid w:val="00563ABF"/>
    <w:rsid w:val="0056649B"/>
    <w:rsid w:val="00567909"/>
    <w:rsid w:val="00570A93"/>
    <w:rsid w:val="005C7864"/>
    <w:rsid w:val="00642092"/>
    <w:rsid w:val="00645A34"/>
    <w:rsid w:val="00664137"/>
    <w:rsid w:val="006672D8"/>
    <w:rsid w:val="0067550D"/>
    <w:rsid w:val="00680EDA"/>
    <w:rsid w:val="006A24D4"/>
    <w:rsid w:val="006C000C"/>
    <w:rsid w:val="006C250B"/>
    <w:rsid w:val="006E2AA9"/>
    <w:rsid w:val="00701484"/>
    <w:rsid w:val="00784102"/>
    <w:rsid w:val="007C1B41"/>
    <w:rsid w:val="007F1139"/>
    <w:rsid w:val="00834886"/>
    <w:rsid w:val="00865577"/>
    <w:rsid w:val="008A5C4F"/>
    <w:rsid w:val="008B2D7B"/>
    <w:rsid w:val="008B4275"/>
    <w:rsid w:val="008C1EBB"/>
    <w:rsid w:val="008E5FF6"/>
    <w:rsid w:val="009043E2"/>
    <w:rsid w:val="00907641"/>
    <w:rsid w:val="00921C97"/>
    <w:rsid w:val="00927463"/>
    <w:rsid w:val="0098708E"/>
    <w:rsid w:val="00997F9B"/>
    <w:rsid w:val="009B0AF0"/>
    <w:rsid w:val="009E3F92"/>
    <w:rsid w:val="00A23AD3"/>
    <w:rsid w:val="00A30E08"/>
    <w:rsid w:val="00A33CF4"/>
    <w:rsid w:val="00A36C6B"/>
    <w:rsid w:val="00A47E91"/>
    <w:rsid w:val="00A84753"/>
    <w:rsid w:val="00AA2C26"/>
    <w:rsid w:val="00AA5BC1"/>
    <w:rsid w:val="00AE1CEA"/>
    <w:rsid w:val="00AF003E"/>
    <w:rsid w:val="00B059A1"/>
    <w:rsid w:val="00B10957"/>
    <w:rsid w:val="00B23D1F"/>
    <w:rsid w:val="00B257CB"/>
    <w:rsid w:val="00B3129E"/>
    <w:rsid w:val="00B31F95"/>
    <w:rsid w:val="00B44A62"/>
    <w:rsid w:val="00B53BB6"/>
    <w:rsid w:val="00B72F39"/>
    <w:rsid w:val="00BB4219"/>
    <w:rsid w:val="00BC7D9D"/>
    <w:rsid w:val="00BF11C8"/>
    <w:rsid w:val="00C025E0"/>
    <w:rsid w:val="00C43B8F"/>
    <w:rsid w:val="00C71A64"/>
    <w:rsid w:val="00C72D57"/>
    <w:rsid w:val="00C74AE8"/>
    <w:rsid w:val="00CA29E1"/>
    <w:rsid w:val="00CA7C87"/>
    <w:rsid w:val="00CB3E7D"/>
    <w:rsid w:val="00CD29D5"/>
    <w:rsid w:val="00CD65CA"/>
    <w:rsid w:val="00CE0E80"/>
    <w:rsid w:val="00CE4C12"/>
    <w:rsid w:val="00D00442"/>
    <w:rsid w:val="00D94278"/>
    <w:rsid w:val="00DC31E9"/>
    <w:rsid w:val="00DC5957"/>
    <w:rsid w:val="00DD3C50"/>
    <w:rsid w:val="00DF7BBF"/>
    <w:rsid w:val="00E24352"/>
    <w:rsid w:val="00E27225"/>
    <w:rsid w:val="00E317E8"/>
    <w:rsid w:val="00E369AF"/>
    <w:rsid w:val="00E47688"/>
    <w:rsid w:val="00E51594"/>
    <w:rsid w:val="00E87DD3"/>
    <w:rsid w:val="00E95DA4"/>
    <w:rsid w:val="00EA5FC3"/>
    <w:rsid w:val="00EA6C3F"/>
    <w:rsid w:val="00EA734C"/>
    <w:rsid w:val="00EB2478"/>
    <w:rsid w:val="00EE472D"/>
    <w:rsid w:val="00EE4D4A"/>
    <w:rsid w:val="00EE74E8"/>
    <w:rsid w:val="00F35227"/>
    <w:rsid w:val="00F47492"/>
    <w:rsid w:val="00F80D2F"/>
    <w:rsid w:val="00F85682"/>
    <w:rsid w:val="00F856C1"/>
    <w:rsid w:val="00F96F77"/>
    <w:rsid w:val="00FA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40C3E-52AD-4A66-8641-31D6E522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A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76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594"/>
  </w:style>
  <w:style w:type="paragraph" w:styleId="Zpat">
    <w:name w:val="footer"/>
    <w:basedOn w:val="Normln"/>
    <w:link w:val="ZpatChar"/>
    <w:uiPriority w:val="99"/>
    <w:unhideWhenUsed/>
    <w:rsid w:val="00E5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594"/>
  </w:style>
  <w:style w:type="character" w:styleId="Sledovanodkaz">
    <w:name w:val="FollowedHyperlink"/>
    <w:basedOn w:val="Standardnpsmoodstavce"/>
    <w:uiPriority w:val="99"/>
    <w:semiHidden/>
    <w:unhideWhenUsed/>
    <w:rsid w:val="00390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form.tc.cz/Informa&#269;n&#237;%20den%20Spole&#269;ensk&#233;%20v&#253;zvy%2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Ondrej TC</dc:creator>
  <cp:lastModifiedBy>Ondra</cp:lastModifiedBy>
  <cp:revision>2</cp:revision>
  <cp:lastPrinted>2012-06-19T12:23:00Z</cp:lastPrinted>
  <dcterms:created xsi:type="dcterms:W3CDTF">2017-06-01T13:49:00Z</dcterms:created>
  <dcterms:modified xsi:type="dcterms:W3CDTF">2017-06-01T13:49:00Z</dcterms:modified>
</cp:coreProperties>
</file>