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2A" w:rsidRPr="0047002A" w:rsidRDefault="0047002A" w:rsidP="0047002A">
      <w:pPr>
        <w:jc w:val="center"/>
        <w:rPr>
          <w:rFonts w:ascii="Garamond" w:hAnsi="Garamond"/>
          <w:b/>
          <w:sz w:val="28"/>
          <w:szCs w:val="28"/>
        </w:rPr>
      </w:pPr>
      <w:r w:rsidRPr="0047002A">
        <w:rPr>
          <w:rFonts w:ascii="Garamond" w:hAnsi="Garamond"/>
          <w:b/>
          <w:sz w:val="28"/>
          <w:szCs w:val="28"/>
        </w:rPr>
        <w:t>STÁŽE V INSTITUCÍCH ČESKÉ A</w:t>
      </w:r>
      <w:bookmarkStart w:id="0" w:name="_GoBack"/>
      <w:bookmarkEnd w:id="0"/>
      <w:r w:rsidRPr="0047002A">
        <w:rPr>
          <w:rFonts w:ascii="Garamond" w:hAnsi="Garamond"/>
          <w:b/>
          <w:sz w:val="28"/>
          <w:szCs w:val="28"/>
        </w:rPr>
        <w:t xml:space="preserve"> FRANCOUZSKÉ VEŘEJNÉ SPRÁVY                       OČIMA STUDENTŮ</w:t>
      </w:r>
    </w:p>
    <w:p w:rsidR="0047002A" w:rsidRPr="0047002A" w:rsidRDefault="0047002A" w:rsidP="0047002A">
      <w:pPr>
        <w:pStyle w:val="Odstavecseseznamem"/>
        <w:numPr>
          <w:ilvl w:val="0"/>
          <w:numId w:val="12"/>
        </w:numPr>
        <w:jc w:val="center"/>
        <w:rPr>
          <w:rFonts w:ascii="Garamond" w:hAnsi="Garamond"/>
          <w:b/>
          <w:sz w:val="28"/>
          <w:szCs w:val="28"/>
        </w:rPr>
      </w:pPr>
      <w:r w:rsidRPr="0047002A">
        <w:rPr>
          <w:rFonts w:ascii="Garamond" w:hAnsi="Garamond"/>
          <w:b/>
          <w:sz w:val="28"/>
          <w:szCs w:val="28"/>
        </w:rPr>
        <w:t>ledna 2015</w:t>
      </w:r>
    </w:p>
    <w:p w:rsidR="0047002A" w:rsidRPr="0047002A" w:rsidRDefault="0047002A" w:rsidP="0047002A">
      <w:pPr>
        <w:pStyle w:val="Odstavecseseznamem"/>
        <w:ind w:left="0" w:firstLine="0"/>
        <w:rPr>
          <w:rFonts w:ascii="Garamond" w:hAnsi="Garamond"/>
          <w:b/>
          <w:sz w:val="28"/>
          <w:szCs w:val="28"/>
        </w:rPr>
      </w:pPr>
    </w:p>
    <w:p w:rsidR="0047002A" w:rsidRPr="0047002A" w:rsidRDefault="0047002A" w:rsidP="0047002A">
      <w:pPr>
        <w:spacing w:before="0"/>
        <w:ind w:left="357"/>
        <w:jc w:val="center"/>
        <w:rPr>
          <w:rFonts w:ascii="Garamond" w:hAnsi="Garamond"/>
          <w:b/>
          <w:sz w:val="28"/>
          <w:szCs w:val="28"/>
        </w:rPr>
      </w:pPr>
      <w:r w:rsidRPr="0047002A">
        <w:rPr>
          <w:rFonts w:ascii="Garamond" w:hAnsi="Garamond"/>
          <w:b/>
          <w:sz w:val="28"/>
          <w:szCs w:val="28"/>
        </w:rPr>
        <w:t xml:space="preserve">Ekonomicko-správní fakulta MU, Lipová 41a, Brno; </w:t>
      </w:r>
    </w:p>
    <w:p w:rsidR="0047002A" w:rsidRPr="0047002A" w:rsidRDefault="0047002A" w:rsidP="0047002A">
      <w:pPr>
        <w:spacing w:before="0"/>
        <w:ind w:left="357"/>
        <w:jc w:val="center"/>
        <w:rPr>
          <w:rFonts w:ascii="Garamond" w:hAnsi="Garamond"/>
          <w:b/>
          <w:sz w:val="28"/>
          <w:szCs w:val="28"/>
        </w:rPr>
      </w:pPr>
      <w:r w:rsidRPr="0047002A">
        <w:rPr>
          <w:rFonts w:ascii="Garamond" w:hAnsi="Garamond"/>
          <w:b/>
          <w:sz w:val="28"/>
          <w:szCs w:val="28"/>
        </w:rPr>
        <w:t>posluchárna P102</w:t>
      </w:r>
    </w:p>
    <w:p w:rsidR="0047002A" w:rsidRPr="00577F5F" w:rsidRDefault="0047002A" w:rsidP="0047002A">
      <w:pPr>
        <w:spacing w:before="120"/>
        <w:jc w:val="both"/>
        <w:rPr>
          <w:rFonts w:ascii="Garamond" w:hAnsi="Garamond"/>
          <w:b/>
          <w:sz w:val="24"/>
        </w:rPr>
      </w:pPr>
      <w:r w:rsidRPr="00577F5F">
        <w:rPr>
          <w:rFonts w:ascii="Garamond" w:hAnsi="Garamond"/>
          <w:b/>
          <w:sz w:val="24"/>
        </w:rPr>
        <w:t>Program:</w:t>
      </w:r>
    </w:p>
    <w:p w:rsidR="0047002A" w:rsidRPr="00577F5F" w:rsidRDefault="0047002A" w:rsidP="0047002A">
      <w:pPr>
        <w:spacing w:before="120"/>
        <w:ind w:left="360"/>
        <w:jc w:val="both"/>
        <w:rPr>
          <w:rFonts w:ascii="Garamond" w:hAnsi="Garamond"/>
          <w:b/>
          <w:sz w:val="24"/>
        </w:rPr>
      </w:pPr>
    </w:p>
    <w:p w:rsidR="0047002A" w:rsidRPr="00577F5F" w:rsidRDefault="0047002A" w:rsidP="0047002A">
      <w:pPr>
        <w:spacing w:before="0"/>
        <w:jc w:val="both"/>
        <w:rPr>
          <w:rFonts w:ascii="Garamond" w:hAnsi="Garamond"/>
          <w:sz w:val="24"/>
        </w:rPr>
      </w:pPr>
      <w:r w:rsidRPr="00577F5F">
        <w:rPr>
          <w:rFonts w:ascii="Garamond" w:hAnsi="Garamond"/>
          <w:sz w:val="24"/>
        </w:rPr>
        <w:t xml:space="preserve">8:30   </w:t>
      </w:r>
      <w:r w:rsidRPr="00577F5F">
        <w:rPr>
          <w:rFonts w:ascii="Garamond" w:hAnsi="Garamond"/>
          <w:b/>
          <w:sz w:val="24"/>
        </w:rPr>
        <w:t>Prezence</w:t>
      </w:r>
    </w:p>
    <w:p w:rsidR="0047002A" w:rsidRPr="00577F5F" w:rsidRDefault="0047002A" w:rsidP="0047002A">
      <w:pPr>
        <w:spacing w:before="0"/>
        <w:jc w:val="both"/>
        <w:rPr>
          <w:rFonts w:ascii="Garamond" w:hAnsi="Garamond"/>
          <w:b/>
          <w:sz w:val="24"/>
        </w:rPr>
      </w:pPr>
      <w:r w:rsidRPr="00577F5F">
        <w:rPr>
          <w:rFonts w:ascii="Garamond" w:hAnsi="Garamond"/>
          <w:sz w:val="24"/>
        </w:rPr>
        <w:t xml:space="preserve">9:00   </w:t>
      </w:r>
      <w:r w:rsidRPr="00577F5F">
        <w:rPr>
          <w:rFonts w:ascii="Garamond" w:hAnsi="Garamond"/>
          <w:b/>
          <w:sz w:val="24"/>
        </w:rPr>
        <w:t xml:space="preserve">Zahájení, přivítání hostů </w:t>
      </w:r>
    </w:p>
    <w:p w:rsidR="0047002A" w:rsidRDefault="0047002A" w:rsidP="0047002A">
      <w:pPr>
        <w:tabs>
          <w:tab w:val="left" w:pos="1985"/>
        </w:tabs>
        <w:spacing w:before="0"/>
        <w:ind w:firstLine="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  <w:t xml:space="preserve">          </w:t>
      </w:r>
      <w:r w:rsidRPr="00577F5F">
        <w:rPr>
          <w:rFonts w:ascii="Garamond" w:hAnsi="Garamond"/>
          <w:b/>
          <w:sz w:val="24"/>
        </w:rPr>
        <w:t>Prezentace studentů 2. ročníku MFTAP:</w:t>
      </w:r>
    </w:p>
    <w:p w:rsidR="0047002A" w:rsidRPr="00577F5F" w:rsidRDefault="0047002A" w:rsidP="0047002A">
      <w:pPr>
        <w:tabs>
          <w:tab w:val="left" w:pos="1985"/>
        </w:tabs>
        <w:spacing w:before="0"/>
        <w:ind w:firstLine="0"/>
        <w:jc w:val="both"/>
        <w:rPr>
          <w:rFonts w:ascii="Garamond" w:hAnsi="Garamond"/>
          <w:b/>
          <w:sz w:val="24"/>
        </w:rPr>
      </w:pP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1E0937">
        <w:rPr>
          <w:rFonts w:ascii="Garamond" w:hAnsi="Garamond"/>
          <w:sz w:val="24"/>
        </w:rPr>
        <w:t xml:space="preserve">říprava stáže, kontaktování institucí </w:t>
      </w: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1E0937">
        <w:rPr>
          <w:rFonts w:ascii="Garamond" w:hAnsi="Garamond"/>
          <w:sz w:val="24"/>
        </w:rPr>
        <w:t xml:space="preserve">růběh stáže – náplň stáže, spolupráce s mentorem, přístup instituce </w:t>
      </w: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1E0937">
        <w:rPr>
          <w:rFonts w:ascii="Garamond" w:hAnsi="Garamond"/>
          <w:sz w:val="24"/>
        </w:rPr>
        <w:t>růběh stáže – náplň stáže, spolupráce s mentorem, přístup instituce</w:t>
      </w: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Pr="001E0937">
        <w:rPr>
          <w:rFonts w:ascii="Garamond" w:hAnsi="Garamond"/>
          <w:sz w:val="24"/>
        </w:rPr>
        <w:t xml:space="preserve">iskuse k jednotlivým okruhům </w:t>
      </w:r>
    </w:p>
    <w:p w:rsidR="0047002A" w:rsidRPr="00577F5F" w:rsidRDefault="0047002A" w:rsidP="0047002A">
      <w:pPr>
        <w:tabs>
          <w:tab w:val="clear" w:pos="340"/>
        </w:tabs>
        <w:spacing w:before="0"/>
        <w:ind w:left="1980" w:firstLine="0"/>
        <w:jc w:val="both"/>
        <w:rPr>
          <w:rFonts w:ascii="Garamond" w:hAnsi="Garamond"/>
          <w:sz w:val="24"/>
        </w:rPr>
      </w:pPr>
    </w:p>
    <w:p w:rsidR="0047002A" w:rsidRPr="001E0937" w:rsidRDefault="0047002A" w:rsidP="0047002A">
      <w:pPr>
        <w:spacing w:before="0"/>
        <w:jc w:val="both"/>
        <w:rPr>
          <w:rFonts w:ascii="Garamond" w:hAnsi="Garamond"/>
          <w:b/>
          <w:sz w:val="24"/>
        </w:rPr>
      </w:pPr>
      <w:r w:rsidRPr="001E0937">
        <w:rPr>
          <w:rFonts w:ascii="Garamond" w:hAnsi="Garamond"/>
          <w:sz w:val="24"/>
        </w:rPr>
        <w:t>11:00</w:t>
      </w:r>
      <w:r w:rsidRPr="001E0937">
        <w:rPr>
          <w:rFonts w:ascii="Garamond" w:hAnsi="Garamond"/>
          <w:b/>
          <w:sz w:val="24"/>
        </w:rPr>
        <w:t xml:space="preserve"> Přestávka</w:t>
      </w:r>
    </w:p>
    <w:p w:rsidR="0047002A" w:rsidRPr="00577F5F" w:rsidRDefault="0047002A" w:rsidP="0047002A">
      <w:pPr>
        <w:spacing w:before="0"/>
        <w:ind w:left="720"/>
        <w:jc w:val="both"/>
        <w:rPr>
          <w:rFonts w:ascii="Garamond" w:hAnsi="Garamond"/>
          <w:sz w:val="24"/>
        </w:rPr>
      </w:pPr>
    </w:p>
    <w:p w:rsidR="0047002A" w:rsidRDefault="0047002A" w:rsidP="0047002A">
      <w:pPr>
        <w:spacing w:before="0"/>
        <w:jc w:val="both"/>
        <w:rPr>
          <w:rFonts w:ascii="Garamond" w:hAnsi="Garamond"/>
          <w:b/>
          <w:sz w:val="24"/>
        </w:rPr>
      </w:pPr>
      <w:r w:rsidRPr="00577F5F">
        <w:rPr>
          <w:rFonts w:ascii="Garamond" w:hAnsi="Garamond"/>
          <w:sz w:val="24"/>
        </w:rPr>
        <w:t xml:space="preserve">11:30 </w:t>
      </w:r>
      <w:r w:rsidRPr="00577F5F">
        <w:rPr>
          <w:rFonts w:ascii="Garamond" w:hAnsi="Garamond"/>
          <w:b/>
          <w:sz w:val="24"/>
        </w:rPr>
        <w:t>Pokračování prezentací studentů 2. ročníku MFTAP:</w:t>
      </w:r>
    </w:p>
    <w:p w:rsidR="0047002A" w:rsidRPr="00577F5F" w:rsidRDefault="0047002A" w:rsidP="0047002A">
      <w:pPr>
        <w:spacing w:before="0"/>
        <w:jc w:val="both"/>
        <w:rPr>
          <w:rFonts w:ascii="Garamond" w:hAnsi="Garamond"/>
          <w:sz w:val="24"/>
        </w:rPr>
      </w:pP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Pr="001E0937">
        <w:rPr>
          <w:rFonts w:ascii="Garamond" w:hAnsi="Garamond"/>
          <w:sz w:val="24"/>
        </w:rPr>
        <w:t xml:space="preserve">rovnání francouzské a české stáže – obsah </w:t>
      </w: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Pr="001E0937">
        <w:rPr>
          <w:rFonts w:ascii="Garamond" w:hAnsi="Garamond"/>
          <w:sz w:val="24"/>
        </w:rPr>
        <w:t xml:space="preserve">rovnání francouzské a české stáže – organizace </w:t>
      </w: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Pr="001E0937">
        <w:rPr>
          <w:rFonts w:ascii="Garamond" w:hAnsi="Garamond"/>
          <w:sz w:val="24"/>
        </w:rPr>
        <w:t>iskuse k jednotlivým okruhům</w:t>
      </w:r>
    </w:p>
    <w:p w:rsidR="0047002A" w:rsidRPr="001E0937" w:rsidRDefault="0047002A" w:rsidP="0047002A">
      <w:pPr>
        <w:pStyle w:val="Odstavecseseznamem"/>
        <w:numPr>
          <w:ilvl w:val="0"/>
          <w:numId w:val="13"/>
        </w:numPr>
        <w:tabs>
          <w:tab w:val="clear" w:pos="340"/>
        </w:tabs>
        <w:spacing w:before="0"/>
        <w:jc w:val="both"/>
        <w:rPr>
          <w:rFonts w:ascii="Garamond" w:hAnsi="Garamond"/>
          <w:sz w:val="24"/>
        </w:rPr>
      </w:pPr>
      <w:r w:rsidRPr="001E0937">
        <w:rPr>
          <w:rFonts w:ascii="Garamond" w:hAnsi="Garamond"/>
          <w:sz w:val="24"/>
        </w:rPr>
        <w:t xml:space="preserve">Prezentace výsledků dotazníkového šetření mezi studenty po absolvování obou stáží a závěrečné shrnutí </w:t>
      </w:r>
    </w:p>
    <w:p w:rsidR="0047002A" w:rsidRDefault="0047002A" w:rsidP="0047002A">
      <w:pPr>
        <w:spacing w:before="0"/>
        <w:jc w:val="both"/>
        <w:rPr>
          <w:rFonts w:ascii="Garamond" w:hAnsi="Garamond"/>
          <w:sz w:val="24"/>
        </w:rPr>
      </w:pPr>
    </w:p>
    <w:p w:rsidR="0047002A" w:rsidRPr="00577F5F" w:rsidRDefault="0047002A" w:rsidP="0047002A">
      <w:pPr>
        <w:spacing w:before="0"/>
        <w:jc w:val="both"/>
        <w:rPr>
          <w:rFonts w:ascii="Garamond" w:hAnsi="Garamond"/>
          <w:sz w:val="24"/>
        </w:rPr>
      </w:pPr>
      <w:r w:rsidRPr="00577F5F">
        <w:rPr>
          <w:rFonts w:ascii="Garamond" w:hAnsi="Garamond"/>
          <w:sz w:val="24"/>
        </w:rPr>
        <w:t xml:space="preserve">13:00 </w:t>
      </w:r>
      <w:r w:rsidRPr="00577F5F">
        <w:rPr>
          <w:rFonts w:ascii="Garamond" w:hAnsi="Garamond"/>
          <w:b/>
          <w:sz w:val="24"/>
        </w:rPr>
        <w:t xml:space="preserve">Občerstvení – </w:t>
      </w:r>
      <w:r w:rsidRPr="00577F5F">
        <w:rPr>
          <w:rFonts w:ascii="Garamond" w:hAnsi="Garamond"/>
          <w:sz w:val="24"/>
        </w:rPr>
        <w:t>akademický klub</w:t>
      </w:r>
    </w:p>
    <w:p w:rsidR="0047002A" w:rsidRPr="00577F5F" w:rsidRDefault="0047002A" w:rsidP="0047002A">
      <w:pPr>
        <w:spacing w:before="0"/>
        <w:ind w:left="720"/>
        <w:jc w:val="both"/>
        <w:rPr>
          <w:rFonts w:ascii="Garamond" w:hAnsi="Garamond"/>
          <w:sz w:val="24"/>
        </w:rPr>
      </w:pPr>
    </w:p>
    <w:p w:rsidR="0047002A" w:rsidRPr="00577F5F" w:rsidRDefault="0047002A" w:rsidP="0047002A">
      <w:pPr>
        <w:spacing w:before="0"/>
        <w:jc w:val="both"/>
        <w:rPr>
          <w:rFonts w:ascii="Garamond" w:hAnsi="Garamond"/>
          <w:sz w:val="24"/>
        </w:rPr>
      </w:pPr>
      <w:r w:rsidRPr="00577F5F">
        <w:rPr>
          <w:rFonts w:ascii="Garamond" w:hAnsi="Garamond"/>
          <w:sz w:val="24"/>
        </w:rPr>
        <w:t xml:space="preserve">14:00 </w:t>
      </w:r>
      <w:r w:rsidRPr="00577F5F">
        <w:rPr>
          <w:rFonts w:ascii="Garamond" w:hAnsi="Garamond"/>
          <w:b/>
          <w:sz w:val="24"/>
        </w:rPr>
        <w:t xml:space="preserve">Společenské setkání s mentory a partnery stáží – </w:t>
      </w:r>
      <w:r w:rsidRPr="00577F5F">
        <w:rPr>
          <w:rFonts w:ascii="Garamond" w:hAnsi="Garamond"/>
          <w:sz w:val="24"/>
        </w:rPr>
        <w:t>akademický klub</w:t>
      </w:r>
    </w:p>
    <w:p w:rsidR="0047002A" w:rsidRPr="00577F5F" w:rsidRDefault="0047002A" w:rsidP="0047002A">
      <w:pPr>
        <w:spacing w:before="0"/>
        <w:ind w:left="720"/>
        <w:jc w:val="both"/>
        <w:rPr>
          <w:rFonts w:ascii="Garamond" w:hAnsi="Garamond"/>
          <w:sz w:val="24"/>
        </w:rPr>
      </w:pPr>
    </w:p>
    <w:p w:rsidR="0047002A" w:rsidRPr="00577F5F" w:rsidRDefault="0047002A" w:rsidP="0047002A">
      <w:pPr>
        <w:spacing w:before="0"/>
        <w:jc w:val="both"/>
        <w:rPr>
          <w:rFonts w:ascii="Garamond" w:hAnsi="Garamond"/>
          <w:sz w:val="24"/>
        </w:rPr>
      </w:pPr>
      <w:r w:rsidRPr="00577F5F">
        <w:rPr>
          <w:rFonts w:ascii="Garamond" w:hAnsi="Garamond"/>
          <w:sz w:val="24"/>
        </w:rPr>
        <w:t xml:space="preserve">15:00 </w:t>
      </w:r>
      <w:r w:rsidRPr="00577F5F">
        <w:rPr>
          <w:rFonts w:ascii="Garamond" w:hAnsi="Garamond"/>
          <w:b/>
          <w:sz w:val="24"/>
        </w:rPr>
        <w:t>Závěr</w:t>
      </w:r>
    </w:p>
    <w:p w:rsidR="0047002A" w:rsidRDefault="0047002A">
      <w:pPr>
        <w:pStyle w:val="Normlnbezodsazen"/>
      </w:pPr>
    </w:p>
    <w:sectPr w:rsidR="004700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BC" w:rsidRDefault="00DD44BC">
      <w:r>
        <w:separator/>
      </w:r>
    </w:p>
  </w:endnote>
  <w:endnote w:type="continuationSeparator" w:id="0">
    <w:p w:rsidR="00DD44BC" w:rsidRDefault="00D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002A">
    <w:pPr>
      <w:pStyle w:val="Zpat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4BC">
      <w:tab/>
      <w:t xml:space="preserve">str. </w:t>
    </w:r>
    <w:r w:rsidR="00DD44BC">
      <w:rPr>
        <w:rStyle w:val="slostrnky"/>
      </w:rPr>
      <w:fldChar w:fldCharType="begin"/>
    </w:r>
    <w:r w:rsidR="00DD44BC">
      <w:rPr>
        <w:rStyle w:val="slostrnky"/>
      </w:rPr>
      <w:instrText xml:space="preserve"> PAGE </w:instrText>
    </w:r>
    <w:r w:rsidR="00DD44BC">
      <w:rPr>
        <w:rStyle w:val="slostrnky"/>
      </w:rPr>
      <w:fldChar w:fldCharType="separate"/>
    </w:r>
    <w:r w:rsidR="00DD44BC">
      <w:rPr>
        <w:rStyle w:val="slostrnky"/>
        <w:noProof/>
      </w:rPr>
      <w:t>2</w:t>
    </w:r>
    <w:r w:rsidR="00DD44BC">
      <w:rPr>
        <w:rStyle w:val="slostrnky"/>
      </w:rPr>
      <w:fldChar w:fldCharType="end"/>
    </w:r>
    <w:r w:rsidR="00DD44BC">
      <w:rPr>
        <w:rStyle w:val="slostrnky"/>
      </w:rPr>
      <w:t>/</w:t>
    </w:r>
    <w:r w:rsidR="00DD44BC">
      <w:rPr>
        <w:rStyle w:val="slostrnky"/>
      </w:rPr>
      <w:fldChar w:fldCharType="begin"/>
    </w:r>
    <w:r w:rsidR="00DD44BC">
      <w:rPr>
        <w:rStyle w:val="slostrnky"/>
      </w:rPr>
      <w:instrText xml:space="preserve"> NUMPAGES </w:instrText>
    </w:r>
    <w:r w:rsidR="00DD44BC">
      <w:rPr>
        <w:rStyle w:val="slostrnky"/>
      </w:rPr>
      <w:fldChar w:fldCharType="separate"/>
    </w:r>
    <w:r>
      <w:rPr>
        <w:rStyle w:val="slostrnky"/>
        <w:noProof/>
      </w:rPr>
      <w:t>1</w:t>
    </w:r>
    <w:r w:rsidR="00DD44B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002A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4BC">
      <w:tab/>
      <w:t xml:space="preserve">str. </w:t>
    </w:r>
    <w:r w:rsidR="00DD44BC">
      <w:rPr>
        <w:rStyle w:val="slostrnky"/>
      </w:rPr>
      <w:fldChar w:fldCharType="begin"/>
    </w:r>
    <w:r w:rsidR="00DD44BC">
      <w:rPr>
        <w:rStyle w:val="slostrnky"/>
      </w:rPr>
      <w:instrText xml:space="preserve"> PAGE </w:instrText>
    </w:r>
    <w:r w:rsidR="00DD44BC">
      <w:rPr>
        <w:rStyle w:val="slostrnky"/>
      </w:rPr>
      <w:fldChar w:fldCharType="separate"/>
    </w:r>
    <w:r>
      <w:rPr>
        <w:rStyle w:val="slostrnky"/>
        <w:noProof/>
      </w:rPr>
      <w:t>1</w:t>
    </w:r>
    <w:r w:rsidR="00DD44BC">
      <w:rPr>
        <w:rStyle w:val="slostrnky"/>
      </w:rPr>
      <w:fldChar w:fldCharType="end"/>
    </w:r>
    <w:r w:rsidR="00DD44BC">
      <w:rPr>
        <w:rStyle w:val="slostrnky"/>
      </w:rPr>
      <w:t>/</w:t>
    </w:r>
    <w:r w:rsidR="00DD44BC">
      <w:rPr>
        <w:rStyle w:val="slostrnky"/>
      </w:rPr>
      <w:fldChar w:fldCharType="begin"/>
    </w:r>
    <w:r w:rsidR="00DD44BC">
      <w:rPr>
        <w:rStyle w:val="slostrnky"/>
      </w:rPr>
      <w:instrText xml:space="preserve"> NUMPAGES </w:instrText>
    </w:r>
    <w:r w:rsidR="00DD44BC">
      <w:rPr>
        <w:rStyle w:val="slostrnky"/>
      </w:rPr>
      <w:fldChar w:fldCharType="separate"/>
    </w:r>
    <w:r>
      <w:rPr>
        <w:rStyle w:val="slostrnky"/>
        <w:noProof/>
      </w:rPr>
      <w:t>1</w:t>
    </w:r>
    <w:r w:rsidR="00DD44B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BC" w:rsidRDefault="00DD44BC">
      <w:r>
        <w:separator/>
      </w:r>
    </w:p>
  </w:footnote>
  <w:footnote w:type="continuationSeparator" w:id="0">
    <w:p w:rsidR="00DD44BC" w:rsidRDefault="00DD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002A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44B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6704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82131439" r:id="rId2"/>
      </w:pict>
    </w:r>
    <w:r w:rsidR="0047002A">
      <w:rPr>
        <w:noProof/>
      </w:rPr>
      <mc:AlternateContent>
        <mc:Choice Requires="wps">
          <w:drawing>
            <wp:anchor distT="1980565" distB="0" distL="114300" distR="114300" simplePos="0" relativeHeight="251658752" behindDoc="0" locked="1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1980565</wp:posOffset>
              </wp:positionV>
              <wp:extent cx="6120130" cy="343535"/>
              <wp:effectExtent l="0" t="0" r="4445" b="0"/>
              <wp:wrapTopAndBottom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44B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0;margin-top:155.95pt;width:481.9pt;height:27.05pt;z-index:251658752;visibility:visible;mso-wrap-style:square;mso-width-percent:0;mso-height-percent:0;mso-wrap-distance-left:9pt;mso-wrap-distance-top:155.95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iCrwIAALE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" o:allowoverlap="f" filled="f" stroked="f">
              <v:textbox inset="0,0,0,0">
                <w:txbxContent>
                  <w:p w:rsidR="00000000" w:rsidRDefault="00DD44BC"/>
                </w:txbxContent>
              </v:textbox>
              <w10:wrap type="topAndBottom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1156C"/>
    <w:multiLevelType w:val="hybridMultilevel"/>
    <w:tmpl w:val="2080586C"/>
    <w:lvl w:ilvl="0" w:tplc="F1FC109A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B020584"/>
    <w:multiLevelType w:val="hybridMultilevel"/>
    <w:tmpl w:val="FBA0C022"/>
    <w:lvl w:ilvl="0" w:tplc="AA5E750E">
      <w:start w:val="30"/>
      <w:numFmt w:val="decimal"/>
      <w:lvlText w:val="%1."/>
      <w:lvlJc w:val="left"/>
      <w:pPr>
        <w:ind w:left="11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A"/>
    <w:rsid w:val="0047002A"/>
    <w:rsid w:val="00D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2A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semiHidden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  <w:ind w:firstLine="0"/>
    </w:pPr>
  </w:style>
  <w:style w:type="paragraph" w:styleId="Datum">
    <w:name w:val="Date"/>
    <w:basedOn w:val="Normln"/>
    <w:next w:val="Normln"/>
    <w:semiHidden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 w:firstLine="0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uiPriority w:val="99"/>
    <w:qFormat/>
    <w:rsid w:val="0047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2A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semiHidden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  <w:ind w:firstLine="0"/>
    </w:pPr>
  </w:style>
  <w:style w:type="paragraph" w:styleId="Datum">
    <w:name w:val="Date"/>
    <w:basedOn w:val="Normln"/>
    <w:next w:val="Normln"/>
    <w:semiHidden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 w:firstLine="0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uiPriority w:val="99"/>
    <w:qFormat/>
    <w:rsid w:val="0047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423\AppData\Local\Temp\ESF_hlapa_CZ_cist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ESF_hlapa_CZ_cisty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ESF hlavičkový papír CZ</vt:lpstr>
    </vt:vector>
  </TitlesOfParts>
  <Company>EXACTDESIGN</Company>
  <LinksUpToDate>false</LinksUpToDate>
  <CharactersWithSpaces>914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hlavičkový papír CZ</dc:title>
  <dc:creator>Starobová Šárka</dc:creator>
  <cp:lastModifiedBy>Starobová Šárka</cp:lastModifiedBy>
  <cp:revision>1</cp:revision>
  <cp:lastPrinted>2006-01-18T15:17:00Z</cp:lastPrinted>
  <dcterms:created xsi:type="dcterms:W3CDTF">2015-01-07T09:23:00Z</dcterms:created>
  <dcterms:modified xsi:type="dcterms:W3CDTF">2015-01-07T09:24:00Z</dcterms:modified>
</cp:coreProperties>
</file>