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BB6" w:rsidRPr="00686CEC" w:rsidRDefault="00686BB6" w:rsidP="00686CEC">
      <w:pPr>
        <w:jc w:val="center"/>
        <w:rPr>
          <w:b/>
          <w:bCs/>
          <w:sz w:val="24"/>
        </w:rPr>
      </w:pPr>
      <w:r w:rsidRPr="00686CEC">
        <w:rPr>
          <w:b/>
          <w:bCs/>
          <w:sz w:val="24"/>
        </w:rPr>
        <w:t>Zápis ze zasedání přijímací komise pro bakalářské studijní programy na ak</w:t>
      </w:r>
      <w:r w:rsidR="006C3125">
        <w:rPr>
          <w:b/>
          <w:bCs/>
          <w:sz w:val="24"/>
        </w:rPr>
        <w:t>ademický</w:t>
      </w:r>
      <w:r w:rsidRPr="00686CEC">
        <w:rPr>
          <w:b/>
          <w:bCs/>
          <w:sz w:val="24"/>
        </w:rPr>
        <w:t xml:space="preserve"> rok 201</w:t>
      </w:r>
      <w:r w:rsidR="006C3125">
        <w:rPr>
          <w:b/>
          <w:bCs/>
          <w:sz w:val="24"/>
        </w:rPr>
        <w:t>2</w:t>
      </w:r>
      <w:r w:rsidRPr="00686CEC">
        <w:rPr>
          <w:b/>
          <w:bCs/>
          <w:sz w:val="24"/>
        </w:rPr>
        <w:t>/201</w:t>
      </w:r>
      <w:r w:rsidR="006C3125">
        <w:rPr>
          <w:b/>
          <w:bCs/>
          <w:sz w:val="24"/>
        </w:rPr>
        <w:t>3</w:t>
      </w:r>
    </w:p>
    <w:p w:rsidR="00686BB6" w:rsidRPr="00686CEC" w:rsidRDefault="00686BB6" w:rsidP="00686CEC">
      <w:pPr>
        <w:pStyle w:val="Nadpis2"/>
        <w:rPr>
          <w:sz w:val="20"/>
          <w:szCs w:val="20"/>
        </w:rPr>
      </w:pPr>
      <w:r w:rsidRPr="00686CEC">
        <w:rPr>
          <w:sz w:val="20"/>
          <w:szCs w:val="20"/>
        </w:rPr>
        <w:t xml:space="preserve">Datum a místo konání: </w:t>
      </w:r>
      <w:r w:rsidR="006C3125">
        <w:rPr>
          <w:sz w:val="20"/>
          <w:szCs w:val="20"/>
        </w:rPr>
        <w:t>21. 5. 2012</w:t>
      </w:r>
      <w:r w:rsidRPr="00686CEC">
        <w:rPr>
          <w:sz w:val="20"/>
          <w:szCs w:val="20"/>
        </w:rPr>
        <w:t xml:space="preserve"> v </w:t>
      </w:r>
      <w:r w:rsidR="00DD757F">
        <w:rPr>
          <w:sz w:val="20"/>
          <w:szCs w:val="20"/>
        </w:rPr>
        <w:t>11</w:t>
      </w:r>
      <w:r w:rsidRPr="00686CEC">
        <w:rPr>
          <w:sz w:val="20"/>
          <w:szCs w:val="20"/>
        </w:rPr>
        <w:t>.00 hod., velká zasedací místnost ESF MU</w:t>
      </w:r>
    </w:p>
    <w:p w:rsidR="00686BB6" w:rsidRPr="00686CEC" w:rsidRDefault="00686BB6" w:rsidP="00686CEC">
      <w:pPr>
        <w:pStyle w:val="Zkladntext"/>
        <w:rPr>
          <w:rFonts w:ascii="Verdana" w:hAnsi="Verdana"/>
          <w:b/>
          <w:sz w:val="20"/>
        </w:rPr>
      </w:pPr>
    </w:p>
    <w:p w:rsidR="00686BB6" w:rsidRPr="00686CEC" w:rsidRDefault="00686BB6" w:rsidP="00686CEC">
      <w:pPr>
        <w:pStyle w:val="Zkladntext"/>
        <w:rPr>
          <w:rFonts w:ascii="Verdana" w:hAnsi="Verdana"/>
          <w:b/>
          <w:sz w:val="20"/>
        </w:rPr>
      </w:pPr>
      <w:r w:rsidRPr="00686CEC">
        <w:rPr>
          <w:rFonts w:ascii="Verdana" w:hAnsi="Verdana"/>
          <w:b/>
          <w:sz w:val="20"/>
        </w:rPr>
        <w:t>Přítomni:</w:t>
      </w:r>
    </w:p>
    <w:p w:rsidR="00686BB6" w:rsidRPr="00D45BFF" w:rsidRDefault="00D45BFF" w:rsidP="00686CEC">
      <w:pPr>
        <w:pStyle w:val="Zkladntext"/>
        <w:rPr>
          <w:rFonts w:ascii="Verdana" w:hAnsi="Verdana"/>
          <w:sz w:val="20"/>
        </w:rPr>
      </w:pPr>
      <w:r w:rsidRPr="002F10FD">
        <w:rPr>
          <w:rFonts w:ascii="Verdana" w:hAnsi="Verdana"/>
          <w:sz w:val="20"/>
        </w:rPr>
        <w:t>Martin</w:t>
      </w:r>
      <w:r w:rsidR="00686BB6" w:rsidRPr="002F10FD">
        <w:rPr>
          <w:rFonts w:ascii="Verdana" w:hAnsi="Verdana"/>
          <w:sz w:val="20"/>
        </w:rPr>
        <w:t xml:space="preserve"> Kvizda, </w:t>
      </w:r>
      <w:r w:rsidRPr="002F10FD">
        <w:rPr>
          <w:rFonts w:ascii="Verdana" w:hAnsi="Verdana" w:cs="Verdana"/>
          <w:sz w:val="20"/>
        </w:rPr>
        <w:t xml:space="preserve">Ladislav Blažek, Antonín Slaný, Jiří Špalek, Petr Valouch, </w:t>
      </w:r>
      <w:r w:rsidR="002F10FD" w:rsidRPr="002F10FD">
        <w:rPr>
          <w:rFonts w:ascii="Verdana" w:hAnsi="Verdana" w:cs="Verdana"/>
          <w:sz w:val="20"/>
        </w:rPr>
        <w:t>V</w:t>
      </w:r>
      <w:r w:rsidR="00DD757F">
        <w:rPr>
          <w:rFonts w:ascii="Verdana" w:hAnsi="Verdana" w:cs="Verdana"/>
          <w:sz w:val="20"/>
        </w:rPr>
        <w:t xml:space="preserve">ladimír </w:t>
      </w:r>
      <w:r w:rsidR="002F10FD" w:rsidRPr="002F10FD">
        <w:rPr>
          <w:rFonts w:ascii="Verdana" w:hAnsi="Verdana" w:cs="Verdana"/>
          <w:sz w:val="20"/>
        </w:rPr>
        <w:t>Žítek</w:t>
      </w:r>
    </w:p>
    <w:p w:rsidR="00686BB6" w:rsidRPr="00686CEC" w:rsidRDefault="00686BB6" w:rsidP="00686CEC">
      <w:pPr>
        <w:pStyle w:val="Zkladntext"/>
        <w:rPr>
          <w:rFonts w:ascii="Verdana" w:hAnsi="Verdana"/>
          <w:sz w:val="20"/>
        </w:rPr>
      </w:pPr>
    </w:p>
    <w:p w:rsidR="00686BB6" w:rsidRPr="00F53CC2" w:rsidRDefault="00686BB6" w:rsidP="00686CEC">
      <w:pPr>
        <w:pStyle w:val="Zkladntext"/>
        <w:rPr>
          <w:rFonts w:ascii="Verdana" w:hAnsi="Verdana"/>
          <w:b/>
          <w:sz w:val="20"/>
        </w:rPr>
      </w:pPr>
      <w:r w:rsidRPr="00F53CC2">
        <w:rPr>
          <w:rFonts w:ascii="Verdana" w:hAnsi="Verdana"/>
          <w:b/>
          <w:sz w:val="20"/>
        </w:rPr>
        <w:t>Omluven:</w:t>
      </w:r>
    </w:p>
    <w:p w:rsidR="00686BB6" w:rsidRDefault="002F10FD" w:rsidP="00686CEC">
      <w:pPr>
        <w:pStyle w:val="Zkladntex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Milan Viturka</w:t>
      </w:r>
    </w:p>
    <w:p w:rsidR="002F10FD" w:rsidRPr="00686CEC" w:rsidRDefault="002F10FD" w:rsidP="00686CEC">
      <w:pPr>
        <w:pStyle w:val="Zkladntext"/>
        <w:rPr>
          <w:rFonts w:ascii="Verdana" w:hAnsi="Verdana"/>
          <w:sz w:val="20"/>
        </w:rPr>
      </w:pPr>
    </w:p>
    <w:p w:rsidR="00686BB6" w:rsidRPr="00686CEC" w:rsidRDefault="00686BB6" w:rsidP="00686CEC">
      <w:pPr>
        <w:pStyle w:val="Zkladntext"/>
        <w:rPr>
          <w:rFonts w:ascii="Verdana" w:hAnsi="Verdana"/>
          <w:b/>
          <w:bCs/>
          <w:sz w:val="20"/>
        </w:rPr>
      </w:pPr>
      <w:r w:rsidRPr="00686CEC">
        <w:rPr>
          <w:rFonts w:ascii="Verdana" w:hAnsi="Verdana"/>
          <w:b/>
          <w:bCs/>
          <w:sz w:val="20"/>
        </w:rPr>
        <w:t>Hosté:</w:t>
      </w:r>
    </w:p>
    <w:p w:rsidR="00686BB6" w:rsidRPr="00686CEC" w:rsidRDefault="00686BB6" w:rsidP="00D45BFF">
      <w:pPr>
        <w:pStyle w:val="Zkladntext"/>
        <w:tabs>
          <w:tab w:val="center" w:pos="4819"/>
        </w:tabs>
        <w:rPr>
          <w:rFonts w:ascii="Verdana" w:hAnsi="Verdana"/>
          <w:sz w:val="20"/>
        </w:rPr>
      </w:pPr>
      <w:r w:rsidRPr="002F10FD">
        <w:rPr>
          <w:rFonts w:ascii="Verdana" w:hAnsi="Verdana"/>
          <w:sz w:val="20"/>
        </w:rPr>
        <w:t>I</w:t>
      </w:r>
      <w:r w:rsidR="003F4D3F" w:rsidRPr="002F10FD">
        <w:rPr>
          <w:rFonts w:ascii="Verdana" w:hAnsi="Verdana"/>
          <w:sz w:val="20"/>
        </w:rPr>
        <w:t>van</w:t>
      </w:r>
      <w:r w:rsidRPr="002F10FD">
        <w:rPr>
          <w:rFonts w:ascii="Verdana" w:hAnsi="Verdana"/>
          <w:sz w:val="20"/>
        </w:rPr>
        <w:t xml:space="preserve"> Malý,</w:t>
      </w:r>
      <w:r w:rsidR="00D45BFF" w:rsidRPr="002F10FD">
        <w:rPr>
          <w:rFonts w:ascii="Verdana" w:hAnsi="Verdana"/>
          <w:sz w:val="20"/>
        </w:rPr>
        <w:t xml:space="preserve"> Petr Smutný, Tomáš</w:t>
      </w:r>
      <w:r w:rsidRPr="002F10FD">
        <w:rPr>
          <w:rFonts w:ascii="Verdana" w:hAnsi="Verdana"/>
          <w:sz w:val="20"/>
        </w:rPr>
        <w:t xml:space="preserve"> Navrátil</w:t>
      </w:r>
      <w:r w:rsidR="00D45BFF">
        <w:rPr>
          <w:rFonts w:ascii="Verdana" w:hAnsi="Verdana"/>
          <w:sz w:val="20"/>
        </w:rPr>
        <w:tab/>
      </w:r>
    </w:p>
    <w:p w:rsidR="00686BB6" w:rsidRDefault="00686BB6" w:rsidP="00686CEC">
      <w:pPr>
        <w:pStyle w:val="Zkladntext"/>
        <w:rPr>
          <w:rFonts w:ascii="Verdana" w:hAnsi="Verdana"/>
          <w:b/>
          <w:sz w:val="20"/>
          <w:u w:val="single"/>
        </w:rPr>
      </w:pPr>
    </w:p>
    <w:p w:rsidR="00863B08" w:rsidRPr="00686CEC" w:rsidRDefault="00863B08" w:rsidP="00686CEC">
      <w:pPr>
        <w:pStyle w:val="Zkladntext"/>
        <w:rPr>
          <w:rFonts w:ascii="Verdana" w:hAnsi="Verdana"/>
          <w:b/>
          <w:sz w:val="20"/>
        </w:rPr>
      </w:pPr>
    </w:p>
    <w:p w:rsidR="00686BB6" w:rsidRPr="00686CEC" w:rsidRDefault="00686BB6" w:rsidP="00686CEC">
      <w:pPr>
        <w:pStyle w:val="Zkladntext"/>
        <w:rPr>
          <w:rFonts w:ascii="Verdana" w:hAnsi="Verdana"/>
          <w:sz w:val="20"/>
        </w:rPr>
      </w:pPr>
      <w:r w:rsidRPr="00686CEC">
        <w:rPr>
          <w:rFonts w:ascii="Verdana" w:hAnsi="Verdana"/>
          <w:sz w:val="20"/>
        </w:rPr>
        <w:t>Přijímací komise se sešla k posouzení výsledků přijímacího řízení pro akademický rok 201</w:t>
      </w:r>
      <w:r w:rsidR="006C3125">
        <w:rPr>
          <w:rFonts w:ascii="Verdana" w:hAnsi="Verdana"/>
          <w:sz w:val="20"/>
        </w:rPr>
        <w:t>2</w:t>
      </w:r>
      <w:r w:rsidRPr="00686CEC">
        <w:rPr>
          <w:rFonts w:ascii="Verdana" w:hAnsi="Verdana"/>
          <w:sz w:val="20"/>
        </w:rPr>
        <w:t>/201</w:t>
      </w:r>
      <w:r w:rsidR="006C3125">
        <w:rPr>
          <w:rFonts w:ascii="Verdana" w:hAnsi="Verdana"/>
          <w:sz w:val="20"/>
        </w:rPr>
        <w:t>3</w:t>
      </w:r>
      <w:r w:rsidRPr="00686CEC">
        <w:rPr>
          <w:rFonts w:ascii="Verdana" w:hAnsi="Verdana"/>
          <w:sz w:val="20"/>
        </w:rPr>
        <w:t xml:space="preserve"> a doporučila proděkanovi ESF MU následující závěry:</w:t>
      </w:r>
    </w:p>
    <w:p w:rsidR="00686BB6" w:rsidRPr="00686CEC" w:rsidRDefault="00686BB6" w:rsidP="00686CEC">
      <w:pPr>
        <w:pStyle w:val="Zkladntext"/>
        <w:rPr>
          <w:rFonts w:ascii="Verdana" w:hAnsi="Verdana"/>
          <w:sz w:val="20"/>
        </w:rPr>
      </w:pPr>
    </w:p>
    <w:p w:rsidR="00686BB6" w:rsidRPr="00686CEC" w:rsidRDefault="00686BB6" w:rsidP="00686CEC">
      <w:pPr>
        <w:pStyle w:val="Zkladntext"/>
        <w:rPr>
          <w:rFonts w:ascii="Verdana" w:hAnsi="Verdana"/>
          <w:b/>
          <w:sz w:val="20"/>
          <w:u w:val="single"/>
        </w:rPr>
      </w:pPr>
      <w:r w:rsidRPr="00686CEC">
        <w:rPr>
          <w:rFonts w:ascii="Verdana" w:hAnsi="Verdana"/>
          <w:b/>
          <w:sz w:val="20"/>
          <w:u w:val="single"/>
        </w:rPr>
        <w:t>1. Prezenční bakalářské studium</w:t>
      </w:r>
    </w:p>
    <w:p w:rsidR="00686BB6" w:rsidRPr="00686CEC" w:rsidRDefault="00686BB6" w:rsidP="00686CEC">
      <w:pPr>
        <w:pStyle w:val="Zkladntext"/>
        <w:rPr>
          <w:rFonts w:ascii="Verdana" w:hAnsi="Verdana"/>
          <w:sz w:val="20"/>
        </w:rPr>
      </w:pPr>
    </w:p>
    <w:p w:rsidR="00686BB6" w:rsidRPr="00686CEC" w:rsidRDefault="00686BB6" w:rsidP="00686CEC">
      <w:pPr>
        <w:pStyle w:val="Zkladntext"/>
        <w:numPr>
          <w:ilvl w:val="0"/>
          <w:numId w:val="16"/>
        </w:numPr>
        <w:rPr>
          <w:rFonts w:ascii="Verdana" w:hAnsi="Verdana"/>
          <w:sz w:val="20"/>
        </w:rPr>
      </w:pPr>
      <w:r w:rsidRPr="00686CEC">
        <w:rPr>
          <w:rFonts w:ascii="Verdana" w:hAnsi="Verdana"/>
          <w:sz w:val="20"/>
        </w:rPr>
        <w:t xml:space="preserve">stanovit pro úspěšné složení přijímací zkoušky minimální percentil </w:t>
      </w:r>
      <w:r w:rsidRPr="00D15AA9">
        <w:rPr>
          <w:rFonts w:ascii="Verdana" w:hAnsi="Verdana"/>
          <w:sz w:val="20"/>
        </w:rPr>
        <w:t>33,00;</w:t>
      </w:r>
    </w:p>
    <w:p w:rsidR="00686BB6" w:rsidRPr="00686CEC" w:rsidRDefault="00686BB6" w:rsidP="00686CEC">
      <w:pPr>
        <w:pStyle w:val="Zkladntext"/>
        <w:numPr>
          <w:ilvl w:val="0"/>
          <w:numId w:val="16"/>
        </w:numPr>
        <w:rPr>
          <w:rFonts w:ascii="Verdana" w:hAnsi="Verdana"/>
          <w:sz w:val="20"/>
        </w:rPr>
      </w:pPr>
      <w:r w:rsidRPr="00686CEC">
        <w:rPr>
          <w:rFonts w:ascii="Verdana" w:hAnsi="Verdana"/>
          <w:sz w:val="20"/>
        </w:rPr>
        <w:t>aby na jednotlivé obory byl přijat tento počet uchazečů s tímto minimálním percentilem:</w:t>
      </w:r>
    </w:p>
    <w:p w:rsidR="00686BB6" w:rsidRPr="00686CEC" w:rsidRDefault="00686BB6" w:rsidP="00686CEC">
      <w:pPr>
        <w:pStyle w:val="Zkladntext"/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402"/>
        <w:gridCol w:w="2159"/>
      </w:tblGrid>
      <w:tr w:rsidR="00686BB6" w:rsidRPr="00686CEC" w:rsidTr="00D45BFF">
        <w:trPr>
          <w:trHeight w:val="775"/>
        </w:trPr>
        <w:tc>
          <w:tcPr>
            <w:tcW w:w="3936" w:type="dxa"/>
          </w:tcPr>
          <w:p w:rsidR="00686BB6" w:rsidRPr="006C3125" w:rsidRDefault="00686BB6" w:rsidP="00AB3332">
            <w:pPr>
              <w:pStyle w:val="Zkladntext"/>
              <w:jc w:val="left"/>
              <w:rPr>
                <w:rFonts w:ascii="Verdana" w:hAnsi="Verdana"/>
                <w:b/>
                <w:i/>
                <w:sz w:val="20"/>
              </w:rPr>
            </w:pPr>
            <w:r w:rsidRPr="006C3125">
              <w:rPr>
                <w:rFonts w:ascii="Verdana" w:hAnsi="Verdana"/>
                <w:b/>
                <w:i/>
                <w:sz w:val="20"/>
              </w:rPr>
              <w:t>obor</w:t>
            </w:r>
          </w:p>
        </w:tc>
        <w:tc>
          <w:tcPr>
            <w:tcW w:w="3402" w:type="dxa"/>
          </w:tcPr>
          <w:p w:rsidR="00686BB6" w:rsidRPr="006C3125" w:rsidRDefault="00686BB6" w:rsidP="00AB3332">
            <w:pPr>
              <w:pStyle w:val="Zkladntext"/>
              <w:jc w:val="left"/>
              <w:rPr>
                <w:rFonts w:ascii="Verdana" w:hAnsi="Verdana"/>
                <w:b/>
                <w:i/>
                <w:sz w:val="20"/>
              </w:rPr>
            </w:pPr>
            <w:r w:rsidRPr="006C3125">
              <w:rPr>
                <w:rFonts w:ascii="Verdana" w:hAnsi="Verdana"/>
                <w:b/>
                <w:i/>
                <w:sz w:val="20"/>
              </w:rPr>
              <w:t>počet uchazečů navržených</w:t>
            </w:r>
          </w:p>
          <w:p w:rsidR="00686BB6" w:rsidRPr="006C3125" w:rsidRDefault="00686BB6" w:rsidP="00047CBC">
            <w:pPr>
              <w:pStyle w:val="Zkladntext"/>
              <w:rPr>
                <w:rFonts w:ascii="Verdana" w:hAnsi="Verdana"/>
                <w:b/>
                <w:i/>
                <w:sz w:val="20"/>
              </w:rPr>
            </w:pPr>
            <w:r w:rsidRPr="006C3125">
              <w:rPr>
                <w:rFonts w:ascii="Verdana" w:hAnsi="Verdana"/>
                <w:b/>
                <w:i/>
                <w:sz w:val="20"/>
              </w:rPr>
              <w:t>k přijetí</w:t>
            </w:r>
          </w:p>
        </w:tc>
        <w:tc>
          <w:tcPr>
            <w:tcW w:w="2159" w:type="dxa"/>
          </w:tcPr>
          <w:p w:rsidR="00686BB6" w:rsidRPr="006C3125" w:rsidRDefault="00686BB6" w:rsidP="00047CBC">
            <w:pPr>
              <w:pStyle w:val="Zkladntext"/>
              <w:rPr>
                <w:rFonts w:ascii="Verdana" w:hAnsi="Verdana"/>
                <w:b/>
                <w:i/>
                <w:sz w:val="20"/>
              </w:rPr>
            </w:pPr>
            <w:r w:rsidRPr="006C3125">
              <w:rPr>
                <w:rFonts w:ascii="Verdana" w:hAnsi="Verdana"/>
                <w:b/>
                <w:i/>
                <w:sz w:val="20"/>
              </w:rPr>
              <w:t>minimální percentil</w:t>
            </w:r>
          </w:p>
        </w:tc>
      </w:tr>
      <w:tr w:rsidR="00686BB6" w:rsidRPr="00686CEC" w:rsidTr="00D45BFF">
        <w:trPr>
          <w:trHeight w:val="253"/>
        </w:trPr>
        <w:tc>
          <w:tcPr>
            <w:tcW w:w="3936" w:type="dxa"/>
          </w:tcPr>
          <w:p w:rsidR="00686BB6" w:rsidRPr="00AB3332" w:rsidRDefault="00D45BFF" w:rsidP="00AB3332">
            <w:pPr>
              <w:pStyle w:val="Zkladntext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Ekonomie</w:t>
            </w:r>
          </w:p>
        </w:tc>
        <w:tc>
          <w:tcPr>
            <w:tcW w:w="3402" w:type="dxa"/>
          </w:tcPr>
          <w:p w:rsidR="00686BB6" w:rsidRPr="00AB3332" w:rsidRDefault="00734005" w:rsidP="00AB3332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96</w:t>
            </w:r>
          </w:p>
        </w:tc>
        <w:tc>
          <w:tcPr>
            <w:tcW w:w="2159" w:type="dxa"/>
          </w:tcPr>
          <w:p w:rsidR="00686BB6" w:rsidRPr="00AB3332" w:rsidRDefault="00961297" w:rsidP="00AB3332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70,00</w:t>
            </w:r>
          </w:p>
        </w:tc>
      </w:tr>
      <w:tr w:rsidR="006C3125" w:rsidRPr="00686CEC" w:rsidTr="00D45BFF">
        <w:trPr>
          <w:trHeight w:val="237"/>
        </w:trPr>
        <w:tc>
          <w:tcPr>
            <w:tcW w:w="3936" w:type="dxa"/>
          </w:tcPr>
          <w:p w:rsidR="006C3125" w:rsidRPr="00AB3332" w:rsidRDefault="006C3125" w:rsidP="007C2C14">
            <w:pPr>
              <w:pStyle w:val="Zkladntext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Podniková ekonomika a management</w:t>
            </w:r>
          </w:p>
        </w:tc>
        <w:tc>
          <w:tcPr>
            <w:tcW w:w="3402" w:type="dxa"/>
          </w:tcPr>
          <w:p w:rsidR="006C3125" w:rsidRPr="00AB3332" w:rsidRDefault="00734005" w:rsidP="00AB3332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327</w:t>
            </w:r>
          </w:p>
        </w:tc>
        <w:tc>
          <w:tcPr>
            <w:tcW w:w="2159" w:type="dxa"/>
          </w:tcPr>
          <w:p w:rsidR="006C3125" w:rsidRPr="00AB3332" w:rsidRDefault="00961297" w:rsidP="00AB3332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85,00</w:t>
            </w:r>
          </w:p>
        </w:tc>
      </w:tr>
      <w:tr w:rsidR="006C3125" w:rsidRPr="00686CEC" w:rsidTr="00D45BFF">
        <w:trPr>
          <w:trHeight w:val="253"/>
        </w:trPr>
        <w:tc>
          <w:tcPr>
            <w:tcW w:w="3936" w:type="dxa"/>
          </w:tcPr>
          <w:p w:rsidR="006C3125" w:rsidRPr="00AB3332" w:rsidRDefault="006C3125" w:rsidP="007C2C14">
            <w:pPr>
              <w:pStyle w:val="Zkladntext"/>
              <w:jc w:val="left"/>
              <w:rPr>
                <w:rFonts w:ascii="Verdana" w:hAnsi="Verdana"/>
                <w:sz w:val="20"/>
              </w:rPr>
            </w:pPr>
            <w:r w:rsidRPr="00AB3332">
              <w:rPr>
                <w:rFonts w:ascii="Verdana" w:hAnsi="Verdana"/>
                <w:sz w:val="20"/>
              </w:rPr>
              <w:t>Finance</w:t>
            </w:r>
          </w:p>
        </w:tc>
        <w:tc>
          <w:tcPr>
            <w:tcW w:w="3402" w:type="dxa"/>
          </w:tcPr>
          <w:p w:rsidR="006C3125" w:rsidRPr="00AB3332" w:rsidRDefault="00734005" w:rsidP="00AB3332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209</w:t>
            </w:r>
          </w:p>
        </w:tc>
        <w:tc>
          <w:tcPr>
            <w:tcW w:w="2159" w:type="dxa"/>
          </w:tcPr>
          <w:p w:rsidR="006C3125" w:rsidRPr="00AB3332" w:rsidRDefault="007050F7" w:rsidP="00AB3332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84,00</w:t>
            </w:r>
          </w:p>
        </w:tc>
      </w:tr>
      <w:tr w:rsidR="006C3125" w:rsidRPr="00686CEC" w:rsidTr="00D45BFF">
        <w:trPr>
          <w:trHeight w:val="253"/>
        </w:trPr>
        <w:tc>
          <w:tcPr>
            <w:tcW w:w="3936" w:type="dxa"/>
          </w:tcPr>
          <w:p w:rsidR="006C3125" w:rsidRPr="00AB3332" w:rsidRDefault="006C3125" w:rsidP="007C2C14">
            <w:pPr>
              <w:pStyle w:val="Zkladntext"/>
              <w:jc w:val="left"/>
              <w:rPr>
                <w:rFonts w:ascii="Verdana" w:hAnsi="Verdana"/>
                <w:sz w:val="20"/>
              </w:rPr>
            </w:pPr>
            <w:r w:rsidRPr="00AB3332">
              <w:rPr>
                <w:rFonts w:ascii="Verdana" w:hAnsi="Verdana"/>
                <w:sz w:val="20"/>
              </w:rPr>
              <w:t>Finance a právo</w:t>
            </w:r>
          </w:p>
        </w:tc>
        <w:tc>
          <w:tcPr>
            <w:tcW w:w="3402" w:type="dxa"/>
          </w:tcPr>
          <w:p w:rsidR="006C3125" w:rsidRPr="00AB3332" w:rsidRDefault="00734005" w:rsidP="00AB3332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145</w:t>
            </w:r>
          </w:p>
        </w:tc>
        <w:tc>
          <w:tcPr>
            <w:tcW w:w="2159" w:type="dxa"/>
          </w:tcPr>
          <w:p w:rsidR="006C3125" w:rsidRPr="00AB3332" w:rsidRDefault="007050F7" w:rsidP="00AB3332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87,00</w:t>
            </w:r>
          </w:p>
        </w:tc>
      </w:tr>
      <w:tr w:rsidR="006C3125" w:rsidRPr="00686CEC" w:rsidTr="00D45BFF">
        <w:trPr>
          <w:trHeight w:val="253"/>
        </w:trPr>
        <w:tc>
          <w:tcPr>
            <w:tcW w:w="3936" w:type="dxa"/>
          </w:tcPr>
          <w:p w:rsidR="006C3125" w:rsidRPr="00AB3332" w:rsidRDefault="006C3125" w:rsidP="007C2C14">
            <w:pPr>
              <w:pStyle w:val="Zkladntext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Hospodářská politika</w:t>
            </w:r>
          </w:p>
        </w:tc>
        <w:tc>
          <w:tcPr>
            <w:tcW w:w="3402" w:type="dxa"/>
          </w:tcPr>
          <w:p w:rsidR="006C3125" w:rsidRPr="00AB3332" w:rsidRDefault="00734005" w:rsidP="00AB3332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156</w:t>
            </w:r>
          </w:p>
        </w:tc>
        <w:tc>
          <w:tcPr>
            <w:tcW w:w="2159" w:type="dxa"/>
          </w:tcPr>
          <w:p w:rsidR="006C3125" w:rsidRPr="00AB3332" w:rsidRDefault="007050F7" w:rsidP="00AB3332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72,00</w:t>
            </w:r>
          </w:p>
        </w:tc>
      </w:tr>
      <w:tr w:rsidR="006C3125" w:rsidRPr="00686CEC" w:rsidTr="00D45BFF">
        <w:trPr>
          <w:trHeight w:val="253"/>
        </w:trPr>
        <w:tc>
          <w:tcPr>
            <w:tcW w:w="3936" w:type="dxa"/>
          </w:tcPr>
          <w:p w:rsidR="006C3125" w:rsidRPr="00AB3332" w:rsidRDefault="006C3125" w:rsidP="00AB3332">
            <w:pPr>
              <w:pStyle w:val="Zkladntext"/>
              <w:jc w:val="left"/>
              <w:rPr>
                <w:rFonts w:ascii="Verdana" w:hAnsi="Verdana"/>
                <w:sz w:val="20"/>
              </w:rPr>
            </w:pPr>
            <w:r w:rsidRPr="00AB3332">
              <w:rPr>
                <w:rFonts w:ascii="Verdana" w:hAnsi="Verdana"/>
                <w:sz w:val="20"/>
              </w:rPr>
              <w:t>Regionální rozvoj a správa</w:t>
            </w:r>
          </w:p>
        </w:tc>
        <w:tc>
          <w:tcPr>
            <w:tcW w:w="3402" w:type="dxa"/>
          </w:tcPr>
          <w:p w:rsidR="006C3125" w:rsidRPr="00AB3332" w:rsidRDefault="00734005" w:rsidP="00AB3332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54</w:t>
            </w:r>
          </w:p>
        </w:tc>
        <w:tc>
          <w:tcPr>
            <w:tcW w:w="2159" w:type="dxa"/>
          </w:tcPr>
          <w:p w:rsidR="006C3125" w:rsidRPr="00AB3332" w:rsidRDefault="007050F7" w:rsidP="00AB3332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60,00</w:t>
            </w:r>
          </w:p>
        </w:tc>
      </w:tr>
      <w:tr w:rsidR="006C3125" w:rsidRPr="00686CEC" w:rsidTr="00D45BFF">
        <w:trPr>
          <w:trHeight w:val="277"/>
        </w:trPr>
        <w:tc>
          <w:tcPr>
            <w:tcW w:w="3936" w:type="dxa"/>
          </w:tcPr>
          <w:p w:rsidR="006C3125" w:rsidRPr="00AB3332" w:rsidRDefault="006C3125" w:rsidP="00AB3332">
            <w:pPr>
              <w:pStyle w:val="Zkladntext"/>
              <w:jc w:val="left"/>
              <w:rPr>
                <w:rFonts w:ascii="Verdana" w:hAnsi="Verdana"/>
                <w:sz w:val="20"/>
              </w:rPr>
            </w:pPr>
            <w:r w:rsidRPr="00AB3332">
              <w:rPr>
                <w:rFonts w:ascii="Verdana" w:hAnsi="Verdana"/>
                <w:sz w:val="20"/>
              </w:rPr>
              <w:t>Regionální rozvoj a cestovní ruch</w:t>
            </w:r>
          </w:p>
        </w:tc>
        <w:tc>
          <w:tcPr>
            <w:tcW w:w="3402" w:type="dxa"/>
            <w:vAlign w:val="bottom"/>
          </w:tcPr>
          <w:p w:rsidR="006C3125" w:rsidRPr="00AB3332" w:rsidRDefault="00734005" w:rsidP="00AB3332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167</w:t>
            </w:r>
          </w:p>
        </w:tc>
        <w:tc>
          <w:tcPr>
            <w:tcW w:w="2159" w:type="dxa"/>
          </w:tcPr>
          <w:p w:rsidR="006C3125" w:rsidRPr="00AB3332" w:rsidRDefault="00984059" w:rsidP="00AB3332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73,00</w:t>
            </w:r>
          </w:p>
        </w:tc>
      </w:tr>
      <w:tr w:rsidR="006C3125" w:rsidRPr="00686CEC" w:rsidTr="00D45BFF">
        <w:trPr>
          <w:trHeight w:val="253"/>
        </w:trPr>
        <w:tc>
          <w:tcPr>
            <w:tcW w:w="3936" w:type="dxa"/>
          </w:tcPr>
          <w:p w:rsidR="006C3125" w:rsidRPr="00AB3332" w:rsidRDefault="006C3125" w:rsidP="007C2C14">
            <w:pPr>
              <w:pStyle w:val="Zkladntext"/>
              <w:jc w:val="left"/>
              <w:rPr>
                <w:rFonts w:ascii="Verdana" w:hAnsi="Verdana"/>
                <w:sz w:val="20"/>
              </w:rPr>
            </w:pPr>
            <w:r w:rsidRPr="00AB3332">
              <w:rPr>
                <w:rFonts w:ascii="Verdana" w:hAnsi="Verdana"/>
                <w:sz w:val="20"/>
              </w:rPr>
              <w:t>Veřejná ekonomika</w:t>
            </w:r>
            <w:r>
              <w:rPr>
                <w:rFonts w:ascii="Verdana" w:hAnsi="Verdana"/>
                <w:sz w:val="20"/>
              </w:rPr>
              <w:t xml:space="preserve"> a správa</w:t>
            </w:r>
          </w:p>
        </w:tc>
        <w:tc>
          <w:tcPr>
            <w:tcW w:w="3402" w:type="dxa"/>
          </w:tcPr>
          <w:p w:rsidR="006C3125" w:rsidRPr="00AB3332" w:rsidRDefault="00734005" w:rsidP="00AB3332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156</w:t>
            </w:r>
          </w:p>
        </w:tc>
        <w:tc>
          <w:tcPr>
            <w:tcW w:w="2159" w:type="dxa"/>
          </w:tcPr>
          <w:p w:rsidR="006C3125" w:rsidRPr="00AB3332" w:rsidRDefault="00984059" w:rsidP="00AB3332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62,00</w:t>
            </w:r>
          </w:p>
        </w:tc>
      </w:tr>
      <w:tr w:rsidR="006C3125" w:rsidRPr="00686CEC" w:rsidTr="00A00BEA">
        <w:trPr>
          <w:trHeight w:val="313"/>
        </w:trPr>
        <w:tc>
          <w:tcPr>
            <w:tcW w:w="3936" w:type="dxa"/>
          </w:tcPr>
          <w:p w:rsidR="006C3125" w:rsidRPr="00AB3332" w:rsidRDefault="006C3125" w:rsidP="007C2C14">
            <w:pPr>
              <w:pStyle w:val="Zkladntext"/>
              <w:jc w:val="left"/>
              <w:rPr>
                <w:rFonts w:ascii="Verdana" w:hAnsi="Verdana"/>
                <w:sz w:val="20"/>
              </w:rPr>
            </w:pPr>
            <w:r w:rsidRPr="00AB3332">
              <w:rPr>
                <w:rFonts w:ascii="Verdana" w:hAnsi="Verdana"/>
                <w:sz w:val="20"/>
              </w:rPr>
              <w:t>Evropská hospodářská, správní a kulturní studia</w:t>
            </w:r>
          </w:p>
        </w:tc>
        <w:tc>
          <w:tcPr>
            <w:tcW w:w="3402" w:type="dxa"/>
          </w:tcPr>
          <w:p w:rsidR="006C3125" w:rsidRPr="00AB3332" w:rsidRDefault="00734005" w:rsidP="00734005">
            <w:pPr>
              <w:pStyle w:val="Zkladntex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            </w:t>
            </w:r>
            <w:r w:rsidR="00E07ECC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3</w:t>
            </w:r>
            <w:r w:rsidR="00E07ECC">
              <w:rPr>
                <w:rFonts w:ascii="Verdana" w:hAnsi="Verdana"/>
                <w:sz w:val="20"/>
              </w:rPr>
              <w:t>6</w:t>
            </w:r>
            <w:bookmarkStart w:id="0" w:name="_GoBack"/>
            <w:bookmarkEnd w:id="0"/>
          </w:p>
        </w:tc>
        <w:tc>
          <w:tcPr>
            <w:tcW w:w="2159" w:type="dxa"/>
          </w:tcPr>
          <w:p w:rsidR="006C3125" w:rsidRPr="00AB3332" w:rsidRDefault="00274890" w:rsidP="00AB3332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75,00</w:t>
            </w:r>
          </w:p>
        </w:tc>
      </w:tr>
      <w:tr w:rsidR="006C3125" w:rsidRPr="00AB3332" w:rsidTr="00A90BB1">
        <w:trPr>
          <w:trHeight w:val="31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5" w:rsidRPr="00AB3332" w:rsidRDefault="006C3125" w:rsidP="007C2C14">
            <w:pPr>
              <w:pStyle w:val="Zkladntext"/>
              <w:jc w:val="left"/>
              <w:rPr>
                <w:rFonts w:ascii="Verdana" w:hAnsi="Verdana"/>
                <w:sz w:val="20"/>
              </w:rPr>
            </w:pPr>
            <w:r w:rsidRPr="00AB3332">
              <w:rPr>
                <w:rFonts w:ascii="Verdana" w:hAnsi="Verdana"/>
                <w:sz w:val="20"/>
              </w:rPr>
              <w:t>Ekonomické informační systémy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5" w:rsidRPr="00AB3332" w:rsidRDefault="00A90BB1" w:rsidP="007C2C14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5" w:rsidRPr="00AB3332" w:rsidRDefault="004B621D" w:rsidP="007C2C14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70,00</w:t>
            </w:r>
          </w:p>
        </w:tc>
      </w:tr>
    </w:tbl>
    <w:p w:rsidR="00863B08" w:rsidRPr="00686CEC" w:rsidRDefault="00863B08" w:rsidP="00863B08">
      <w:pPr>
        <w:jc w:val="both"/>
        <w:rPr>
          <w:szCs w:val="20"/>
        </w:rPr>
      </w:pPr>
      <w:r w:rsidRPr="00D15AA9">
        <w:rPr>
          <w:b/>
          <w:bCs/>
          <w:szCs w:val="20"/>
        </w:rPr>
        <w:t>Celkem</w:t>
      </w:r>
      <w:r w:rsidRPr="00D15AA9">
        <w:rPr>
          <w:szCs w:val="20"/>
        </w:rPr>
        <w:t xml:space="preserve"> </w:t>
      </w:r>
      <w:r w:rsidR="003421E5">
        <w:rPr>
          <w:b/>
          <w:bCs/>
          <w:szCs w:val="20"/>
        </w:rPr>
        <w:t>1397</w:t>
      </w:r>
      <w:r w:rsidRPr="00D15AA9">
        <w:rPr>
          <w:b/>
          <w:szCs w:val="20"/>
        </w:rPr>
        <w:t xml:space="preserve"> uchazečům </w:t>
      </w:r>
      <w:r w:rsidRPr="00D15AA9">
        <w:rPr>
          <w:bCs/>
          <w:szCs w:val="20"/>
        </w:rPr>
        <w:t>bude</w:t>
      </w:r>
      <w:r w:rsidRPr="00D15AA9">
        <w:rPr>
          <w:szCs w:val="20"/>
        </w:rPr>
        <w:t xml:space="preserve"> zasláno vyrozumění o přijetí na Ekonomicko-správní fakultu MU do prezenčního bakalářského studia. Uchazeči s minimálním percentilem 33,00</w:t>
      </w:r>
      <w:r w:rsidRPr="00686CEC">
        <w:rPr>
          <w:szCs w:val="20"/>
        </w:rPr>
        <w:t xml:space="preserve"> </w:t>
      </w:r>
      <w:r>
        <w:rPr>
          <w:szCs w:val="20"/>
        </w:rPr>
        <w:br/>
      </w:r>
      <w:r w:rsidRPr="00686CEC">
        <w:rPr>
          <w:szCs w:val="20"/>
        </w:rPr>
        <w:t xml:space="preserve">a vyšším vyhověli u přijímací zkoušky, ale nebudou přijati </w:t>
      </w:r>
      <w:r>
        <w:rPr>
          <w:szCs w:val="20"/>
        </w:rPr>
        <w:t xml:space="preserve">z </w:t>
      </w:r>
      <w:r w:rsidRPr="00686CEC">
        <w:rPr>
          <w:szCs w:val="20"/>
        </w:rPr>
        <w:t>kapacitní</w:t>
      </w:r>
      <w:r>
        <w:rPr>
          <w:szCs w:val="20"/>
        </w:rPr>
        <w:t>ch</w:t>
      </w:r>
      <w:r w:rsidRPr="00686CEC">
        <w:rPr>
          <w:szCs w:val="20"/>
        </w:rPr>
        <w:t xml:space="preserve"> důvod</w:t>
      </w:r>
      <w:r>
        <w:rPr>
          <w:szCs w:val="20"/>
        </w:rPr>
        <w:t>ů</w:t>
      </w:r>
      <w:r w:rsidRPr="00686CEC">
        <w:rPr>
          <w:szCs w:val="20"/>
        </w:rPr>
        <w:t>.</w:t>
      </w:r>
    </w:p>
    <w:p w:rsidR="006C3125" w:rsidRDefault="006C3125" w:rsidP="00686CEC">
      <w:pPr>
        <w:pStyle w:val="Zkladntext"/>
        <w:rPr>
          <w:rFonts w:ascii="Verdana" w:hAnsi="Verdana"/>
          <w:sz w:val="20"/>
        </w:rPr>
      </w:pPr>
    </w:p>
    <w:p w:rsidR="006C3125" w:rsidRDefault="006C3125" w:rsidP="00686CEC">
      <w:pPr>
        <w:pStyle w:val="Zkladntext"/>
        <w:rPr>
          <w:rFonts w:ascii="Verdana" w:hAnsi="Verdana"/>
          <w:sz w:val="20"/>
        </w:rPr>
      </w:pPr>
    </w:p>
    <w:p w:rsidR="006C3125" w:rsidRDefault="006C3125" w:rsidP="00686CEC">
      <w:pPr>
        <w:pStyle w:val="Zkladntext"/>
        <w:rPr>
          <w:rFonts w:ascii="Verdana" w:hAnsi="Verdana"/>
          <w:sz w:val="20"/>
        </w:rPr>
      </w:pPr>
    </w:p>
    <w:p w:rsidR="006C3125" w:rsidRDefault="006C3125" w:rsidP="006C3125">
      <w:pPr>
        <w:pStyle w:val="Zkladntext"/>
        <w:rPr>
          <w:rFonts w:ascii="Verdana" w:hAnsi="Verdana"/>
          <w:b/>
          <w:bCs/>
          <w:sz w:val="20"/>
          <w:u w:val="single"/>
        </w:rPr>
      </w:pPr>
    </w:p>
    <w:p w:rsidR="006C3125" w:rsidRPr="00686CEC" w:rsidRDefault="006C3125" w:rsidP="006C3125">
      <w:pPr>
        <w:pStyle w:val="Zkladntext"/>
        <w:rPr>
          <w:rFonts w:ascii="Verdana" w:hAnsi="Verdana"/>
          <w:b/>
          <w:bCs/>
          <w:sz w:val="20"/>
          <w:u w:val="single"/>
        </w:rPr>
      </w:pPr>
      <w:r>
        <w:rPr>
          <w:rFonts w:ascii="Verdana" w:hAnsi="Verdana"/>
          <w:b/>
          <w:bCs/>
          <w:sz w:val="20"/>
          <w:u w:val="single"/>
        </w:rPr>
        <w:t>2</w:t>
      </w:r>
      <w:r w:rsidRPr="00686CEC">
        <w:rPr>
          <w:rFonts w:ascii="Verdana" w:hAnsi="Verdana"/>
          <w:b/>
          <w:bCs/>
          <w:sz w:val="20"/>
          <w:u w:val="single"/>
        </w:rPr>
        <w:t>. Kombinované bakalářské studium</w:t>
      </w:r>
    </w:p>
    <w:p w:rsidR="006C3125" w:rsidRPr="00686CEC" w:rsidRDefault="006C3125" w:rsidP="006C3125">
      <w:pPr>
        <w:pStyle w:val="Zkladntext"/>
        <w:rPr>
          <w:rFonts w:ascii="Verdana" w:hAnsi="Verdana"/>
          <w:sz w:val="20"/>
        </w:rPr>
      </w:pPr>
    </w:p>
    <w:p w:rsidR="006C3125" w:rsidRPr="00686CEC" w:rsidRDefault="006C3125" w:rsidP="006C3125">
      <w:pPr>
        <w:pStyle w:val="Zkladntext"/>
        <w:numPr>
          <w:ilvl w:val="0"/>
          <w:numId w:val="18"/>
        </w:numPr>
        <w:rPr>
          <w:rFonts w:ascii="Verdana" w:hAnsi="Verdana"/>
          <w:sz w:val="20"/>
        </w:rPr>
      </w:pPr>
      <w:r w:rsidRPr="00686CEC">
        <w:rPr>
          <w:rFonts w:ascii="Verdana" w:hAnsi="Verdana"/>
          <w:sz w:val="20"/>
        </w:rPr>
        <w:t>stanovit pro úspěšné složení přijímací zkoušky minimální percentil 33,00;</w:t>
      </w:r>
    </w:p>
    <w:p w:rsidR="006C3125" w:rsidRPr="00686CEC" w:rsidRDefault="006C3125" w:rsidP="006C3125">
      <w:pPr>
        <w:pStyle w:val="Zkladntext"/>
        <w:numPr>
          <w:ilvl w:val="0"/>
          <w:numId w:val="18"/>
        </w:numPr>
        <w:rPr>
          <w:rFonts w:ascii="Verdana" w:hAnsi="Verdana"/>
          <w:sz w:val="20"/>
        </w:rPr>
      </w:pPr>
      <w:r w:rsidRPr="00686CEC">
        <w:rPr>
          <w:rFonts w:ascii="Verdana" w:hAnsi="Verdana"/>
          <w:sz w:val="20"/>
        </w:rPr>
        <w:t>aby na jednotlivé obory byl přijat tento počet uchazečů s tímto minimálním percentilem:</w:t>
      </w:r>
    </w:p>
    <w:p w:rsidR="006C3125" w:rsidRPr="00686CEC" w:rsidRDefault="006C3125" w:rsidP="006C3125">
      <w:pPr>
        <w:pStyle w:val="Zkladntext"/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3373"/>
        <w:gridCol w:w="1591"/>
      </w:tblGrid>
      <w:tr w:rsidR="006C3125" w:rsidRPr="00686CEC" w:rsidTr="00360ACE">
        <w:tc>
          <w:tcPr>
            <w:tcW w:w="4248" w:type="dxa"/>
          </w:tcPr>
          <w:p w:rsidR="006C3125" w:rsidRPr="006C3125" w:rsidRDefault="006C3125" w:rsidP="007C2C14">
            <w:pPr>
              <w:pStyle w:val="Zkladntext"/>
              <w:jc w:val="left"/>
              <w:rPr>
                <w:rFonts w:ascii="Verdana" w:hAnsi="Verdana"/>
                <w:b/>
                <w:i/>
                <w:sz w:val="20"/>
              </w:rPr>
            </w:pPr>
            <w:r w:rsidRPr="006C3125">
              <w:rPr>
                <w:rFonts w:ascii="Verdana" w:hAnsi="Verdana"/>
                <w:b/>
                <w:i/>
                <w:sz w:val="20"/>
              </w:rPr>
              <w:t>obor</w:t>
            </w:r>
          </w:p>
        </w:tc>
        <w:tc>
          <w:tcPr>
            <w:tcW w:w="3373" w:type="dxa"/>
          </w:tcPr>
          <w:p w:rsidR="006C3125" w:rsidRPr="006C3125" w:rsidRDefault="006C3125" w:rsidP="007C2C14">
            <w:pPr>
              <w:pStyle w:val="Zkladntext"/>
              <w:jc w:val="left"/>
              <w:rPr>
                <w:rFonts w:ascii="Verdana" w:hAnsi="Verdana"/>
                <w:b/>
                <w:i/>
                <w:sz w:val="20"/>
              </w:rPr>
            </w:pPr>
            <w:r w:rsidRPr="006C3125">
              <w:rPr>
                <w:rFonts w:ascii="Verdana" w:hAnsi="Verdana"/>
                <w:b/>
                <w:i/>
                <w:sz w:val="20"/>
              </w:rPr>
              <w:t>počet uchazečů navržených</w:t>
            </w:r>
          </w:p>
          <w:p w:rsidR="006C3125" w:rsidRPr="006C3125" w:rsidRDefault="006C3125" w:rsidP="007C2C14">
            <w:pPr>
              <w:pStyle w:val="Zkladntext"/>
              <w:jc w:val="left"/>
              <w:rPr>
                <w:rFonts w:ascii="Verdana" w:hAnsi="Verdana"/>
                <w:b/>
                <w:i/>
                <w:sz w:val="20"/>
              </w:rPr>
            </w:pPr>
            <w:r w:rsidRPr="006C3125">
              <w:rPr>
                <w:rFonts w:ascii="Verdana" w:hAnsi="Verdana"/>
                <w:b/>
                <w:i/>
                <w:sz w:val="20"/>
              </w:rPr>
              <w:t>k přijetí</w:t>
            </w:r>
          </w:p>
        </w:tc>
        <w:tc>
          <w:tcPr>
            <w:tcW w:w="1591" w:type="dxa"/>
          </w:tcPr>
          <w:p w:rsidR="006C3125" w:rsidRPr="006C3125" w:rsidRDefault="006C3125" w:rsidP="007C2C14">
            <w:pPr>
              <w:pStyle w:val="Zkladntext"/>
              <w:jc w:val="left"/>
              <w:rPr>
                <w:rFonts w:ascii="Verdana" w:hAnsi="Verdana"/>
                <w:b/>
                <w:i/>
                <w:sz w:val="20"/>
              </w:rPr>
            </w:pPr>
            <w:r w:rsidRPr="006C3125">
              <w:rPr>
                <w:rFonts w:ascii="Verdana" w:hAnsi="Verdana"/>
                <w:b/>
                <w:i/>
                <w:sz w:val="20"/>
              </w:rPr>
              <w:t>minimální percentil</w:t>
            </w:r>
          </w:p>
        </w:tc>
      </w:tr>
      <w:tr w:rsidR="006C3125" w:rsidRPr="00686CEC" w:rsidTr="00360ACE">
        <w:trPr>
          <w:trHeight w:val="291"/>
        </w:trPr>
        <w:tc>
          <w:tcPr>
            <w:tcW w:w="4248" w:type="dxa"/>
          </w:tcPr>
          <w:p w:rsidR="006C3125" w:rsidRPr="00AB3332" w:rsidRDefault="006C3125" w:rsidP="007C2C14">
            <w:pPr>
              <w:pStyle w:val="Zkladntext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Podniková ekonomika a management</w:t>
            </w:r>
          </w:p>
        </w:tc>
        <w:tc>
          <w:tcPr>
            <w:tcW w:w="3373" w:type="dxa"/>
          </w:tcPr>
          <w:p w:rsidR="006C3125" w:rsidRPr="00AB3332" w:rsidRDefault="00EF70CB" w:rsidP="007C2C14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267</w:t>
            </w:r>
          </w:p>
        </w:tc>
        <w:tc>
          <w:tcPr>
            <w:tcW w:w="1591" w:type="dxa"/>
          </w:tcPr>
          <w:p w:rsidR="006C3125" w:rsidRPr="00AB3332" w:rsidRDefault="004D68FB" w:rsidP="007C2C14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58,00</w:t>
            </w:r>
          </w:p>
        </w:tc>
      </w:tr>
      <w:tr w:rsidR="006C3125" w:rsidRPr="00686CEC" w:rsidTr="00360ACE">
        <w:trPr>
          <w:trHeight w:val="480"/>
        </w:trPr>
        <w:tc>
          <w:tcPr>
            <w:tcW w:w="4248" w:type="dxa"/>
          </w:tcPr>
          <w:p w:rsidR="006C3125" w:rsidRPr="00AB3332" w:rsidRDefault="006C3125" w:rsidP="007C2C14">
            <w:pPr>
              <w:pStyle w:val="Zkladntext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Finance</w:t>
            </w:r>
          </w:p>
        </w:tc>
        <w:tc>
          <w:tcPr>
            <w:tcW w:w="3373" w:type="dxa"/>
          </w:tcPr>
          <w:p w:rsidR="006C3125" w:rsidRPr="00AB3332" w:rsidRDefault="00EF70CB" w:rsidP="007C2C14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156</w:t>
            </w:r>
          </w:p>
        </w:tc>
        <w:tc>
          <w:tcPr>
            <w:tcW w:w="1591" w:type="dxa"/>
          </w:tcPr>
          <w:p w:rsidR="006C3125" w:rsidRPr="00AB3332" w:rsidRDefault="004D68FB" w:rsidP="007C2C14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60,00</w:t>
            </w:r>
          </w:p>
        </w:tc>
      </w:tr>
      <w:tr w:rsidR="006C3125" w:rsidRPr="00686CEC" w:rsidTr="00360ACE">
        <w:trPr>
          <w:trHeight w:val="259"/>
        </w:trPr>
        <w:tc>
          <w:tcPr>
            <w:tcW w:w="4248" w:type="dxa"/>
          </w:tcPr>
          <w:p w:rsidR="006C3125" w:rsidRPr="00AB3332" w:rsidRDefault="006C3125" w:rsidP="007C2C14">
            <w:pPr>
              <w:pStyle w:val="Zkladntext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Regionální rozvoj a správa</w:t>
            </w:r>
          </w:p>
        </w:tc>
        <w:tc>
          <w:tcPr>
            <w:tcW w:w="3373" w:type="dxa"/>
          </w:tcPr>
          <w:p w:rsidR="006C3125" w:rsidRPr="00AB3332" w:rsidRDefault="00EF70CB" w:rsidP="007C2C14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38</w:t>
            </w:r>
          </w:p>
        </w:tc>
        <w:tc>
          <w:tcPr>
            <w:tcW w:w="1591" w:type="dxa"/>
          </w:tcPr>
          <w:p w:rsidR="006C3125" w:rsidRPr="00AB3332" w:rsidRDefault="004D68FB" w:rsidP="007C2C14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51,00</w:t>
            </w:r>
          </w:p>
        </w:tc>
      </w:tr>
      <w:tr w:rsidR="006C3125" w:rsidRPr="00686CEC" w:rsidTr="00360ACE">
        <w:trPr>
          <w:trHeight w:val="315"/>
        </w:trPr>
        <w:tc>
          <w:tcPr>
            <w:tcW w:w="4248" w:type="dxa"/>
          </w:tcPr>
          <w:p w:rsidR="006C3125" w:rsidRPr="00AB3332" w:rsidRDefault="006C3125" w:rsidP="007C2C14">
            <w:pPr>
              <w:pStyle w:val="Zkladntext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Regionální rozvoj a cestovní ruch</w:t>
            </w:r>
          </w:p>
        </w:tc>
        <w:tc>
          <w:tcPr>
            <w:tcW w:w="3373" w:type="dxa"/>
          </w:tcPr>
          <w:p w:rsidR="006C3125" w:rsidRPr="00AB3332" w:rsidRDefault="00EF70CB" w:rsidP="007C2C14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65</w:t>
            </w:r>
          </w:p>
        </w:tc>
        <w:tc>
          <w:tcPr>
            <w:tcW w:w="1591" w:type="dxa"/>
          </w:tcPr>
          <w:p w:rsidR="006C3125" w:rsidRPr="00AB3332" w:rsidRDefault="004D68FB" w:rsidP="007C2C14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60,00</w:t>
            </w:r>
          </w:p>
        </w:tc>
      </w:tr>
      <w:tr w:rsidR="006C3125" w:rsidRPr="00686CEC" w:rsidTr="00360ACE">
        <w:tc>
          <w:tcPr>
            <w:tcW w:w="4248" w:type="dxa"/>
          </w:tcPr>
          <w:p w:rsidR="006C3125" w:rsidRPr="00AB3332" w:rsidRDefault="006C3125" w:rsidP="007C2C14">
            <w:pPr>
              <w:pStyle w:val="Zkladntext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Veřejná ekonomika a správa</w:t>
            </w:r>
          </w:p>
        </w:tc>
        <w:tc>
          <w:tcPr>
            <w:tcW w:w="3373" w:type="dxa"/>
          </w:tcPr>
          <w:p w:rsidR="006C3125" w:rsidRPr="00AB3332" w:rsidRDefault="00EF70CB" w:rsidP="007C2C14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70</w:t>
            </w:r>
          </w:p>
        </w:tc>
        <w:tc>
          <w:tcPr>
            <w:tcW w:w="1591" w:type="dxa"/>
          </w:tcPr>
          <w:p w:rsidR="006C3125" w:rsidRPr="00AB3332" w:rsidRDefault="004D68FB" w:rsidP="007C2C14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60,00</w:t>
            </w:r>
          </w:p>
        </w:tc>
      </w:tr>
      <w:tr w:rsidR="006C3125" w:rsidRPr="00686CEC" w:rsidTr="00360ACE">
        <w:tc>
          <w:tcPr>
            <w:tcW w:w="4248" w:type="dxa"/>
          </w:tcPr>
          <w:p w:rsidR="006C3125" w:rsidRPr="00AB3332" w:rsidRDefault="006C3125" w:rsidP="007C2C14">
            <w:pPr>
              <w:pStyle w:val="Zkladntext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Ekonomika a řízení nestátních neziskových organizací</w:t>
            </w:r>
          </w:p>
        </w:tc>
        <w:tc>
          <w:tcPr>
            <w:tcW w:w="3373" w:type="dxa"/>
          </w:tcPr>
          <w:p w:rsidR="006C3125" w:rsidRPr="00AB3332" w:rsidRDefault="00EF70CB" w:rsidP="007C2C14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34</w:t>
            </w:r>
          </w:p>
        </w:tc>
        <w:tc>
          <w:tcPr>
            <w:tcW w:w="1591" w:type="dxa"/>
          </w:tcPr>
          <w:p w:rsidR="006C3125" w:rsidRPr="00AB3332" w:rsidRDefault="004D68FB" w:rsidP="007C2C14">
            <w:pPr>
              <w:pStyle w:val="Zkladn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40,00</w:t>
            </w:r>
          </w:p>
        </w:tc>
      </w:tr>
    </w:tbl>
    <w:p w:rsidR="006C3125" w:rsidRPr="00D15AA9" w:rsidRDefault="006C3125" w:rsidP="006C3125">
      <w:pPr>
        <w:jc w:val="both"/>
        <w:rPr>
          <w:szCs w:val="20"/>
        </w:rPr>
      </w:pPr>
      <w:r w:rsidRPr="00D15AA9">
        <w:rPr>
          <w:b/>
          <w:bCs/>
          <w:szCs w:val="20"/>
        </w:rPr>
        <w:t>Celkem</w:t>
      </w:r>
      <w:r w:rsidRPr="00D15AA9">
        <w:rPr>
          <w:szCs w:val="20"/>
        </w:rPr>
        <w:t xml:space="preserve"> </w:t>
      </w:r>
      <w:r w:rsidR="003421E5">
        <w:rPr>
          <w:b/>
          <w:szCs w:val="20"/>
        </w:rPr>
        <w:t>630</w:t>
      </w:r>
      <w:r w:rsidRPr="00D15AA9">
        <w:rPr>
          <w:b/>
          <w:bCs/>
          <w:szCs w:val="20"/>
        </w:rPr>
        <w:t xml:space="preserve"> </w:t>
      </w:r>
      <w:r w:rsidRPr="00D15AA9">
        <w:rPr>
          <w:b/>
          <w:szCs w:val="20"/>
        </w:rPr>
        <w:t xml:space="preserve">uchazečům </w:t>
      </w:r>
      <w:r w:rsidRPr="00D15AA9">
        <w:rPr>
          <w:bCs/>
          <w:szCs w:val="20"/>
        </w:rPr>
        <w:t>bude</w:t>
      </w:r>
      <w:r w:rsidRPr="00D15AA9">
        <w:rPr>
          <w:szCs w:val="20"/>
        </w:rPr>
        <w:t xml:space="preserve"> zasláno vyrozumění o přijetí na Ekonomicko-správní fakultu do kombinovaného bakalářského studia. Uchazeči s minimálním percentilem 33,00 </w:t>
      </w:r>
      <w:r w:rsidRPr="00D15AA9">
        <w:rPr>
          <w:szCs w:val="20"/>
        </w:rPr>
        <w:br/>
        <w:t>a vyšším vyhověli u přijímací zkoušky, ale nebudou přijati z kapacitních důvodů.</w:t>
      </w:r>
    </w:p>
    <w:p w:rsidR="006C3125" w:rsidRDefault="006C3125" w:rsidP="006C3125">
      <w:pPr>
        <w:pStyle w:val="Zkladntext"/>
        <w:rPr>
          <w:rFonts w:ascii="Verdana" w:hAnsi="Verdana"/>
          <w:b/>
          <w:bCs/>
          <w:sz w:val="20"/>
          <w:u w:val="single"/>
        </w:rPr>
      </w:pPr>
    </w:p>
    <w:p w:rsidR="00396DDD" w:rsidRDefault="00396DDD" w:rsidP="006C3125">
      <w:pPr>
        <w:pStyle w:val="Zkladntext"/>
        <w:rPr>
          <w:rFonts w:ascii="Verdana" w:hAnsi="Verdana"/>
          <w:b/>
          <w:sz w:val="20"/>
          <w:u w:val="single"/>
        </w:rPr>
      </w:pPr>
      <w:r w:rsidRPr="00396DDD">
        <w:rPr>
          <w:rFonts w:ascii="Verdana" w:hAnsi="Verdana"/>
          <w:b/>
          <w:bCs/>
          <w:sz w:val="20"/>
          <w:u w:val="single"/>
        </w:rPr>
        <w:t>3. Al</w:t>
      </w:r>
      <w:r w:rsidRPr="00396DDD">
        <w:rPr>
          <w:rFonts w:ascii="Verdana" w:hAnsi="Verdana"/>
          <w:b/>
          <w:sz w:val="20"/>
          <w:u w:val="single"/>
        </w:rPr>
        <w:t>ternativní přijímací zkouška organizovaná Jihomoravským centrem na podporu mobility</w:t>
      </w:r>
      <w:r>
        <w:rPr>
          <w:rFonts w:ascii="Verdana" w:hAnsi="Verdana"/>
          <w:b/>
          <w:sz w:val="20"/>
          <w:u w:val="single"/>
        </w:rPr>
        <w:t xml:space="preserve"> – navazující </w:t>
      </w:r>
      <w:r w:rsidR="00794897">
        <w:rPr>
          <w:rFonts w:ascii="Verdana" w:hAnsi="Verdana"/>
          <w:b/>
          <w:sz w:val="20"/>
          <w:u w:val="single"/>
        </w:rPr>
        <w:t>magisterské studium</w:t>
      </w:r>
    </w:p>
    <w:p w:rsidR="00396DDD" w:rsidRDefault="00396DDD" w:rsidP="006C3125">
      <w:pPr>
        <w:pStyle w:val="Zkladntext"/>
        <w:rPr>
          <w:rFonts w:ascii="Verdana" w:hAnsi="Verdana"/>
          <w:b/>
          <w:sz w:val="20"/>
          <w:u w:val="single"/>
        </w:rPr>
      </w:pPr>
    </w:p>
    <w:p w:rsidR="00396DDD" w:rsidRPr="00396DDD" w:rsidRDefault="00396DDD" w:rsidP="00396DDD">
      <w:pPr>
        <w:jc w:val="both"/>
        <w:rPr>
          <w:szCs w:val="20"/>
        </w:rPr>
      </w:pPr>
      <w:r w:rsidRPr="00396DDD">
        <w:rPr>
          <w:bCs/>
          <w:szCs w:val="20"/>
        </w:rPr>
        <w:t>Pro pr</w:t>
      </w:r>
      <w:r w:rsidR="00B857C1">
        <w:rPr>
          <w:bCs/>
          <w:szCs w:val="20"/>
        </w:rPr>
        <w:t>ominutí přijímací zkoušky byla p</w:t>
      </w:r>
      <w:r w:rsidRPr="00396DDD">
        <w:rPr>
          <w:bCs/>
          <w:szCs w:val="20"/>
        </w:rPr>
        <w:t xml:space="preserve">řijímací komisí stanovena minimální bodová hranice pro přijetí ke studiu na </w:t>
      </w:r>
      <w:r w:rsidRPr="00396DDD">
        <w:rPr>
          <w:b/>
          <w:bCs/>
          <w:szCs w:val="20"/>
        </w:rPr>
        <w:t>50 bodů</w:t>
      </w:r>
      <w:r w:rsidRPr="00396DDD">
        <w:rPr>
          <w:bCs/>
          <w:szCs w:val="20"/>
        </w:rPr>
        <w:t xml:space="preserve">. Přijímací zkouška byla prominuta celkem </w:t>
      </w:r>
      <w:r w:rsidRPr="00396DDD">
        <w:rPr>
          <w:b/>
          <w:bCs/>
          <w:szCs w:val="20"/>
        </w:rPr>
        <w:t xml:space="preserve">dvanácti </w:t>
      </w:r>
      <w:r w:rsidRPr="00396DDD">
        <w:rPr>
          <w:bCs/>
          <w:szCs w:val="20"/>
        </w:rPr>
        <w:t>uchazečům</w:t>
      </w:r>
      <w:r w:rsidR="00794897">
        <w:rPr>
          <w:bCs/>
          <w:szCs w:val="20"/>
        </w:rPr>
        <w:t>,</w:t>
      </w:r>
      <w:r w:rsidRPr="00396DDD">
        <w:rPr>
          <w:bCs/>
          <w:szCs w:val="20"/>
        </w:rPr>
        <w:t xml:space="preserve"> </w:t>
      </w:r>
      <w:r w:rsidRPr="00396DDD">
        <w:rPr>
          <w:szCs w:val="20"/>
        </w:rPr>
        <w:t>pocházejících z politicky anebo ekonomicky nestabilních států</w:t>
      </w:r>
      <w:r w:rsidR="00794897">
        <w:rPr>
          <w:szCs w:val="20"/>
        </w:rPr>
        <w:t>.</w:t>
      </w:r>
    </w:p>
    <w:p w:rsidR="00396DDD" w:rsidRPr="00396DDD" w:rsidRDefault="00396DDD" w:rsidP="006C3125">
      <w:pPr>
        <w:pStyle w:val="Zkladntex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396DDD" w:rsidRDefault="00396DDD" w:rsidP="006C3125">
      <w:pPr>
        <w:pStyle w:val="Zkladntext"/>
        <w:rPr>
          <w:rFonts w:ascii="Verdana" w:hAnsi="Verdana"/>
          <w:b/>
          <w:sz w:val="20"/>
          <w:u w:val="single"/>
        </w:rPr>
      </w:pPr>
    </w:p>
    <w:p w:rsidR="00396DDD" w:rsidRPr="00396DDD" w:rsidRDefault="00396DDD" w:rsidP="006C3125">
      <w:pPr>
        <w:pStyle w:val="Zkladntext"/>
        <w:rPr>
          <w:rFonts w:ascii="Verdana" w:hAnsi="Verdana"/>
          <w:b/>
          <w:bCs/>
          <w:sz w:val="20"/>
          <w:u w:val="single"/>
        </w:rPr>
      </w:pPr>
    </w:p>
    <w:p w:rsidR="006C3125" w:rsidRPr="00686CEC" w:rsidRDefault="006C3125" w:rsidP="006C3125">
      <w:pPr>
        <w:ind w:firstLine="0"/>
        <w:jc w:val="both"/>
        <w:rPr>
          <w:szCs w:val="20"/>
        </w:rPr>
      </w:pPr>
      <w:r w:rsidRPr="00D15AA9">
        <w:rPr>
          <w:szCs w:val="20"/>
        </w:rPr>
        <w:t>S těmito závěry souhlasilo všech 6 přítomných členů přijímací komise.</w:t>
      </w:r>
    </w:p>
    <w:p w:rsidR="006C3125" w:rsidRPr="00686CEC" w:rsidRDefault="006C3125" w:rsidP="006C3125">
      <w:pPr>
        <w:ind w:left="340" w:firstLine="0"/>
        <w:rPr>
          <w:szCs w:val="20"/>
        </w:rPr>
      </w:pP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  <w:t xml:space="preserve">   Martin Kvizda, v.r.</w:t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  <w:t xml:space="preserve">  proděkan pro studium,</w:t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</w:r>
      <w:r w:rsidRPr="00686CEC">
        <w:rPr>
          <w:szCs w:val="20"/>
        </w:rPr>
        <w:tab/>
        <w:t>předseda přijímací komise</w:t>
      </w:r>
    </w:p>
    <w:sectPr w:rsidR="006C3125" w:rsidRPr="00686CEC" w:rsidSect="00866EA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0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C17" w:rsidRDefault="00991C17">
      <w:r>
        <w:separator/>
      </w:r>
    </w:p>
  </w:endnote>
  <w:endnote w:type="continuationSeparator" w:id="0">
    <w:p w:rsidR="00991C17" w:rsidRDefault="0099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B6" w:rsidRDefault="00991C17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1" o:spid="_x0000_s2050" type="#_x0000_t75" alt="ESF_hlapa_zapati-prazdne" style="position:absolute;left:0;text-align:left;margin-left:0;margin-top:-36.85pt;width:594.75pt;height:65.25pt;z-index:-4;visibility:visible;mso-position-horizontal:left;mso-position-horizontal-relative:page">
          <v:imagedata r:id="rId1" o:title=""/>
          <w10:wrap anchorx="page"/>
        </v:shape>
      </w:pict>
    </w:r>
    <w:r w:rsidR="00686BB6">
      <w:tab/>
      <w:t xml:space="preserve">str. </w:t>
    </w:r>
    <w:r w:rsidR="00686BB6">
      <w:rPr>
        <w:rStyle w:val="slostrnky"/>
      </w:rPr>
      <w:fldChar w:fldCharType="begin"/>
    </w:r>
    <w:r w:rsidR="00686BB6">
      <w:rPr>
        <w:rStyle w:val="slostrnky"/>
      </w:rPr>
      <w:instrText xml:space="preserve"> PAGE </w:instrText>
    </w:r>
    <w:r w:rsidR="00686BB6">
      <w:rPr>
        <w:rStyle w:val="slostrnky"/>
      </w:rPr>
      <w:fldChar w:fldCharType="separate"/>
    </w:r>
    <w:r w:rsidR="00E07ECC">
      <w:rPr>
        <w:rStyle w:val="slostrnky"/>
        <w:noProof/>
      </w:rPr>
      <w:t>2</w:t>
    </w:r>
    <w:r w:rsidR="00686BB6">
      <w:rPr>
        <w:rStyle w:val="slostrnky"/>
      </w:rPr>
      <w:fldChar w:fldCharType="end"/>
    </w:r>
    <w:r w:rsidR="00686BB6">
      <w:rPr>
        <w:rStyle w:val="slostrnky"/>
      </w:rPr>
      <w:t>/</w:t>
    </w:r>
    <w:r w:rsidR="00686BB6">
      <w:rPr>
        <w:rStyle w:val="slostrnky"/>
      </w:rPr>
      <w:fldChar w:fldCharType="begin"/>
    </w:r>
    <w:r w:rsidR="00686BB6">
      <w:rPr>
        <w:rStyle w:val="slostrnky"/>
      </w:rPr>
      <w:instrText xml:space="preserve"> NUMPAGES </w:instrText>
    </w:r>
    <w:r w:rsidR="00686BB6">
      <w:rPr>
        <w:rStyle w:val="slostrnky"/>
      </w:rPr>
      <w:fldChar w:fldCharType="separate"/>
    </w:r>
    <w:r w:rsidR="00E07ECC">
      <w:rPr>
        <w:rStyle w:val="slostrnky"/>
        <w:noProof/>
      </w:rPr>
      <w:t>2</w:t>
    </w:r>
    <w:r w:rsidR="00686BB6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B6" w:rsidRDefault="00991C17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3" o:spid="_x0000_s2053" type="#_x0000_t75" alt="ESF_hlapa_zapati-1" style="position:absolute;left:0;text-align:left;margin-left:0;margin-top:-36.85pt;width:594.75pt;height:65.25pt;z-index:-2;visibility:visible;mso-position-horizontal:left;mso-position-horizontal-relative:page">
          <v:imagedata r:id="rId1" o:title=""/>
          <w10:wrap anchorx="page"/>
        </v:shape>
      </w:pict>
    </w:r>
    <w:r w:rsidR="00686BB6">
      <w:tab/>
      <w:t xml:space="preserve">str. </w:t>
    </w:r>
    <w:r w:rsidR="00686BB6">
      <w:rPr>
        <w:rStyle w:val="slostrnky"/>
      </w:rPr>
      <w:fldChar w:fldCharType="begin"/>
    </w:r>
    <w:r w:rsidR="00686BB6">
      <w:rPr>
        <w:rStyle w:val="slostrnky"/>
      </w:rPr>
      <w:instrText xml:space="preserve"> PAGE </w:instrText>
    </w:r>
    <w:r w:rsidR="00686BB6">
      <w:rPr>
        <w:rStyle w:val="slostrnky"/>
      </w:rPr>
      <w:fldChar w:fldCharType="separate"/>
    </w:r>
    <w:r w:rsidR="00E07ECC">
      <w:rPr>
        <w:rStyle w:val="slostrnky"/>
        <w:noProof/>
      </w:rPr>
      <w:t>1</w:t>
    </w:r>
    <w:r w:rsidR="00686BB6">
      <w:rPr>
        <w:rStyle w:val="slostrnky"/>
      </w:rPr>
      <w:fldChar w:fldCharType="end"/>
    </w:r>
    <w:r w:rsidR="00686BB6">
      <w:rPr>
        <w:rStyle w:val="slostrnky"/>
      </w:rPr>
      <w:t>/</w:t>
    </w:r>
    <w:r w:rsidR="00686BB6">
      <w:rPr>
        <w:rStyle w:val="slostrnky"/>
      </w:rPr>
      <w:fldChar w:fldCharType="begin"/>
    </w:r>
    <w:r w:rsidR="00686BB6">
      <w:rPr>
        <w:rStyle w:val="slostrnky"/>
      </w:rPr>
      <w:instrText xml:space="preserve"> NUMPAGES </w:instrText>
    </w:r>
    <w:r w:rsidR="00686BB6">
      <w:rPr>
        <w:rStyle w:val="slostrnky"/>
      </w:rPr>
      <w:fldChar w:fldCharType="separate"/>
    </w:r>
    <w:r w:rsidR="00E07ECC">
      <w:rPr>
        <w:rStyle w:val="slostrnky"/>
        <w:noProof/>
      </w:rPr>
      <w:t>2</w:t>
    </w:r>
    <w:r w:rsidR="00686BB6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C17" w:rsidRDefault="00991C17">
      <w:r>
        <w:separator/>
      </w:r>
    </w:p>
  </w:footnote>
  <w:footnote w:type="continuationSeparator" w:id="0">
    <w:p w:rsidR="00991C17" w:rsidRDefault="00991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B6" w:rsidRDefault="00991C1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2" o:spid="_x0000_s2049" type="#_x0000_t75" alt="ESF_hlapa_zahlavi 3" style="position:absolute;margin-left:0;margin-top:0;width:594.75pt;height:54pt;z-index:-3;visibility:visible;mso-position-horizontal:left;mso-position-horizontal-relative:page;mso-position-vertical:top;mso-position-vertical-relative:page">
          <v:imagedata r:id="rId1" o:title=""/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B6" w:rsidRDefault="00991C1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94.75pt;height:156pt;z-index:-1;visibility:visible;mso-wrap-edited:f;mso-position-horizontal:left;mso-position-horizontal-relative:page;mso-position-vertical:top;mso-position-vertical-relative:page">
          <v:imagedata r:id="rId1" o:title=""/>
          <w10:wrap anchorx="page" anchory="page"/>
        </v:shape>
        <o:OLEObject Type="Embed" ProgID="Word.Picture.8" ShapeID="_x0000_s2051" DrawAspect="Content" ObjectID="_1399360008" r:id="rId2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0;margin-top:155.95pt;width:481.9pt;height:27.05pt;z-index:1;mso-wrap-edited:f;mso-wrap-distance-top:155.95pt;mso-position-vertical-relative:page" o:allowoverlap="f" filled="f" stroked="f">
          <v:textbox style="mso-next-textbox:#_x0000_s2052" inset="0,0,0,0">
            <w:txbxContent>
              <w:p w:rsidR="00686BB6" w:rsidRDefault="00686BB6"/>
            </w:txbxContent>
          </v:textbox>
          <w10:wrap type="topAndBottom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E80C4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56E9674E"/>
    <w:multiLevelType w:val="hybridMultilevel"/>
    <w:tmpl w:val="D3D66B3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6D17B38"/>
    <w:multiLevelType w:val="hybridMultilevel"/>
    <w:tmpl w:val="C3F410D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0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CEC"/>
    <w:rsid w:val="00047CBC"/>
    <w:rsid w:val="001F3860"/>
    <w:rsid w:val="002012A0"/>
    <w:rsid w:val="00237DE6"/>
    <w:rsid w:val="002424C1"/>
    <w:rsid w:val="00274890"/>
    <w:rsid w:val="002D0FF9"/>
    <w:rsid w:val="002F10FD"/>
    <w:rsid w:val="003421E5"/>
    <w:rsid w:val="00360ACE"/>
    <w:rsid w:val="00396DDD"/>
    <w:rsid w:val="003F4D3F"/>
    <w:rsid w:val="00414F77"/>
    <w:rsid w:val="0047655D"/>
    <w:rsid w:val="004B621D"/>
    <w:rsid w:val="004D68FB"/>
    <w:rsid w:val="00514CB3"/>
    <w:rsid w:val="00625FC5"/>
    <w:rsid w:val="006319F0"/>
    <w:rsid w:val="00686BB6"/>
    <w:rsid w:val="00686CEC"/>
    <w:rsid w:val="006C3125"/>
    <w:rsid w:val="006D34AD"/>
    <w:rsid w:val="007050F7"/>
    <w:rsid w:val="00734005"/>
    <w:rsid w:val="007362B1"/>
    <w:rsid w:val="00747B31"/>
    <w:rsid w:val="00751109"/>
    <w:rsid w:val="00794897"/>
    <w:rsid w:val="007977B1"/>
    <w:rsid w:val="007B75CE"/>
    <w:rsid w:val="00863B08"/>
    <w:rsid w:val="00866EA0"/>
    <w:rsid w:val="008B5A8B"/>
    <w:rsid w:val="009553EA"/>
    <w:rsid w:val="00961297"/>
    <w:rsid w:val="009775F0"/>
    <w:rsid w:val="00984059"/>
    <w:rsid w:val="00991C17"/>
    <w:rsid w:val="00A00BEA"/>
    <w:rsid w:val="00A90BB1"/>
    <w:rsid w:val="00A94EB5"/>
    <w:rsid w:val="00AB3332"/>
    <w:rsid w:val="00B857C1"/>
    <w:rsid w:val="00BD766B"/>
    <w:rsid w:val="00BF3E33"/>
    <w:rsid w:val="00C32B2C"/>
    <w:rsid w:val="00C90A9C"/>
    <w:rsid w:val="00D15AA9"/>
    <w:rsid w:val="00D45BFF"/>
    <w:rsid w:val="00D46E21"/>
    <w:rsid w:val="00DD757F"/>
    <w:rsid w:val="00E07ECC"/>
    <w:rsid w:val="00EF70CB"/>
    <w:rsid w:val="00F041B9"/>
    <w:rsid w:val="00F53CC2"/>
    <w:rsid w:val="00F64D77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6CEC"/>
    <w:pPr>
      <w:tabs>
        <w:tab w:val="left" w:pos="340"/>
      </w:tabs>
      <w:spacing w:before="280"/>
      <w:ind w:firstLine="340"/>
    </w:pPr>
    <w:rPr>
      <w:rFonts w:ascii="Verdana" w:hAnsi="Verdana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66EA0"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66EA0"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66EA0"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866EA0"/>
    <w:pPr>
      <w:tabs>
        <w:tab w:val="center" w:pos="4536"/>
        <w:tab w:val="right" w:pos="9072"/>
      </w:tabs>
      <w:spacing w:before="0"/>
      <w:ind w:firstLine="0"/>
    </w:pPr>
  </w:style>
  <w:style w:type="character" w:customStyle="1" w:styleId="ZhlavChar">
    <w:name w:val="Záhlaví Char"/>
    <w:link w:val="Zhlav"/>
    <w:uiPriority w:val="99"/>
    <w:semiHidden/>
    <w:locked/>
    <w:rPr>
      <w:rFonts w:ascii="Verdana" w:hAnsi="Verdan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866EA0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customStyle="1" w:styleId="ZpatChar">
    <w:name w:val="Zápatí Char"/>
    <w:link w:val="Zpat"/>
    <w:uiPriority w:val="99"/>
    <w:semiHidden/>
    <w:locked/>
    <w:rPr>
      <w:rFonts w:ascii="Verdana" w:hAnsi="Verdana" w:cs="Times New Roman"/>
      <w:sz w:val="24"/>
      <w:szCs w:val="24"/>
    </w:rPr>
  </w:style>
  <w:style w:type="character" w:styleId="slostrnky">
    <w:name w:val="page number"/>
    <w:uiPriority w:val="99"/>
    <w:rsid w:val="00866EA0"/>
    <w:rPr>
      <w:rFonts w:cs="Times New Roman"/>
      <w:b/>
    </w:rPr>
  </w:style>
  <w:style w:type="character" w:customStyle="1" w:styleId="Podpis-funkce">
    <w:name w:val="Podpis - funkce"/>
    <w:uiPriority w:val="99"/>
    <w:rsid w:val="00866EA0"/>
    <w:rPr>
      <w:rFonts w:cs="Times New Roman"/>
      <w:i/>
      <w:sz w:val="20"/>
      <w:szCs w:val="20"/>
    </w:rPr>
  </w:style>
  <w:style w:type="paragraph" w:styleId="Osloven">
    <w:name w:val="Salutation"/>
    <w:basedOn w:val="Normln"/>
    <w:next w:val="Normln"/>
    <w:link w:val="OslovenChar"/>
    <w:uiPriority w:val="99"/>
    <w:rsid w:val="00866EA0"/>
    <w:pPr>
      <w:spacing w:after="560"/>
      <w:ind w:firstLine="0"/>
    </w:pPr>
  </w:style>
  <w:style w:type="character" w:customStyle="1" w:styleId="OslovenChar">
    <w:name w:val="Oslovení Char"/>
    <w:link w:val="Osloven"/>
    <w:uiPriority w:val="99"/>
    <w:semiHidden/>
    <w:locked/>
    <w:rPr>
      <w:rFonts w:ascii="Verdana" w:hAnsi="Verdana" w:cs="Times New Roman"/>
      <w:sz w:val="24"/>
      <w:szCs w:val="24"/>
    </w:rPr>
  </w:style>
  <w:style w:type="paragraph" w:styleId="Datum">
    <w:name w:val="Date"/>
    <w:basedOn w:val="Normln"/>
    <w:next w:val="Normln"/>
    <w:link w:val="DatumChar"/>
    <w:uiPriority w:val="99"/>
    <w:rsid w:val="00866EA0"/>
    <w:pPr>
      <w:spacing w:before="0"/>
      <w:ind w:left="6804" w:firstLine="0"/>
    </w:pPr>
  </w:style>
  <w:style w:type="character" w:customStyle="1" w:styleId="DatumChar">
    <w:name w:val="Datum Char"/>
    <w:link w:val="Datum"/>
    <w:uiPriority w:val="99"/>
    <w:semiHidden/>
    <w:locked/>
    <w:rPr>
      <w:rFonts w:ascii="Verdana" w:hAnsi="Verdana" w:cs="Times New Roman"/>
      <w:sz w:val="24"/>
      <w:szCs w:val="24"/>
    </w:rPr>
  </w:style>
  <w:style w:type="paragraph" w:customStyle="1" w:styleId="Pozdrav">
    <w:name w:val="Pozdrav"/>
    <w:basedOn w:val="Normln"/>
    <w:next w:val="Podpis"/>
    <w:uiPriority w:val="99"/>
    <w:rsid w:val="00866EA0"/>
    <w:pPr>
      <w:keepNext/>
      <w:keepLines/>
      <w:spacing w:before="560"/>
    </w:pPr>
  </w:style>
  <w:style w:type="paragraph" w:styleId="Podpis">
    <w:name w:val="Signature"/>
    <w:basedOn w:val="Normln"/>
    <w:link w:val="PodpisChar"/>
    <w:uiPriority w:val="99"/>
    <w:rsid w:val="00866EA0"/>
    <w:pPr>
      <w:keepNext/>
      <w:keepLines/>
      <w:ind w:left="5103" w:firstLine="0"/>
    </w:pPr>
  </w:style>
  <w:style w:type="character" w:customStyle="1" w:styleId="PodpisChar">
    <w:name w:val="Podpis Char"/>
    <w:link w:val="Podpis"/>
    <w:uiPriority w:val="99"/>
    <w:semiHidden/>
    <w:locked/>
    <w:rPr>
      <w:rFonts w:ascii="Verdana" w:hAnsi="Verdana" w:cs="Times New Roman"/>
      <w:sz w:val="24"/>
      <w:szCs w:val="24"/>
    </w:rPr>
  </w:style>
  <w:style w:type="paragraph" w:styleId="Adresanaoblku">
    <w:name w:val="envelope address"/>
    <w:basedOn w:val="Normln"/>
    <w:uiPriority w:val="99"/>
    <w:rsid w:val="00866EA0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uiPriority w:val="99"/>
    <w:rsid w:val="00866EA0"/>
    <w:pPr>
      <w:spacing w:before="0"/>
      <w:ind w:firstLine="0"/>
    </w:pPr>
  </w:style>
  <w:style w:type="paragraph" w:customStyle="1" w:styleId="Normlnbezodsazen">
    <w:name w:val="Normální bez odsazení"/>
    <w:basedOn w:val="Normln"/>
    <w:uiPriority w:val="99"/>
    <w:rsid w:val="00866EA0"/>
    <w:pPr>
      <w:ind w:firstLine="0"/>
    </w:pPr>
  </w:style>
  <w:style w:type="paragraph" w:styleId="slovanseznam">
    <w:name w:val="List Number"/>
    <w:basedOn w:val="Normln"/>
    <w:uiPriority w:val="99"/>
    <w:rsid w:val="00866EA0"/>
    <w:pPr>
      <w:numPr>
        <w:numId w:val="2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link w:val="TextkomenteChar"/>
    <w:uiPriority w:val="99"/>
    <w:semiHidden/>
    <w:rsid w:val="00866EA0"/>
    <w:pPr>
      <w:spacing w:before="120"/>
      <w:ind w:firstLine="0"/>
    </w:pPr>
    <w:rPr>
      <w:i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ascii="Verdana" w:hAnsi="Verdana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686CEC"/>
    <w:pPr>
      <w:tabs>
        <w:tab w:val="clear" w:pos="340"/>
      </w:tabs>
      <w:spacing w:before="0"/>
      <w:ind w:firstLine="0"/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Verdana" w:hAnsi="Verdana" w:cs="Times New Roman"/>
      <w:sz w:val="24"/>
      <w:szCs w:val="24"/>
    </w:rPr>
  </w:style>
  <w:style w:type="table" w:styleId="Mkatabulky">
    <w:name w:val="Table Grid"/>
    <w:basedOn w:val="Normlntabulka"/>
    <w:uiPriority w:val="99"/>
    <w:rsid w:val="00686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6460\Plocha\ESF_hlapa_CZ_cis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ESF_hlapa_CZ_cisty</Template>
  <TotalTime>388</TotalTime>
  <Pages>2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ESF hlavičkový papír CZ</vt:lpstr>
    </vt:vector>
  </TitlesOfParts>
  <Company>EXACTDESIGN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ESF hlavičkový papír CZ</dc:title>
  <dc:subject/>
  <dc:creator>Zuzana Mikulášová</dc:creator>
  <cp:keywords/>
  <dc:description/>
  <cp:lastModifiedBy>Navrátil Tomáš</cp:lastModifiedBy>
  <cp:revision>32</cp:revision>
  <cp:lastPrinted>2012-05-21T07:06:00Z</cp:lastPrinted>
  <dcterms:created xsi:type="dcterms:W3CDTF">2011-05-17T12:43:00Z</dcterms:created>
  <dcterms:modified xsi:type="dcterms:W3CDTF">2012-05-24T08:20:00Z</dcterms:modified>
</cp:coreProperties>
</file>