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45E51" w14:textId="34583082" w:rsidR="00BE1777" w:rsidRDefault="00CF63C4" w:rsidP="00BE1777">
      <w:pPr>
        <w:spacing w:after="200" w:line="240" w:lineRule="atLeas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</w:t>
      </w:r>
      <w:r w:rsidR="00BE1777">
        <w:rPr>
          <w:rFonts w:ascii="Calibri" w:hAnsi="Calibri"/>
          <w:b/>
          <w:sz w:val="32"/>
          <w:szCs w:val="32"/>
        </w:rPr>
        <w:t>Podmínky pro přijetí</w:t>
      </w:r>
      <w:r w:rsidR="00BE1777" w:rsidRPr="00340D2D">
        <w:rPr>
          <w:rFonts w:ascii="Calibri" w:hAnsi="Calibri"/>
          <w:b/>
          <w:sz w:val="32"/>
          <w:szCs w:val="32"/>
        </w:rPr>
        <w:t xml:space="preserve"> </w:t>
      </w:r>
      <w:r w:rsidR="00BE1777">
        <w:rPr>
          <w:rFonts w:ascii="Calibri" w:hAnsi="Calibri"/>
          <w:b/>
          <w:sz w:val="32"/>
          <w:szCs w:val="32"/>
        </w:rPr>
        <w:t>v akademickém roce 20</w:t>
      </w:r>
      <w:r w:rsidR="00BE5F29">
        <w:rPr>
          <w:rFonts w:ascii="Calibri" w:hAnsi="Calibri"/>
          <w:b/>
          <w:sz w:val="32"/>
          <w:szCs w:val="32"/>
        </w:rPr>
        <w:t>21</w:t>
      </w:r>
      <w:r w:rsidR="00BE1777">
        <w:rPr>
          <w:rFonts w:ascii="Calibri" w:hAnsi="Calibri"/>
          <w:b/>
          <w:sz w:val="32"/>
          <w:szCs w:val="32"/>
        </w:rPr>
        <w:t>/202</w:t>
      </w:r>
      <w:r w:rsidR="00BE5F29">
        <w:rPr>
          <w:rFonts w:ascii="Calibri" w:hAnsi="Calibri"/>
          <w:b/>
          <w:sz w:val="32"/>
          <w:szCs w:val="32"/>
        </w:rPr>
        <w:t>2</w:t>
      </w:r>
      <w:r w:rsidR="00BE1777">
        <w:rPr>
          <w:rFonts w:ascii="Calibri" w:hAnsi="Calibri"/>
          <w:b/>
          <w:sz w:val="32"/>
          <w:szCs w:val="32"/>
        </w:rPr>
        <w:t xml:space="preserve"> </w:t>
      </w:r>
      <w:r w:rsidR="00BE1777" w:rsidRPr="00340D2D">
        <w:rPr>
          <w:rFonts w:ascii="Calibri" w:hAnsi="Calibri"/>
          <w:b/>
          <w:sz w:val="32"/>
          <w:szCs w:val="32"/>
        </w:rPr>
        <w:t>do navazujících magisterských studijních programů, v nichž výuka probíhá v cizím jazyce</w:t>
      </w:r>
    </w:p>
    <w:p w14:paraId="4F145E52" w14:textId="77777777" w:rsidR="00BE1777" w:rsidRPr="00BE1777" w:rsidRDefault="00BE1777" w:rsidP="00BE1777">
      <w:pPr>
        <w:spacing w:after="200" w:line="240" w:lineRule="atLeast"/>
        <w:jc w:val="center"/>
        <w:rPr>
          <w:rFonts w:ascii="Calibri" w:hAnsi="Calibri"/>
          <w:b/>
          <w:sz w:val="32"/>
          <w:szCs w:val="32"/>
        </w:rPr>
      </w:pPr>
    </w:p>
    <w:p w14:paraId="4F145E53" w14:textId="4CFC5EF2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Přijímací řízení do navazujících magisterských programů, jejichž výuka probíhá v anglickém jazyce, má formu posouzení přihlášek, které uchazeči podali. Přihlášky jsou posuzovány včetně příloh podle níže uvedených kritérií. Výsledkem přijímacího řízení je </w:t>
      </w:r>
      <w:r w:rsidR="00D1081E">
        <w:rPr>
          <w:rFonts w:ascii="Calibri" w:hAnsi="Calibri"/>
        </w:rPr>
        <w:t xml:space="preserve">seznam přijatých a nepřijatých </w:t>
      </w:r>
      <w:r w:rsidRPr="00442220">
        <w:rPr>
          <w:rFonts w:ascii="Calibri" w:hAnsi="Calibri"/>
        </w:rPr>
        <w:t>uchazečů</w:t>
      </w:r>
      <w:r w:rsidR="00D1081E">
        <w:rPr>
          <w:rFonts w:ascii="Calibri" w:hAnsi="Calibri"/>
        </w:rPr>
        <w:t xml:space="preserve"> s ohledem na stanovená kritéria</w:t>
      </w:r>
      <w:r w:rsidRPr="00442220">
        <w:rPr>
          <w:rFonts w:ascii="Calibri" w:hAnsi="Calibri"/>
        </w:rPr>
        <w:t xml:space="preserve">. </w:t>
      </w:r>
    </w:p>
    <w:p w14:paraId="4F145E54" w14:textId="77777777" w:rsid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Přijímací ří</w:t>
      </w:r>
      <w:r>
        <w:rPr>
          <w:rFonts w:ascii="Calibri" w:hAnsi="Calibri"/>
        </w:rPr>
        <w:t>zení se vyhlašuje dvakrát ročně:</w:t>
      </w:r>
    </w:p>
    <w:p w14:paraId="3CFE6248" w14:textId="77777777" w:rsidR="00791715" w:rsidRPr="00791715" w:rsidRDefault="00791715" w:rsidP="00791715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791715">
        <w:rPr>
          <w:rFonts w:ascii="Calibri" w:hAnsi="Calibri"/>
        </w:rPr>
        <w:t xml:space="preserve">15. 4. 2021 je termín na podání přihlášky pro uchazeče s nástupem do studia od podzimního semestru 2021, </w:t>
      </w:r>
    </w:p>
    <w:p w14:paraId="4F145E56" w14:textId="475A86E9" w:rsidR="00BE1777" w:rsidRPr="00791715" w:rsidRDefault="00791715" w:rsidP="00791715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791715">
        <w:rPr>
          <w:rFonts w:ascii="Calibri" w:hAnsi="Calibri"/>
        </w:rPr>
        <w:t>15. 10. 2021 je termín na podání přihlášky pro uchazeče s nástupem do studia od jarního semestru 2022.</w:t>
      </w:r>
    </w:p>
    <w:p w14:paraId="4F145E57" w14:textId="1FB173CD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O přijetí uchazeče rozhodne děkan fakulty na návrh Přijímací komise pro studium v cizím jazyce, která přijetí uchazeče doporučí na základě </w:t>
      </w:r>
      <w:r w:rsidR="009757C7">
        <w:rPr>
          <w:rFonts w:ascii="Calibri" w:hAnsi="Calibri"/>
        </w:rPr>
        <w:t>splnění kritérií přijímacího řízení</w:t>
      </w:r>
      <w:r w:rsidRPr="00442220">
        <w:rPr>
          <w:rFonts w:ascii="Calibri" w:hAnsi="Calibri"/>
        </w:rPr>
        <w:t>.</w:t>
      </w:r>
    </w:p>
    <w:p w14:paraId="4F145E58" w14:textId="77777777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Cílem přijímacího řízení je zejména posoudit:</w:t>
      </w:r>
    </w:p>
    <w:p w14:paraId="4F145E59" w14:textId="77777777" w:rsidR="00BE1777" w:rsidRPr="00442220" w:rsidRDefault="00BE1777" w:rsidP="00BE1777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zda jazykové kompetence uchazeče odpovídají úrovni, na které je schopen splnit požadavky vyplývající z kurikula zvoleného studijního programu;</w:t>
      </w:r>
    </w:p>
    <w:p w14:paraId="4F145E5A" w14:textId="6B50B654" w:rsidR="00BE1777" w:rsidRDefault="00BE1777" w:rsidP="00BE1777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dosavadní studijní výsledky uchazeče jako předpoklad úspěšnosti a kvality plnění studijních povinností v rámci studia, do kterého se uchazeč hlásí;</w:t>
      </w:r>
    </w:p>
    <w:p w14:paraId="126FAE21" w14:textId="252A0A67" w:rsidR="00D76D78" w:rsidRPr="00442220" w:rsidRDefault="00D76D78" w:rsidP="00BE1777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>
        <w:rPr>
          <w:rFonts w:ascii="Calibri" w:hAnsi="Calibri"/>
        </w:rPr>
        <w:t>kompatibilitu předchozího studia uchazeče s programem, do kterého podal přihlášku</w:t>
      </w:r>
      <w:r w:rsidR="00C87250">
        <w:rPr>
          <w:rFonts w:ascii="Calibri" w:hAnsi="Calibri"/>
        </w:rPr>
        <w:t>;</w:t>
      </w:r>
    </w:p>
    <w:p w14:paraId="4F145E5B" w14:textId="77777777" w:rsidR="00BE1777" w:rsidRPr="00442220" w:rsidRDefault="00BE1777" w:rsidP="00BE1777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motivaci uchazeče studovat zvolený studijní program.</w:t>
      </w:r>
    </w:p>
    <w:p w14:paraId="4F145E5C" w14:textId="77777777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Proto aby byly výše uvedené cíle přijímacího řízení naplněny stanovuje ESF MU následující kritéria, podle nichž budou přihlášky posuzovány:</w:t>
      </w:r>
    </w:p>
    <w:p w14:paraId="4F145E5D" w14:textId="5120B4F6" w:rsidR="00BE1777" w:rsidRDefault="00BE1777" w:rsidP="00BE1777">
      <w:pPr>
        <w:numPr>
          <w:ilvl w:val="0"/>
          <w:numId w:val="4"/>
        </w:numPr>
        <w:spacing w:after="200" w:line="23" w:lineRule="atLeast"/>
        <w:jc w:val="both"/>
        <w:rPr>
          <w:rFonts w:ascii="Calibri" w:hAnsi="Calibri"/>
        </w:rPr>
      </w:pPr>
      <w:r w:rsidRPr="00BE1777">
        <w:rPr>
          <w:rFonts w:ascii="Calibri" w:hAnsi="Calibri"/>
        </w:rPr>
        <w:t xml:space="preserve">Jazykové kompetence </w:t>
      </w:r>
      <w:r w:rsidR="007B5E8B">
        <w:rPr>
          <w:rFonts w:ascii="Calibri" w:hAnsi="Calibri"/>
        </w:rPr>
        <w:t>dokládá uchazeč</w:t>
      </w:r>
      <w:r w:rsidRPr="00BE1777">
        <w:rPr>
          <w:rFonts w:ascii="Calibri" w:hAnsi="Calibri"/>
        </w:rPr>
        <w:t xml:space="preserve"> následujícími způsoby:</w:t>
      </w:r>
    </w:p>
    <w:p w14:paraId="4F145E5E" w14:textId="77777777" w:rsidR="00BE1777" w:rsidRP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BE1777">
        <w:rPr>
          <w:rFonts w:ascii="Calibri" w:hAnsi="Calibri"/>
        </w:rPr>
        <w:t>předložením mezinárodního certifikátu - přijati mohou být uchazeči, kteří prokáží absolvování zkoušky TOEFL na úrovni alespoň 550 bodů (paper-based test), resp.</w:t>
      </w:r>
    </w:p>
    <w:p w14:paraId="4F145E5F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200" w:line="23" w:lineRule="atLeast"/>
        <w:ind w:left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213 bodů (computer-based test), resp. 79 bodů (internet-based test) nebo absolvování zkoušky IELTS s celkovým výsledkem alespoň 6,5 nebo jiného mezinárodně uznávaného certifikátu (např. CAE, CPE, TOEIC) s výsledkem na srovnatelné úrovni. </w:t>
      </w:r>
    </w:p>
    <w:p w14:paraId="60583122" w14:textId="0183D659" w:rsidR="00BE5F29" w:rsidRDefault="00BE1777" w:rsidP="00BE5F29">
      <w:pPr>
        <w:numPr>
          <w:ilvl w:val="1"/>
          <w:numId w:val="4"/>
        </w:numPr>
        <w:tabs>
          <w:tab w:val="clear" w:pos="1080"/>
          <w:tab w:val="num" w:pos="720"/>
        </w:tabs>
        <w:spacing w:after="200" w:line="23" w:lineRule="atLeast"/>
        <w:ind w:hanging="720"/>
        <w:jc w:val="both"/>
        <w:rPr>
          <w:rFonts w:ascii="Calibri" w:hAnsi="Calibri"/>
        </w:rPr>
      </w:pPr>
      <w:r w:rsidRPr="00BE1777">
        <w:rPr>
          <w:rFonts w:ascii="Calibri" w:hAnsi="Calibri"/>
        </w:rPr>
        <w:lastRenderedPageBreak/>
        <w:t>předložením výsledků testu MŠMT - V případě přihlášek podaných prostřednictvím „Stipendia MŠMT na podporu studia cizinců na veřejných vysokých školách ČR“ je akceptována znalost anglického jazyka na úrovni B2+ prověřená formou testu, který je součástí on-lin</w:t>
      </w:r>
      <w:r w:rsidR="00C02074">
        <w:rPr>
          <w:rFonts w:ascii="Calibri" w:hAnsi="Calibri"/>
        </w:rPr>
        <w:t>e žádosti o stipendium Vlády ČR</w:t>
      </w:r>
      <w:r w:rsidR="00C02074">
        <w:rPr>
          <w:rFonts w:asciiTheme="minorHAnsi" w:hAnsiTheme="minorHAnsi" w:cstheme="minorHAnsi"/>
        </w:rPr>
        <w:t>.</w:t>
      </w:r>
    </w:p>
    <w:p w14:paraId="7AEC7DDD" w14:textId="5DA9C533" w:rsidR="00BE5F29" w:rsidRPr="00BE5F29" w:rsidRDefault="00BE5F29" w:rsidP="00BE5F29">
      <w:pPr>
        <w:numPr>
          <w:ilvl w:val="1"/>
          <w:numId w:val="4"/>
        </w:numPr>
        <w:tabs>
          <w:tab w:val="clear" w:pos="1080"/>
          <w:tab w:val="num" w:pos="720"/>
        </w:tabs>
        <w:spacing w:after="200" w:line="23" w:lineRule="atLeast"/>
        <w:ind w:hanging="720"/>
        <w:jc w:val="both"/>
        <w:rPr>
          <w:rFonts w:asciiTheme="minorHAnsi" w:hAnsiTheme="minorHAnsi" w:cstheme="minorHAnsi"/>
        </w:rPr>
      </w:pPr>
      <w:r w:rsidRPr="00BE5F29">
        <w:rPr>
          <w:rFonts w:asciiTheme="minorHAnsi" w:hAnsiTheme="minorHAnsi" w:cstheme="minorHAnsi"/>
        </w:rPr>
        <w:t>absolvování zkoušky kurzu Academic English Foundation Course pořádaným CJZ MU s celkovým</w:t>
      </w:r>
      <w:r w:rsidR="00C02074">
        <w:rPr>
          <w:rFonts w:asciiTheme="minorHAnsi" w:hAnsiTheme="minorHAnsi" w:cstheme="minorHAnsi"/>
        </w:rPr>
        <w:t xml:space="preserve"> výsledkem alespoň 85 bodů.</w:t>
      </w:r>
    </w:p>
    <w:p w14:paraId="4F145E61" w14:textId="77777777" w:rsidR="00BE1777" w:rsidRPr="00BE1777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200" w:line="23" w:lineRule="atLeast"/>
        <w:ind w:hanging="720"/>
        <w:jc w:val="both"/>
        <w:rPr>
          <w:rFonts w:ascii="Calibri" w:hAnsi="Calibri"/>
        </w:rPr>
      </w:pPr>
      <w:r w:rsidRPr="00BE1777">
        <w:rPr>
          <w:rFonts w:ascii="Calibri" w:hAnsi="Calibri"/>
        </w:rPr>
        <w:t>předložením potvrzení, že jejich dřívější Bc. studium probíhalo v anglickém jazyce.</w:t>
      </w:r>
    </w:p>
    <w:p w14:paraId="4F145E62" w14:textId="417FB405" w:rsidR="00BE1777" w:rsidRDefault="00BE1777" w:rsidP="00BE1777">
      <w:pPr>
        <w:numPr>
          <w:ilvl w:val="0"/>
          <w:numId w:val="4"/>
        </w:numPr>
        <w:spacing w:after="0" w:line="23" w:lineRule="atLeast"/>
        <w:ind w:hanging="357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Dosavadní výsledky </w:t>
      </w:r>
      <w:r w:rsidR="00CE0D10">
        <w:rPr>
          <w:rFonts w:ascii="Calibri" w:hAnsi="Calibri"/>
        </w:rPr>
        <w:t xml:space="preserve">a kompatibilitu </w:t>
      </w:r>
      <w:r w:rsidRPr="00442220">
        <w:rPr>
          <w:rFonts w:ascii="Calibri" w:hAnsi="Calibri"/>
        </w:rPr>
        <w:t xml:space="preserve">studia </w:t>
      </w:r>
      <w:r w:rsidR="00B50114">
        <w:rPr>
          <w:rFonts w:ascii="Calibri" w:hAnsi="Calibri"/>
        </w:rPr>
        <w:t>dokládá</w:t>
      </w:r>
      <w:r w:rsidRPr="00442220">
        <w:rPr>
          <w:rFonts w:ascii="Calibri" w:hAnsi="Calibri"/>
        </w:rPr>
        <w:t xml:space="preserve"> výpisem známek (transcript of records) potvrzeným vydávající institucí, ze kterého bude zřejmé:</w:t>
      </w:r>
    </w:p>
    <w:p w14:paraId="4F145E63" w14:textId="77777777" w:rsidR="00BE1777" w:rsidRPr="00442220" w:rsidRDefault="00BE1777" w:rsidP="00BE1777">
      <w:pPr>
        <w:spacing w:after="0" w:line="23" w:lineRule="atLeast"/>
        <w:ind w:left="3"/>
        <w:jc w:val="both"/>
        <w:rPr>
          <w:rFonts w:ascii="Calibri" w:hAnsi="Calibri"/>
        </w:rPr>
      </w:pPr>
    </w:p>
    <w:p w14:paraId="4F145E64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název a obsahové zaměření studijního oboru;</w:t>
      </w:r>
    </w:p>
    <w:p w14:paraId="4F145E65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struktura absolvovaných předmětů a studijní výsledky;</w:t>
      </w:r>
    </w:p>
    <w:p w14:paraId="4F145E66" w14:textId="77777777" w:rsidR="00BE1777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studijní průměr uchazeče.</w:t>
      </w:r>
    </w:p>
    <w:p w14:paraId="4F145E67" w14:textId="77777777" w:rsidR="00BE1777" w:rsidRPr="00442220" w:rsidRDefault="00BE1777" w:rsidP="00BE1777">
      <w:pPr>
        <w:spacing w:after="0" w:line="23" w:lineRule="atLeast"/>
        <w:jc w:val="both"/>
        <w:rPr>
          <w:rFonts w:ascii="Calibri" w:hAnsi="Calibri"/>
        </w:rPr>
      </w:pPr>
    </w:p>
    <w:p w14:paraId="4F145E68" w14:textId="77777777" w:rsidR="00BE1777" w:rsidRPr="00442220" w:rsidRDefault="00BE1777" w:rsidP="00BE1777">
      <w:pPr>
        <w:numPr>
          <w:ilvl w:val="0"/>
          <w:numId w:val="4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Motivaci uchazeče lze osvědčit motivačním dopisem, který bude obsahovat zejména:</w:t>
      </w:r>
    </w:p>
    <w:p w14:paraId="4F145E69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/>
        <w:ind w:left="1077" w:hanging="717"/>
        <w:jc w:val="both"/>
        <w:rPr>
          <w:rFonts w:ascii="Calibri" w:hAnsi="Calibri"/>
        </w:rPr>
      </w:pPr>
      <w:r w:rsidRPr="00442220">
        <w:rPr>
          <w:rFonts w:ascii="Calibri" w:hAnsi="Calibri"/>
        </w:rPr>
        <w:t>informace o motivaci uchazeče studovat magisterské navazující studium;</w:t>
      </w:r>
    </w:p>
    <w:p w14:paraId="4F145E6A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/>
        <w:ind w:left="1077" w:hanging="717"/>
        <w:jc w:val="both"/>
        <w:rPr>
          <w:rFonts w:ascii="Calibri" w:hAnsi="Calibri"/>
        </w:rPr>
      </w:pPr>
      <w:r w:rsidRPr="00442220">
        <w:rPr>
          <w:rFonts w:ascii="Calibri" w:hAnsi="Calibri"/>
        </w:rPr>
        <w:t>důvody pro výběr konkrétního oboru;</w:t>
      </w:r>
    </w:p>
    <w:p w14:paraId="4F145E6B" w14:textId="77777777" w:rsidR="00BE1777" w:rsidRPr="00442220" w:rsidRDefault="00BE1777" w:rsidP="00BE1777">
      <w:pPr>
        <w:numPr>
          <w:ilvl w:val="1"/>
          <w:numId w:val="4"/>
        </w:numPr>
        <w:tabs>
          <w:tab w:val="clear" w:pos="1080"/>
          <w:tab w:val="num" w:pos="720"/>
        </w:tabs>
        <w:spacing w:after="0"/>
        <w:ind w:left="1077" w:hanging="717"/>
        <w:jc w:val="both"/>
        <w:rPr>
          <w:rFonts w:ascii="Calibri" w:hAnsi="Calibri"/>
        </w:rPr>
      </w:pPr>
      <w:r w:rsidRPr="00442220">
        <w:rPr>
          <w:rFonts w:ascii="Calibri" w:hAnsi="Calibri"/>
        </w:rPr>
        <w:t>důvody pro výběr ESF MU.</w:t>
      </w:r>
    </w:p>
    <w:p w14:paraId="44573A9C" w14:textId="77777777" w:rsidR="00791715" w:rsidRDefault="00791715" w:rsidP="00791715">
      <w:pPr>
        <w:spacing w:after="0"/>
        <w:jc w:val="both"/>
        <w:rPr>
          <w:rFonts w:cs="Times New Roman"/>
        </w:rPr>
      </w:pPr>
    </w:p>
    <w:p w14:paraId="1752C36E" w14:textId="730FE87F" w:rsidR="00791715" w:rsidRPr="00BE5F29" w:rsidRDefault="00791715" w:rsidP="00791715">
      <w:pPr>
        <w:spacing w:after="0"/>
        <w:jc w:val="both"/>
        <w:rPr>
          <w:rFonts w:asciiTheme="minorHAnsi" w:hAnsiTheme="minorHAnsi" w:cstheme="minorHAnsi"/>
        </w:rPr>
      </w:pPr>
      <w:r w:rsidRPr="00BE5F29">
        <w:rPr>
          <w:rFonts w:asciiTheme="minorHAnsi" w:hAnsiTheme="minorHAnsi" w:cstheme="minorHAnsi"/>
        </w:rPr>
        <w:t xml:space="preserve">Studenti mohou být vyzváni k doplňujícímu online pohovoru. </w:t>
      </w:r>
    </w:p>
    <w:p w14:paraId="4F145E6C" w14:textId="77777777" w:rsidR="00BE1777" w:rsidRPr="00442220" w:rsidRDefault="00BE1777" w:rsidP="00BE1777">
      <w:pPr>
        <w:spacing w:after="200" w:line="23" w:lineRule="atLeast"/>
        <w:jc w:val="both"/>
        <w:rPr>
          <w:rFonts w:ascii="Calibri" w:hAnsi="Calibri"/>
        </w:rPr>
      </w:pPr>
    </w:p>
    <w:p w14:paraId="4F145E6D" w14:textId="4DB2B04D" w:rsid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Dokumenty podle bodu 1. – 3. </w:t>
      </w:r>
      <w:r w:rsidR="00890215">
        <w:rPr>
          <w:rFonts w:ascii="Calibri" w:hAnsi="Calibri"/>
        </w:rPr>
        <w:t>tvoří</w:t>
      </w:r>
      <w:r w:rsidRPr="00442220">
        <w:rPr>
          <w:rFonts w:ascii="Calibri" w:hAnsi="Calibri"/>
        </w:rPr>
        <w:t xml:space="preserve"> přílohu přihlášky.</w:t>
      </w:r>
    </w:p>
    <w:p w14:paraId="4401DE65" w14:textId="459BFB95" w:rsidR="00890215" w:rsidRDefault="00AE7AB5" w:rsidP="00BE1777">
      <w:pPr>
        <w:spacing w:after="200" w:line="23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Uchazeč je také povinen doložit ověření předchozího </w:t>
      </w:r>
      <w:r w:rsidR="00475AF3">
        <w:rPr>
          <w:rFonts w:ascii="Calibri" w:hAnsi="Calibri"/>
        </w:rPr>
        <w:t xml:space="preserve">bakalářského </w:t>
      </w:r>
      <w:r>
        <w:rPr>
          <w:rFonts w:ascii="Calibri" w:hAnsi="Calibri"/>
        </w:rPr>
        <w:t>vzdělání.</w:t>
      </w:r>
      <w:r w:rsidR="00475AF3">
        <w:rPr>
          <w:rFonts w:ascii="Calibri" w:hAnsi="Calibri"/>
        </w:rPr>
        <w:t xml:space="preserve"> Toto se ověřuje a) nostrifikací nebo b)</w:t>
      </w:r>
      <w:r w:rsidR="00AD2235">
        <w:rPr>
          <w:rFonts w:ascii="Calibri" w:hAnsi="Calibri"/>
        </w:rPr>
        <w:t xml:space="preserve"> v režimu §</w:t>
      </w:r>
      <w:r w:rsidR="00D7041F">
        <w:rPr>
          <w:rFonts w:ascii="Calibri" w:hAnsi="Calibri"/>
        </w:rPr>
        <w:t xml:space="preserve"> 48 odst. 1 zákona č. 111/1998 Sb., o vysokých školách v platném znění.</w:t>
      </w:r>
      <w:r w:rsidR="00890215">
        <w:rPr>
          <w:rFonts w:ascii="Calibri" w:hAnsi="Calibri"/>
        </w:rPr>
        <w:t xml:space="preserve"> Ověření musí být provedeno do data zápisu do studia stanoveného fakultou.</w:t>
      </w:r>
    </w:p>
    <w:p w14:paraId="4F145E6E" w14:textId="77777777" w:rsid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</w:p>
    <w:p w14:paraId="4F145E6F" w14:textId="77777777" w:rsidR="00BE1777" w:rsidRDefault="00BE1777" w:rsidP="00BE1777">
      <w:pPr>
        <w:spacing w:after="200" w:line="23" w:lineRule="atLeast"/>
        <w:jc w:val="both"/>
        <w:rPr>
          <w:rFonts w:ascii="Calibri" w:hAnsi="Calibri"/>
        </w:rPr>
      </w:pPr>
    </w:p>
    <w:p w14:paraId="4F145E70" w14:textId="2F7D87BC" w:rsidR="00BE1777" w:rsidRPr="003407BD" w:rsidRDefault="00BE1777" w:rsidP="00BE1777">
      <w:pPr>
        <w:spacing w:after="200"/>
        <w:rPr>
          <w:rFonts w:ascii="Calibri" w:hAnsi="Calibri"/>
        </w:rPr>
      </w:pPr>
      <w:r>
        <w:rPr>
          <w:rFonts w:ascii="Calibri" w:hAnsi="Calibri"/>
        </w:rPr>
        <w:t>V Brně dne</w:t>
      </w:r>
      <w:r w:rsidR="00791715">
        <w:rPr>
          <w:rFonts w:ascii="Calibri" w:hAnsi="Calibri"/>
        </w:rPr>
        <w:t xml:space="preserve"> </w:t>
      </w:r>
      <w:r w:rsidR="00791715">
        <w:rPr>
          <w:rFonts w:cs="Times New Roman"/>
        </w:rPr>
        <w:t>5. 10. 2020</w:t>
      </w:r>
    </w:p>
    <w:p w14:paraId="4F145E71" w14:textId="77777777" w:rsidR="00B904AA" w:rsidRPr="00BE1777" w:rsidRDefault="00B904AA" w:rsidP="00BE1777"/>
    <w:sectPr w:rsidR="00B904AA" w:rsidRPr="00BE1777" w:rsidSect="002E764E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D5CC2" w14:textId="77777777" w:rsidR="0056764B" w:rsidRDefault="0056764B">
      <w:pPr>
        <w:spacing w:after="0" w:line="240" w:lineRule="auto"/>
      </w:pPr>
      <w:r>
        <w:separator/>
      </w:r>
    </w:p>
  </w:endnote>
  <w:endnote w:type="continuationSeparator" w:id="0">
    <w:p w14:paraId="1D36B31B" w14:textId="77777777" w:rsidR="0056764B" w:rsidRDefault="005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45E76" w14:textId="760A101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C02074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37EE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45E78" w14:textId="77777777" w:rsidR="00CA321A" w:rsidRDefault="00B36FA9" w:rsidP="00D54496">
    <w:pPr>
      <w:pStyle w:val="Zpat-univerzita4dkyadresy"/>
    </w:pPr>
    <w:r w:rsidRPr="00B36FA9">
      <w:t>Masarykova univerzita, Ekonomicko-správní fakulta</w:t>
    </w:r>
  </w:p>
  <w:p w14:paraId="4F145E79" w14:textId="77777777" w:rsidR="003E1EB5" w:rsidRPr="003E1EB5" w:rsidRDefault="003E1EB5" w:rsidP="003E1EB5">
    <w:pPr>
      <w:pStyle w:val="Zpat"/>
    </w:pPr>
  </w:p>
  <w:p w14:paraId="4F145E7A" w14:textId="77777777"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14:paraId="4F145E7B" w14:textId="77777777"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14:paraId="4F145E7C" w14:textId="77777777" w:rsidR="002D69EE" w:rsidRPr="00F86E6C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4F145E7D" w14:textId="35F9F42C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C0207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37EE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0CF32" w14:textId="77777777" w:rsidR="0056764B" w:rsidRDefault="0056764B">
      <w:pPr>
        <w:spacing w:after="0" w:line="240" w:lineRule="auto"/>
      </w:pPr>
      <w:r>
        <w:separator/>
      </w:r>
    </w:p>
  </w:footnote>
  <w:footnote w:type="continuationSeparator" w:id="0">
    <w:p w14:paraId="6CE9614E" w14:textId="77777777" w:rsidR="0056764B" w:rsidRDefault="0056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45E77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F145E7E" wp14:editId="4F145E7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C162C"/>
    <w:multiLevelType w:val="hybridMultilevel"/>
    <w:tmpl w:val="C02A8202"/>
    <w:lvl w:ilvl="0" w:tplc="2682C0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30B"/>
    <w:multiLevelType w:val="hybridMultilevel"/>
    <w:tmpl w:val="45FA15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C6199"/>
    <w:multiLevelType w:val="hybridMultilevel"/>
    <w:tmpl w:val="944C9440"/>
    <w:lvl w:ilvl="0" w:tplc="3DF0A3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608E2"/>
    <w:multiLevelType w:val="hybridMultilevel"/>
    <w:tmpl w:val="DB68E0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TMyMLa0tDAyMjRQ0lEKTi0uzszPAykwrAUAR8K+GSwAAAA="/>
  </w:docVars>
  <w:rsids>
    <w:rsidRoot w:val="00BE1777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023"/>
    <w:rsid w:val="001A7E64"/>
    <w:rsid w:val="001B7010"/>
    <w:rsid w:val="00200387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C351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5AF3"/>
    <w:rsid w:val="00490F37"/>
    <w:rsid w:val="004B5E58"/>
    <w:rsid w:val="004F3B9D"/>
    <w:rsid w:val="00511E3C"/>
    <w:rsid w:val="00532849"/>
    <w:rsid w:val="0056170E"/>
    <w:rsid w:val="0056764B"/>
    <w:rsid w:val="00582DFC"/>
    <w:rsid w:val="00592634"/>
    <w:rsid w:val="005B357E"/>
    <w:rsid w:val="005B615F"/>
    <w:rsid w:val="005C1BC3"/>
    <w:rsid w:val="005C2CF0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D7030"/>
    <w:rsid w:val="006E7DD3"/>
    <w:rsid w:val="006F195B"/>
    <w:rsid w:val="00700BDD"/>
    <w:rsid w:val="00702F1D"/>
    <w:rsid w:val="007068F7"/>
    <w:rsid w:val="00710003"/>
    <w:rsid w:val="00721AA4"/>
    <w:rsid w:val="007272DA"/>
    <w:rsid w:val="0073428B"/>
    <w:rsid w:val="00742A86"/>
    <w:rsid w:val="00747AD6"/>
    <w:rsid w:val="00756259"/>
    <w:rsid w:val="00767E6F"/>
    <w:rsid w:val="00775DB9"/>
    <w:rsid w:val="007814A2"/>
    <w:rsid w:val="00790002"/>
    <w:rsid w:val="00791715"/>
    <w:rsid w:val="0079758E"/>
    <w:rsid w:val="007B5E8B"/>
    <w:rsid w:val="007C738C"/>
    <w:rsid w:val="007D77E7"/>
    <w:rsid w:val="007E3048"/>
    <w:rsid w:val="00810299"/>
    <w:rsid w:val="00824279"/>
    <w:rsid w:val="008300B3"/>
    <w:rsid w:val="00837EE9"/>
    <w:rsid w:val="00860CFB"/>
    <w:rsid w:val="008640E6"/>
    <w:rsid w:val="008758CC"/>
    <w:rsid w:val="00876981"/>
    <w:rsid w:val="00890215"/>
    <w:rsid w:val="008A1753"/>
    <w:rsid w:val="008A6EBC"/>
    <w:rsid w:val="008B5304"/>
    <w:rsid w:val="00927D65"/>
    <w:rsid w:val="0093108E"/>
    <w:rsid w:val="00935080"/>
    <w:rsid w:val="009645A8"/>
    <w:rsid w:val="009757C7"/>
    <w:rsid w:val="009929DF"/>
    <w:rsid w:val="00993F65"/>
    <w:rsid w:val="009A05B9"/>
    <w:rsid w:val="009C70F2"/>
    <w:rsid w:val="009F27E4"/>
    <w:rsid w:val="00A02235"/>
    <w:rsid w:val="00A27490"/>
    <w:rsid w:val="00A63644"/>
    <w:rsid w:val="00A71A6E"/>
    <w:rsid w:val="00AB451F"/>
    <w:rsid w:val="00AC2D36"/>
    <w:rsid w:val="00AC6B6B"/>
    <w:rsid w:val="00AD2235"/>
    <w:rsid w:val="00AD4F8E"/>
    <w:rsid w:val="00AE7AB5"/>
    <w:rsid w:val="00B36FA9"/>
    <w:rsid w:val="00B43F1E"/>
    <w:rsid w:val="00B44F80"/>
    <w:rsid w:val="00B50114"/>
    <w:rsid w:val="00B904AA"/>
    <w:rsid w:val="00BC1CE3"/>
    <w:rsid w:val="00BE1777"/>
    <w:rsid w:val="00BE5F29"/>
    <w:rsid w:val="00C02074"/>
    <w:rsid w:val="00C06373"/>
    <w:rsid w:val="00C20847"/>
    <w:rsid w:val="00C35FD1"/>
    <w:rsid w:val="00C3745F"/>
    <w:rsid w:val="00C44C72"/>
    <w:rsid w:val="00C87250"/>
    <w:rsid w:val="00CA321A"/>
    <w:rsid w:val="00CC2597"/>
    <w:rsid w:val="00CC48E7"/>
    <w:rsid w:val="00CE0D10"/>
    <w:rsid w:val="00CE5D2D"/>
    <w:rsid w:val="00CF63C4"/>
    <w:rsid w:val="00D1081E"/>
    <w:rsid w:val="00D140C3"/>
    <w:rsid w:val="00D15C5D"/>
    <w:rsid w:val="00D4417E"/>
    <w:rsid w:val="00D45579"/>
    <w:rsid w:val="00D47639"/>
    <w:rsid w:val="00D54496"/>
    <w:rsid w:val="00D65140"/>
    <w:rsid w:val="00D7041F"/>
    <w:rsid w:val="00D76D78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55113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48C8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45E51"/>
  <w15:docId w15:val="{89457B2D-EBEB-4305-B55F-D47C98FA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777"/>
    <w:pPr>
      <w:spacing w:after="454"/>
    </w:pPr>
    <w:rPr>
      <w:rFonts w:ascii="Times New Roman" w:eastAsia="Calibri" w:hAnsi="Times New Roman" w:cs="Calibri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E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IVATE~1\AppData\Local\Temp\econ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39A34F263894EA325F4266E32521D" ma:contentTypeVersion="11" ma:contentTypeDescription="Vytvoří nový dokument" ma:contentTypeScope="" ma:versionID="8ab05bdb9ad27bec312904ce3b9853e2">
  <xsd:schema xmlns:xsd="http://www.w3.org/2001/XMLSchema" xmlns:xs="http://www.w3.org/2001/XMLSchema" xmlns:p="http://schemas.microsoft.com/office/2006/metadata/properties" xmlns:ns3="60498b34-b972-47c2-87af-e27f30078b9a" xmlns:ns4="936b399a-8b70-4fba-a056-419e2435c443" targetNamespace="http://schemas.microsoft.com/office/2006/metadata/properties" ma:root="true" ma:fieldsID="12f921b8ed395cec43a505367d1148dd" ns3:_="" ns4:_="">
    <xsd:import namespace="60498b34-b972-47c2-87af-e27f30078b9a"/>
    <xsd:import namespace="936b399a-8b70-4fba-a056-419e2435c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98b34-b972-47c2-87af-e27f30078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b399a-8b70-4fba-a056-419e2435c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969B7-D52F-4151-9E90-A8A8D0D04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98b34-b972-47c2-87af-e27f30078b9a"/>
    <ds:schemaRef ds:uri="936b399a-8b70-4fba-a056-419e2435c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C2EAF-7CF1-4903-ADBA-B9E3D0C20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ADABBB-6C17-4EC4-A08C-C88A8A19F4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B6AE9D-CF65-47A3-BDCC-6D403BEF0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econ_univerzalni_dopis_cz_barva_bez_znacek</Template>
  <TotalTime>0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Jana Nesvsd</dc:creator>
  <cp:lastModifiedBy>Karel Ševčík</cp:lastModifiedBy>
  <cp:revision>2</cp:revision>
  <cp:lastPrinted>2018-09-12T18:52:00Z</cp:lastPrinted>
  <dcterms:created xsi:type="dcterms:W3CDTF">2021-03-30T05:27:00Z</dcterms:created>
  <dcterms:modified xsi:type="dcterms:W3CDTF">2021-03-30T05:27:00Z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0x0101006CB39A34F263894EA325F4266E32521D</vt:lpwstr>
  </property>
</Properties>
</file>