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DA8" w:rsidRDefault="00B06231" w:rsidP="00B06231">
      <w:pPr>
        <w:jc w:val="center"/>
        <w:rPr>
          <w:b/>
          <w:bCs/>
          <w:sz w:val="28"/>
          <w:szCs w:val="28"/>
        </w:rPr>
      </w:pPr>
      <w:r w:rsidRPr="00D0626D">
        <w:rPr>
          <w:b/>
          <w:bCs/>
          <w:sz w:val="28"/>
          <w:szCs w:val="28"/>
        </w:rPr>
        <w:t xml:space="preserve">Výroční zpráva o činnosti </w:t>
      </w:r>
      <w:r w:rsidR="00525B2B">
        <w:rPr>
          <w:b/>
          <w:bCs/>
          <w:sz w:val="28"/>
          <w:szCs w:val="28"/>
        </w:rPr>
        <w:t>Fakulty informatiky Masarykovy univerzity</w:t>
      </w:r>
    </w:p>
    <w:p w:rsidR="00B06231" w:rsidRDefault="00B06231" w:rsidP="00B06231">
      <w:pPr>
        <w:jc w:val="center"/>
        <w:rPr>
          <w:b/>
          <w:bCs/>
          <w:sz w:val="28"/>
          <w:szCs w:val="28"/>
        </w:rPr>
      </w:pPr>
      <w:r w:rsidRPr="00D0626D">
        <w:rPr>
          <w:b/>
          <w:bCs/>
          <w:sz w:val="28"/>
          <w:szCs w:val="28"/>
        </w:rPr>
        <w:t xml:space="preserve"> za rok 20</w:t>
      </w:r>
      <w:r w:rsidR="00F44F75" w:rsidRPr="00D0626D">
        <w:rPr>
          <w:b/>
          <w:bCs/>
          <w:sz w:val="28"/>
          <w:szCs w:val="28"/>
        </w:rPr>
        <w:t>1</w:t>
      </w:r>
      <w:r w:rsidR="00233F7A">
        <w:rPr>
          <w:b/>
          <w:bCs/>
          <w:sz w:val="28"/>
          <w:szCs w:val="28"/>
        </w:rPr>
        <w:t>6</w:t>
      </w:r>
    </w:p>
    <w:p w:rsidR="00911A43" w:rsidRDefault="00911A43" w:rsidP="00B06231">
      <w:pPr>
        <w:jc w:val="center"/>
        <w:rPr>
          <w:b/>
          <w:bCs/>
          <w:sz w:val="28"/>
          <w:szCs w:val="28"/>
        </w:rPr>
      </w:pPr>
    </w:p>
    <w:p w:rsidR="00911A43" w:rsidRDefault="00986A60" w:rsidP="00B06231">
      <w:pPr>
        <w:jc w:val="center"/>
        <w:rPr>
          <w:b/>
          <w:bCs/>
          <w:i/>
          <w:sz w:val="28"/>
          <w:szCs w:val="28"/>
        </w:rPr>
      </w:pPr>
      <w:r>
        <w:rPr>
          <w:b/>
          <w:bCs/>
          <w:i/>
          <w:sz w:val="28"/>
          <w:szCs w:val="28"/>
        </w:rPr>
        <w:t>(předkládáno AS FI MU)</w:t>
      </w:r>
    </w:p>
    <w:p w:rsidR="00986A60" w:rsidRPr="00986A60" w:rsidRDefault="00986A60" w:rsidP="00B06231">
      <w:pPr>
        <w:jc w:val="center"/>
        <w:rPr>
          <w:b/>
          <w:bCs/>
          <w:i/>
          <w:sz w:val="28"/>
          <w:szCs w:val="28"/>
        </w:rPr>
      </w:pPr>
    </w:p>
    <w:p w:rsidR="00B06231" w:rsidRDefault="00B06231" w:rsidP="00B06231">
      <w:pPr>
        <w:rPr>
          <w:b/>
          <w:bCs/>
          <w:sz w:val="22"/>
          <w:szCs w:val="22"/>
        </w:rPr>
      </w:pPr>
    </w:p>
    <w:p w:rsidR="00B06231" w:rsidRPr="00CB6C52" w:rsidRDefault="00B06231" w:rsidP="00376331">
      <w:pPr>
        <w:jc w:val="both"/>
        <w:rPr>
          <w:i/>
        </w:rPr>
      </w:pPr>
      <w:r w:rsidRPr="00CB6C52">
        <w:rPr>
          <w:b/>
          <w:bCs/>
        </w:rPr>
        <w:t>1. Studium, rozvoj studijních programů</w:t>
      </w:r>
    </w:p>
    <w:p w:rsidR="006C353A" w:rsidRPr="00CB6C52" w:rsidRDefault="006C353A" w:rsidP="00B06231"/>
    <w:p w:rsidR="00CB6C52" w:rsidRPr="00CB6C52" w:rsidRDefault="00CB6C52" w:rsidP="00CB6C52">
      <w:r w:rsidRPr="00CB6C52">
        <w:t>Celkový počet studentů na</w:t>
      </w:r>
      <w:r w:rsidR="00145DA8">
        <w:t xml:space="preserve"> Fakulzě informatiky Masarykovy univerzity</w:t>
      </w:r>
      <w:r w:rsidRPr="00CB6C52">
        <w:t xml:space="preserve"> </w:t>
      </w:r>
      <w:r w:rsidR="00145DA8">
        <w:t>(</w:t>
      </w:r>
      <w:r w:rsidRPr="00CB6C52">
        <w:t>FI</w:t>
      </w:r>
      <w:r w:rsidR="00145DA8">
        <w:t xml:space="preserve"> MU</w:t>
      </w:r>
      <w:r w:rsidR="00633A91">
        <w:t>)</w:t>
      </w:r>
      <w:r w:rsidRPr="00CB6C52">
        <w:t xml:space="preserve"> byl k 31. říjnu 2016 roven 2076 (z toho v bakalářských studijních programech studovalo 1251 studentů, v navazujících 675 studentů a v doktorských 98 studentů). Poměr studentů ze Slovenska se zvyšuje, dosahuje již 51,3 %. Struktura oborů je dlouhodobě stabilní. V bakalářském stupni studia lze vybírat ze 13 oborů (z toho 3 mezifakultních) ve 3 studijních programech. V navazujícím magisterském studiu je nabízeno 18 oborů (z toho 3 v anglickém jazyce, 1 mezifakultní) taktéž ve 3 studijních programech. V doktorském studiu fakulta nabízí 2 obory v 1 studijním programu.</w:t>
      </w:r>
    </w:p>
    <w:p w:rsidR="00CB6C52" w:rsidRPr="00CB6C52" w:rsidRDefault="00CB6C52" w:rsidP="00CB6C52"/>
    <w:p w:rsidR="00CB6C52" w:rsidRPr="00CB6C52" w:rsidRDefault="00CB6C52" w:rsidP="00CB6C52">
      <w:r w:rsidRPr="00CB6C52">
        <w:t>Z bakalářských studijních oborů je největší zájem o obor Aplikovaná informatika (cca 52 % studentů). Dále následují obory Počítačové systémy a zpracování dat (cca 12 %), Počítačová grafika a zpracování obrazu (cca 10%) a Počítačové sítě a komunikace (cca 7 %).  U navazujících studijních programů je největší zájem o obor Aplikovaná informatika (cca 34 %) a obor Služby - výzkum, řízení a inovace (cca 27 %).</w:t>
      </w:r>
    </w:p>
    <w:p w:rsidR="00CB6C52" w:rsidRPr="00CB6C52" w:rsidRDefault="00CB6C52" w:rsidP="00CB6C52">
      <w:bookmarkStart w:id="0" w:name="_GoBack"/>
      <w:bookmarkEnd w:id="0"/>
    </w:p>
    <w:p w:rsidR="00CB6C52" w:rsidRDefault="00CB6C52" w:rsidP="00CB6C52">
      <w:r w:rsidRPr="00CB6C52">
        <w:t xml:space="preserve">Vynikajícím studentům je poskytováno prospěchové stipendium odstupňované podle jejich studijních výsledků (v roce 2016 se týkalo cca 100 studentů). Perspektivní nově přijatí studenti mohou čerpat motivační stipendium (týkalo se cca 60 studentů). Dále studenti mohou získat např. tvůrčí stipendia, stipendia na podporu mobility, nebo stipendia mimořádná. </w:t>
      </w:r>
    </w:p>
    <w:p w:rsidR="00CB6C52" w:rsidRDefault="00CB6C52" w:rsidP="00CB6C52">
      <w:pPr>
        <w:rPr>
          <w:sz w:val="22"/>
          <w:szCs w:val="22"/>
        </w:rPr>
      </w:pPr>
    </w:p>
    <w:p w:rsidR="00B06231" w:rsidRPr="003218B1" w:rsidRDefault="00B06231" w:rsidP="00376331">
      <w:pPr>
        <w:jc w:val="both"/>
        <w:rPr>
          <w:b/>
          <w:bCs/>
          <w:i/>
          <w:sz w:val="22"/>
          <w:szCs w:val="22"/>
        </w:rPr>
      </w:pPr>
      <w:r w:rsidRPr="00F448EC">
        <w:rPr>
          <w:b/>
          <w:bCs/>
          <w:sz w:val="22"/>
          <w:szCs w:val="22"/>
        </w:rPr>
        <w:t xml:space="preserve"> 2. Věda a výzkum</w:t>
      </w:r>
    </w:p>
    <w:p w:rsidR="00B06231" w:rsidRDefault="00B06231" w:rsidP="00B06231">
      <w:pPr>
        <w:rPr>
          <w:b/>
          <w:bCs/>
          <w:sz w:val="22"/>
          <w:szCs w:val="22"/>
        </w:rPr>
      </w:pPr>
    </w:p>
    <w:p w:rsidR="00FF575D" w:rsidRPr="00FF575D" w:rsidRDefault="00633A91" w:rsidP="00FF575D">
      <w:pPr>
        <w:rPr>
          <w:bCs/>
        </w:rPr>
      </w:pPr>
      <w:r>
        <w:rPr>
          <w:bCs/>
        </w:rPr>
        <w:t>Pracovníci FI MU</w:t>
      </w:r>
      <w:r w:rsidR="00FF575D" w:rsidRPr="00FF575D">
        <w:rPr>
          <w:bCs/>
        </w:rPr>
        <w:t xml:space="preserve"> v roce 2016 začali řešit 3 standardní</w:t>
      </w:r>
      <w:r w:rsidR="00FF575D">
        <w:rPr>
          <w:bCs/>
        </w:rPr>
        <w:t xml:space="preserve"> </w:t>
      </w:r>
      <w:r w:rsidR="00FF575D" w:rsidRPr="00FF575D">
        <w:rPr>
          <w:bCs/>
        </w:rPr>
        <w:t>granty GAČR a 1 juniorský projekt. Dále v grantové soutěži</w:t>
      </w:r>
      <w:r w:rsidR="00FF575D">
        <w:rPr>
          <w:bCs/>
        </w:rPr>
        <w:t xml:space="preserve"> </w:t>
      </w:r>
      <w:r w:rsidR="00FF575D" w:rsidRPr="00FF575D">
        <w:rPr>
          <w:bCs/>
        </w:rPr>
        <w:t>GAČR získali 4 nové granty s počátkem řešení 2017. Fakulta informatiky</w:t>
      </w:r>
    </w:p>
    <w:p w:rsidR="00FF575D" w:rsidRPr="00FF575D" w:rsidRDefault="00FF575D" w:rsidP="00FF575D">
      <w:pPr>
        <w:rPr>
          <w:bCs/>
        </w:rPr>
      </w:pPr>
      <w:r w:rsidRPr="00FF575D">
        <w:rPr>
          <w:bCs/>
        </w:rPr>
        <w:t>je zapojena ve 3 projektech Velké infrastruktury pro výzkum a</w:t>
      </w:r>
      <w:r>
        <w:rPr>
          <w:bCs/>
        </w:rPr>
        <w:t xml:space="preserve"> </w:t>
      </w:r>
      <w:r w:rsidRPr="00FF575D">
        <w:rPr>
          <w:bCs/>
        </w:rPr>
        <w:t>vývoj a stala se za MU partnerem projektu TAČR - Omega a dvou evropských</w:t>
      </w:r>
      <w:r>
        <w:rPr>
          <w:bCs/>
        </w:rPr>
        <w:t xml:space="preserve"> </w:t>
      </w:r>
      <w:r w:rsidRPr="00FF575D">
        <w:rPr>
          <w:bCs/>
        </w:rPr>
        <w:t>projektů H2020. Fakulta informatiky je nově zapojena ve 3 mezioborových</w:t>
      </w:r>
      <w:r>
        <w:rPr>
          <w:bCs/>
        </w:rPr>
        <w:t xml:space="preserve"> </w:t>
      </w:r>
      <w:r w:rsidRPr="00FF575D">
        <w:rPr>
          <w:bCs/>
        </w:rPr>
        <w:t>projektech GAMU, z toho jednou jako hlavní příjemce, a v</w:t>
      </w:r>
      <w:r>
        <w:rPr>
          <w:bCs/>
        </w:rPr>
        <w:t> </w:t>
      </w:r>
      <w:r w:rsidRPr="00FF575D">
        <w:rPr>
          <w:bCs/>
        </w:rPr>
        <w:t>Interním</w:t>
      </w:r>
      <w:r>
        <w:rPr>
          <w:bCs/>
        </w:rPr>
        <w:t xml:space="preserve"> </w:t>
      </w:r>
      <w:r w:rsidRPr="00FF575D">
        <w:rPr>
          <w:bCs/>
        </w:rPr>
        <w:t>projektu CTT (TAČR).</w:t>
      </w:r>
    </w:p>
    <w:p w:rsidR="00FF575D" w:rsidRPr="00FF575D" w:rsidRDefault="00FF575D" w:rsidP="00FF575D">
      <w:pPr>
        <w:rPr>
          <w:bCs/>
        </w:rPr>
      </w:pPr>
    </w:p>
    <w:p w:rsidR="00FF575D" w:rsidRPr="00FF575D" w:rsidRDefault="00FF575D" w:rsidP="00FF575D">
      <w:pPr>
        <w:rPr>
          <w:bCs/>
        </w:rPr>
      </w:pPr>
      <w:r w:rsidRPr="00FF575D">
        <w:rPr>
          <w:bCs/>
        </w:rPr>
        <w:t xml:space="preserve">V roce 2016 obdržel prof. Antonín Kučera </w:t>
      </w:r>
      <w:r w:rsidR="00633A91">
        <w:rPr>
          <w:bCs/>
        </w:rPr>
        <w:t>z FI MU</w:t>
      </w:r>
      <w:r>
        <w:rPr>
          <w:bCs/>
        </w:rPr>
        <w:t xml:space="preserve"> prestižní </w:t>
      </w:r>
      <w:r w:rsidRPr="00FF575D">
        <w:rPr>
          <w:bCs/>
        </w:rPr>
        <w:t>Friedrich Wilhelm Bessel Research Award. Cenu rektora MU získal za</w:t>
      </w:r>
      <w:r>
        <w:rPr>
          <w:bCs/>
        </w:rPr>
        <w:t xml:space="preserve"> </w:t>
      </w:r>
      <w:r w:rsidRPr="00FF575D">
        <w:rPr>
          <w:bCs/>
        </w:rPr>
        <w:t>mimořádné výzkumné výsledky pro mladé vědce do 35 let dr. Martin Maška.</w:t>
      </w:r>
      <w:r>
        <w:rPr>
          <w:bCs/>
        </w:rPr>
        <w:t xml:space="preserve"> </w:t>
      </w:r>
      <w:r w:rsidRPr="00FF575D">
        <w:rPr>
          <w:bCs/>
        </w:rPr>
        <w:t>Cena ministra vnitra za mimořádné výsledky v oblasti bezpečnostního</w:t>
      </w:r>
      <w:r>
        <w:rPr>
          <w:bCs/>
        </w:rPr>
        <w:t xml:space="preserve"> </w:t>
      </w:r>
      <w:r w:rsidRPr="00FF575D">
        <w:rPr>
          <w:bCs/>
        </w:rPr>
        <w:t>výzkumu byla udělena za projekt Kyber polygon (KYPO) – obdrželo ÚVT MU,</w:t>
      </w:r>
      <w:r>
        <w:rPr>
          <w:bCs/>
        </w:rPr>
        <w:t xml:space="preserve"> </w:t>
      </w:r>
      <w:r w:rsidRPr="00FF575D">
        <w:rPr>
          <w:bCs/>
        </w:rPr>
        <w:t>přičemž se podíleli i mnozí zaměstnanci a studenti FI. V</w:t>
      </w:r>
      <w:r>
        <w:rPr>
          <w:bCs/>
        </w:rPr>
        <w:t> </w:t>
      </w:r>
      <w:r w:rsidRPr="00FF575D">
        <w:rPr>
          <w:bCs/>
        </w:rPr>
        <w:t>soutěži</w:t>
      </w:r>
      <w:r>
        <w:rPr>
          <w:bCs/>
        </w:rPr>
        <w:t xml:space="preserve"> </w:t>
      </w:r>
      <w:r w:rsidRPr="00FF575D">
        <w:rPr>
          <w:bCs/>
        </w:rPr>
        <w:t>vysokoškoláků ve vědecké odborné činnosti (SVOČ) v matematických oborech</w:t>
      </w:r>
      <w:r w:rsidR="001E05CF">
        <w:rPr>
          <w:bCs/>
        </w:rPr>
        <w:t xml:space="preserve"> </w:t>
      </w:r>
      <w:r w:rsidRPr="00FF575D">
        <w:rPr>
          <w:bCs/>
        </w:rPr>
        <w:t xml:space="preserve">získali studenti FI </w:t>
      </w:r>
      <w:r w:rsidR="001A46A7">
        <w:rPr>
          <w:bCs/>
        </w:rPr>
        <w:t xml:space="preserve">MU </w:t>
      </w:r>
      <w:r w:rsidRPr="00FF575D">
        <w:rPr>
          <w:bCs/>
        </w:rPr>
        <w:t>dvě první ceny a jednu druhou cenu.</w:t>
      </w:r>
    </w:p>
    <w:p w:rsidR="00FF575D" w:rsidRPr="00FF575D" w:rsidRDefault="00FF575D" w:rsidP="00FF575D">
      <w:pPr>
        <w:rPr>
          <w:bCs/>
        </w:rPr>
      </w:pPr>
    </w:p>
    <w:p w:rsidR="00727858" w:rsidRDefault="00FF575D" w:rsidP="00FF575D">
      <w:pPr>
        <w:rPr>
          <w:bCs/>
        </w:rPr>
      </w:pPr>
      <w:r w:rsidRPr="00FF575D">
        <w:rPr>
          <w:bCs/>
        </w:rPr>
        <w:t>Během roku 2016 úspěšně zakonči</w:t>
      </w:r>
      <w:r>
        <w:rPr>
          <w:bCs/>
        </w:rPr>
        <w:t>lo dokt</w:t>
      </w:r>
      <w:r w:rsidR="006A2854">
        <w:rPr>
          <w:bCs/>
        </w:rPr>
        <w:t>orské studium na FI MU</w:t>
      </w:r>
      <w:r w:rsidRPr="00FF575D">
        <w:rPr>
          <w:bCs/>
        </w:rPr>
        <w:t xml:space="preserve"> celkem 12 studentů, z toho 2 studenti získali ocenění děkana</w:t>
      </w:r>
      <w:r>
        <w:rPr>
          <w:bCs/>
        </w:rPr>
        <w:t xml:space="preserve"> </w:t>
      </w:r>
      <w:r w:rsidRPr="00FF575D">
        <w:rPr>
          <w:bCs/>
        </w:rPr>
        <w:t>FI za vynikající disertační práci. Student Jakub Gajarský získal cenu</w:t>
      </w:r>
      <w:r>
        <w:rPr>
          <w:bCs/>
        </w:rPr>
        <w:t xml:space="preserve"> </w:t>
      </w:r>
      <w:r w:rsidRPr="00FF575D">
        <w:rPr>
          <w:bCs/>
        </w:rPr>
        <w:t>rektora MU za vynikající výsledky doktorského studia. Ve dvou termínech</w:t>
      </w:r>
      <w:r>
        <w:rPr>
          <w:bCs/>
        </w:rPr>
        <w:t xml:space="preserve"> </w:t>
      </w:r>
      <w:r w:rsidRPr="00FF575D">
        <w:rPr>
          <w:bCs/>
        </w:rPr>
        <w:t>přijímacího řízení bylo do doktorského studia přijato celkem 37 nových</w:t>
      </w:r>
      <w:r>
        <w:rPr>
          <w:bCs/>
        </w:rPr>
        <w:t xml:space="preserve"> </w:t>
      </w:r>
      <w:r w:rsidRPr="00FF575D">
        <w:rPr>
          <w:bCs/>
        </w:rPr>
        <w:t>studentů, z toho 15 do oboru Počítačové systémy a technologie a 22 do</w:t>
      </w:r>
      <w:r>
        <w:rPr>
          <w:bCs/>
        </w:rPr>
        <w:t xml:space="preserve"> </w:t>
      </w:r>
      <w:r w:rsidRPr="00FF575D">
        <w:rPr>
          <w:bCs/>
        </w:rPr>
        <w:t>oboru Informatika. V říjnu 2016 FI</w:t>
      </w:r>
      <w:r w:rsidR="006A2854">
        <w:rPr>
          <w:bCs/>
        </w:rPr>
        <w:t xml:space="preserve"> MU</w:t>
      </w:r>
      <w:r w:rsidRPr="00FF575D">
        <w:rPr>
          <w:bCs/>
        </w:rPr>
        <w:t xml:space="preserve"> spolupořádala tradiční vědecký</w:t>
      </w:r>
      <w:r>
        <w:rPr>
          <w:bCs/>
        </w:rPr>
        <w:t xml:space="preserve"> </w:t>
      </w:r>
      <w:r w:rsidRPr="00FF575D">
        <w:rPr>
          <w:bCs/>
        </w:rPr>
        <w:t>workshop pro doktorské studenty MEMICS s mezinárodní účastí.</w:t>
      </w:r>
    </w:p>
    <w:p w:rsidR="00FF575D" w:rsidRPr="00FF575D" w:rsidRDefault="00FF575D" w:rsidP="00FF575D">
      <w:pPr>
        <w:rPr>
          <w:bCs/>
        </w:rPr>
      </w:pPr>
    </w:p>
    <w:p w:rsidR="008D07C5" w:rsidRDefault="008D07C5" w:rsidP="0045110B">
      <w:pPr>
        <w:jc w:val="both"/>
        <w:rPr>
          <w:b/>
          <w:bCs/>
          <w:sz w:val="22"/>
          <w:szCs w:val="22"/>
        </w:rPr>
      </w:pPr>
    </w:p>
    <w:p w:rsidR="008D07C5" w:rsidRDefault="008D07C5" w:rsidP="0045110B">
      <w:pPr>
        <w:jc w:val="both"/>
        <w:rPr>
          <w:b/>
          <w:bCs/>
          <w:sz w:val="22"/>
          <w:szCs w:val="22"/>
        </w:rPr>
      </w:pPr>
    </w:p>
    <w:p w:rsidR="008D07C5" w:rsidRDefault="008D07C5" w:rsidP="0045110B">
      <w:pPr>
        <w:jc w:val="both"/>
        <w:rPr>
          <w:b/>
          <w:bCs/>
          <w:sz w:val="22"/>
          <w:szCs w:val="22"/>
        </w:rPr>
      </w:pPr>
    </w:p>
    <w:p w:rsidR="008D07C5" w:rsidRDefault="008D07C5" w:rsidP="0045110B">
      <w:pPr>
        <w:jc w:val="both"/>
        <w:rPr>
          <w:b/>
          <w:bCs/>
          <w:sz w:val="22"/>
          <w:szCs w:val="22"/>
        </w:rPr>
      </w:pPr>
    </w:p>
    <w:p w:rsidR="00B06231" w:rsidRPr="003218B1" w:rsidRDefault="00B06231" w:rsidP="0045110B">
      <w:pPr>
        <w:jc w:val="both"/>
        <w:rPr>
          <w:i/>
          <w:sz w:val="22"/>
          <w:szCs w:val="22"/>
        </w:rPr>
      </w:pPr>
      <w:r w:rsidRPr="0076484E">
        <w:rPr>
          <w:b/>
          <w:bCs/>
          <w:sz w:val="22"/>
          <w:szCs w:val="22"/>
        </w:rPr>
        <w:t>3. Rozvoj fakulty</w:t>
      </w:r>
      <w:r w:rsidR="00BA4493">
        <w:rPr>
          <w:b/>
          <w:bCs/>
          <w:sz w:val="22"/>
          <w:szCs w:val="22"/>
        </w:rPr>
        <w:t xml:space="preserve"> a</w:t>
      </w:r>
      <w:r w:rsidRPr="0076484E">
        <w:rPr>
          <w:b/>
          <w:bCs/>
          <w:sz w:val="22"/>
          <w:szCs w:val="22"/>
        </w:rPr>
        <w:t xml:space="preserve"> spolupráce s</w:t>
      </w:r>
      <w:r w:rsidR="00EF2974">
        <w:rPr>
          <w:b/>
          <w:bCs/>
          <w:sz w:val="22"/>
          <w:szCs w:val="22"/>
        </w:rPr>
        <w:t> praxí, regionem</w:t>
      </w:r>
    </w:p>
    <w:p w:rsidR="00B06231" w:rsidRDefault="00B06231" w:rsidP="00B06231">
      <w:r>
        <w:t xml:space="preserve"> </w:t>
      </w:r>
    </w:p>
    <w:p w:rsidR="00233F7A" w:rsidRPr="004F2596" w:rsidRDefault="00233F7A" w:rsidP="00233F7A">
      <w:r>
        <w:t>I v r</w:t>
      </w:r>
      <w:r w:rsidR="008155D2">
        <w:t>oce 201</w:t>
      </w:r>
      <w:r>
        <w:t>6</w:t>
      </w:r>
      <w:r w:rsidR="008155D2">
        <w:t xml:space="preserve"> </w:t>
      </w:r>
      <w:r>
        <w:t>bylo na FI</w:t>
      </w:r>
      <w:r w:rsidR="006A2854">
        <w:t xml:space="preserve"> MU</w:t>
      </w:r>
      <w:r>
        <w:t xml:space="preserve"> </w:t>
      </w:r>
      <w:r w:rsidR="008155D2">
        <w:t>úspěšně obhájen</w:t>
      </w:r>
      <w:r>
        <w:t xml:space="preserve">o více než 100 </w:t>
      </w:r>
      <w:r w:rsidR="008155D2">
        <w:t>závěrečných prací připravených ve spo</w:t>
      </w:r>
      <w:r>
        <w:t>lupráci s průmyslovými partnery</w:t>
      </w:r>
      <w:r w:rsidR="008155D2">
        <w:t xml:space="preserve">. </w:t>
      </w:r>
      <w:r>
        <w:t>F</w:t>
      </w:r>
      <w:r w:rsidR="008155D2">
        <w:t xml:space="preserve">akulta v rámci spolupráce s průmyslovými partnery soustředila pozornost jednak na partnery s malými počty úspěšně obhájených závěrečných prací, s důrazem na zajištění kvalitní spolupráce. Tyto aktivity proběhly úspěšně a </w:t>
      </w:r>
      <w:r>
        <w:t>v rámci Sdružení průmyslových partnerů s</w:t>
      </w:r>
      <w:r w:rsidRPr="004F2596">
        <w:t>polupracovalo s fakultou 32 firem:</w:t>
      </w:r>
    </w:p>
    <w:p w:rsidR="00233F7A" w:rsidRPr="00233F7A" w:rsidRDefault="00233F7A" w:rsidP="00233F7A">
      <w:pPr>
        <w:pStyle w:val="ListParagraph"/>
        <w:numPr>
          <w:ilvl w:val="0"/>
          <w:numId w:val="3"/>
        </w:numPr>
        <w:rPr>
          <w:rFonts w:ascii="Times New Roman" w:hAnsi="Times New Roman" w:cs="Times New Roman"/>
          <w:sz w:val="24"/>
          <w:szCs w:val="24"/>
        </w:rPr>
      </w:pPr>
      <w:r w:rsidRPr="00233F7A">
        <w:rPr>
          <w:rFonts w:ascii="Times New Roman" w:hAnsi="Times New Roman" w:cs="Times New Roman"/>
          <w:sz w:val="24"/>
          <w:szCs w:val="24"/>
        </w:rPr>
        <w:t>5 firem v kategorii Strategický partner,</w:t>
      </w:r>
    </w:p>
    <w:p w:rsidR="00233F7A" w:rsidRPr="00233F7A" w:rsidRDefault="00233F7A" w:rsidP="00233F7A">
      <w:pPr>
        <w:pStyle w:val="ListParagraph"/>
        <w:numPr>
          <w:ilvl w:val="0"/>
          <w:numId w:val="3"/>
        </w:numPr>
        <w:rPr>
          <w:rFonts w:ascii="Times New Roman" w:hAnsi="Times New Roman" w:cs="Times New Roman"/>
          <w:sz w:val="24"/>
          <w:szCs w:val="24"/>
        </w:rPr>
      </w:pPr>
      <w:r w:rsidRPr="00233F7A">
        <w:rPr>
          <w:rFonts w:ascii="Times New Roman" w:hAnsi="Times New Roman" w:cs="Times New Roman"/>
          <w:sz w:val="24"/>
          <w:szCs w:val="24"/>
        </w:rPr>
        <w:t>10 firem v kategorii Partner,</w:t>
      </w:r>
    </w:p>
    <w:p w:rsidR="00233F7A" w:rsidRPr="00233F7A" w:rsidRDefault="00233F7A" w:rsidP="00233F7A">
      <w:pPr>
        <w:pStyle w:val="ListParagraph"/>
        <w:numPr>
          <w:ilvl w:val="0"/>
          <w:numId w:val="3"/>
        </w:numPr>
        <w:rPr>
          <w:rFonts w:ascii="Times New Roman" w:hAnsi="Times New Roman" w:cs="Times New Roman"/>
          <w:sz w:val="24"/>
          <w:szCs w:val="24"/>
        </w:rPr>
      </w:pPr>
      <w:r w:rsidRPr="00233F7A">
        <w:rPr>
          <w:rFonts w:ascii="Times New Roman" w:hAnsi="Times New Roman" w:cs="Times New Roman"/>
          <w:sz w:val="24"/>
          <w:szCs w:val="24"/>
        </w:rPr>
        <w:t>17 firem SME partner.</w:t>
      </w:r>
    </w:p>
    <w:p w:rsidR="008155D2" w:rsidRPr="00233F7A" w:rsidRDefault="00233F7A" w:rsidP="00233F7A">
      <w:r w:rsidRPr="00233F7A">
        <w:t xml:space="preserve">Strategickým partnerem </w:t>
      </w:r>
      <w:r w:rsidR="00FF575D">
        <w:t xml:space="preserve">FI </w:t>
      </w:r>
      <w:r w:rsidR="009621ED">
        <w:t xml:space="preserve">MU </w:t>
      </w:r>
      <w:r w:rsidRPr="00233F7A">
        <w:t xml:space="preserve">může </w:t>
      </w:r>
      <w:r>
        <w:t xml:space="preserve"> </w:t>
      </w:r>
      <w:r w:rsidRPr="00233F7A">
        <w:t xml:space="preserve">být </w:t>
      </w:r>
      <w:r w:rsidR="00FF575D">
        <w:t xml:space="preserve">od konce roku 2016 </w:t>
      </w:r>
      <w:r w:rsidRPr="00233F7A">
        <w:t xml:space="preserve">jen firma podporující výzkum </w:t>
      </w:r>
      <w:r>
        <w:t xml:space="preserve">konkrétních </w:t>
      </w:r>
      <w:r w:rsidRPr="00233F7A">
        <w:t>PhD studentů</w:t>
      </w:r>
      <w:r w:rsidR="00FF575D">
        <w:t xml:space="preserve"> a kapacita 32 firem je v dané době maximem při dané úrovni kvality vztahů, i přes výrazně vyšší zájem firem</w:t>
      </w:r>
      <w:r>
        <w:t>.</w:t>
      </w:r>
    </w:p>
    <w:p w:rsidR="00233F7A" w:rsidRDefault="00233F7A" w:rsidP="008155D2"/>
    <w:p w:rsidR="00B06231" w:rsidRDefault="00233F7A" w:rsidP="008155D2">
      <w:r w:rsidRPr="00233F7A">
        <w:t>Rozběh provozu průmyslového parku CERIT SP proběhl v souladu s plány a ke konci roku 2016 bylo  20 firmami obsazeno inkubátor / park: 88 % / 96 % (2015: 71 % / 82 %).</w:t>
      </w:r>
      <w:r w:rsidR="00D679EC">
        <w:t xml:space="preserve"> V rámci kybernetického polygonu v parku CERIT SP se také uskutečnilo úspěšné cvičení v oblasti kyberneti</w:t>
      </w:r>
      <w:r>
        <w:t>cké bezpečnost, Cyber Czech 2016</w:t>
      </w:r>
      <w:r w:rsidR="00D679EC">
        <w:t xml:space="preserve"> a také řada školení pro státní orgány i komerční partnery.</w:t>
      </w:r>
    </w:p>
    <w:p w:rsidR="008155D2" w:rsidRDefault="008155D2" w:rsidP="008155D2"/>
    <w:p w:rsidR="00890FBE" w:rsidRDefault="00890FBE" w:rsidP="008155D2">
      <w:r w:rsidRPr="00890FBE">
        <w:t xml:space="preserve">Fakulta dále rozvíjela spolupráci se </w:t>
      </w:r>
      <w:r>
        <w:t xml:space="preserve">středními školami (SŠ) a </w:t>
      </w:r>
      <w:r w:rsidRPr="00890FBE">
        <w:t xml:space="preserve">pilotně úzce spolupracuje s pěti vybranými brněnskými gymnázii (vedení kroužků, přednášky, SOČ, nabídka kurzů CŽV šikovným studentům). </w:t>
      </w:r>
    </w:p>
    <w:p w:rsidR="00233F7A" w:rsidRDefault="00233F7A" w:rsidP="008155D2"/>
    <w:p w:rsidR="006C353A" w:rsidRDefault="00233F7A" w:rsidP="00233F7A">
      <w:r>
        <w:t xml:space="preserve">Vztahy s absolventy (FI </w:t>
      </w:r>
      <w:r w:rsidR="009621ED">
        <w:t xml:space="preserve">MU </w:t>
      </w:r>
      <w:r>
        <w:t xml:space="preserve">jich od založení do roku 2016 měla již celkem 4400, v počtu fyzických osob) se staly novou prioritou fakulty, v gesci proděkana pro spolupráci s průmyslem. Práce v této </w:t>
      </w:r>
      <w:r w:rsidR="00FF575D">
        <w:t xml:space="preserve">oblasti začaly </w:t>
      </w:r>
      <w:r w:rsidR="009621ED">
        <w:t xml:space="preserve"> </w:t>
      </w:r>
      <w:r>
        <w:t xml:space="preserve">rozsáhlým průzkumem komunikačních preferencí </w:t>
      </w:r>
      <w:r w:rsidR="00FF575D">
        <w:t xml:space="preserve">absolventů </w:t>
      </w:r>
      <w:r>
        <w:t>a možností spolupráce s</w:t>
      </w:r>
      <w:r w:rsidR="00FF575D">
        <w:t> </w:t>
      </w:r>
      <w:r>
        <w:t>fakultou</w:t>
      </w:r>
      <w:r w:rsidR="00FF575D">
        <w:t xml:space="preserve"> ke konci roku 2016</w:t>
      </w:r>
      <w:r>
        <w:t>.</w:t>
      </w:r>
    </w:p>
    <w:p w:rsidR="00A14CD9" w:rsidRDefault="00A14CD9" w:rsidP="00233F7A"/>
    <w:p w:rsidR="00A14CD9" w:rsidRDefault="00A14CD9" w:rsidP="00233F7A"/>
    <w:p w:rsidR="00A14CD9" w:rsidRDefault="00A14CD9" w:rsidP="00233F7A"/>
    <w:p w:rsidR="00986A60" w:rsidRDefault="00986A60" w:rsidP="00233F7A"/>
    <w:p w:rsidR="00986A60" w:rsidRDefault="00986A60" w:rsidP="00233F7A"/>
    <w:p w:rsidR="00986A60" w:rsidRDefault="00986A60" w:rsidP="00233F7A"/>
    <w:p w:rsidR="00A14CD9" w:rsidRDefault="00911A43" w:rsidP="00233F7A">
      <w:r>
        <w:t>Jiří Zlatuška, děkan FI MU</w:t>
      </w:r>
    </w:p>
    <w:p w:rsidR="00A14CD9" w:rsidRDefault="00A14CD9" w:rsidP="00233F7A"/>
    <w:p w:rsidR="00A14CD9" w:rsidRDefault="00A14CD9" w:rsidP="00233F7A">
      <w:r>
        <w:t xml:space="preserve">Brno, </w:t>
      </w:r>
      <w:r w:rsidR="00911A43">
        <w:t>18. května 2017</w:t>
      </w:r>
    </w:p>
    <w:p w:rsidR="00911A43" w:rsidRDefault="00911A43" w:rsidP="00233F7A"/>
    <w:p w:rsidR="00911A43" w:rsidRDefault="00911A43" w:rsidP="00233F7A"/>
    <w:p w:rsidR="00911A43" w:rsidRDefault="00911A43" w:rsidP="00233F7A"/>
    <w:p w:rsidR="00911A43" w:rsidRDefault="00911A43" w:rsidP="00233F7A"/>
    <w:p w:rsidR="00911A43" w:rsidRDefault="00911A43" w:rsidP="00233F7A"/>
    <w:sectPr w:rsidR="00911A43" w:rsidSect="00B06231">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BE7" w:rsidRDefault="002C5BE7">
      <w:r>
        <w:separator/>
      </w:r>
    </w:p>
  </w:endnote>
  <w:endnote w:type="continuationSeparator" w:id="0">
    <w:p w:rsidR="002C5BE7" w:rsidRDefault="002C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BE7" w:rsidRDefault="002C5BE7">
      <w:r>
        <w:separator/>
      </w:r>
    </w:p>
  </w:footnote>
  <w:footnote w:type="continuationSeparator" w:id="0">
    <w:p w:rsidR="002C5BE7" w:rsidRDefault="002C5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1050"/>
    <w:multiLevelType w:val="hybridMultilevel"/>
    <w:tmpl w:val="E21A9426"/>
    <w:lvl w:ilvl="0" w:tplc="E7703456">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DD37915"/>
    <w:multiLevelType w:val="hybridMultilevel"/>
    <w:tmpl w:val="8CCE1E42"/>
    <w:lvl w:ilvl="0" w:tplc="10DE6AC6">
      <w:numFmt w:val="bullet"/>
      <w:lvlText w:val="•"/>
      <w:lvlJc w:val="left"/>
      <w:pPr>
        <w:ind w:left="1065" w:hanging="70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44A3B"/>
    <w:multiLevelType w:val="hybridMultilevel"/>
    <w:tmpl w:val="08A8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31"/>
    <w:rsid w:val="00026269"/>
    <w:rsid w:val="0003036D"/>
    <w:rsid w:val="001326B8"/>
    <w:rsid w:val="00145DA8"/>
    <w:rsid w:val="00166D2D"/>
    <w:rsid w:val="001753E7"/>
    <w:rsid w:val="001A46A7"/>
    <w:rsid w:val="001B73A2"/>
    <w:rsid w:val="001E05CF"/>
    <w:rsid w:val="00233F7A"/>
    <w:rsid w:val="002C5BE7"/>
    <w:rsid w:val="00300BFA"/>
    <w:rsid w:val="00304C98"/>
    <w:rsid w:val="003218B1"/>
    <w:rsid w:val="003615B0"/>
    <w:rsid w:val="003718B1"/>
    <w:rsid w:val="00376331"/>
    <w:rsid w:val="0040282B"/>
    <w:rsid w:val="0045110B"/>
    <w:rsid w:val="004F6285"/>
    <w:rsid w:val="00500A83"/>
    <w:rsid w:val="00525B2B"/>
    <w:rsid w:val="00540D38"/>
    <w:rsid w:val="00553EBC"/>
    <w:rsid w:val="0058094D"/>
    <w:rsid w:val="005D0C71"/>
    <w:rsid w:val="00633A91"/>
    <w:rsid w:val="006A2854"/>
    <w:rsid w:val="006C353A"/>
    <w:rsid w:val="006C64FA"/>
    <w:rsid w:val="00717CF3"/>
    <w:rsid w:val="007262EA"/>
    <w:rsid w:val="00727858"/>
    <w:rsid w:val="007D4B98"/>
    <w:rsid w:val="008155D2"/>
    <w:rsid w:val="00820E2B"/>
    <w:rsid w:val="00884FAC"/>
    <w:rsid w:val="00890FBE"/>
    <w:rsid w:val="008D07C5"/>
    <w:rsid w:val="008E42A7"/>
    <w:rsid w:val="00911A43"/>
    <w:rsid w:val="009621ED"/>
    <w:rsid w:val="00986A60"/>
    <w:rsid w:val="009A54D2"/>
    <w:rsid w:val="009D64C4"/>
    <w:rsid w:val="00A02626"/>
    <w:rsid w:val="00A14CD9"/>
    <w:rsid w:val="00A3008D"/>
    <w:rsid w:val="00AA6652"/>
    <w:rsid w:val="00AC1EED"/>
    <w:rsid w:val="00AF667D"/>
    <w:rsid w:val="00B06231"/>
    <w:rsid w:val="00B3714E"/>
    <w:rsid w:val="00BA4493"/>
    <w:rsid w:val="00BC48C0"/>
    <w:rsid w:val="00BE0099"/>
    <w:rsid w:val="00C97344"/>
    <w:rsid w:val="00CB6C52"/>
    <w:rsid w:val="00CC5364"/>
    <w:rsid w:val="00D0626D"/>
    <w:rsid w:val="00D16246"/>
    <w:rsid w:val="00D679EC"/>
    <w:rsid w:val="00DB7DC8"/>
    <w:rsid w:val="00E24C72"/>
    <w:rsid w:val="00E43F82"/>
    <w:rsid w:val="00E74FEA"/>
    <w:rsid w:val="00E76898"/>
    <w:rsid w:val="00EF2974"/>
    <w:rsid w:val="00F12F46"/>
    <w:rsid w:val="00F44F75"/>
    <w:rsid w:val="00FF575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AB82F"/>
  <w15:chartTrackingRefBased/>
  <w15:docId w15:val="{FBC14C83-47BF-4909-B412-452E20AF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6231"/>
    <w:rPr>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06231"/>
    <w:pPr>
      <w:autoSpaceDE w:val="0"/>
      <w:autoSpaceDN w:val="0"/>
      <w:jc w:val="center"/>
    </w:pPr>
    <w:rPr>
      <w:b/>
      <w:bCs/>
      <w:sz w:val="28"/>
      <w:szCs w:val="28"/>
    </w:rPr>
  </w:style>
  <w:style w:type="paragraph" w:styleId="ListParagraph">
    <w:name w:val="List Paragraph"/>
    <w:basedOn w:val="Normal"/>
    <w:uiPriority w:val="34"/>
    <w:qFormat/>
    <w:rsid w:val="00233F7A"/>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4144</Characters>
  <Application>Microsoft Office Word</Application>
  <DocSecurity>0</DocSecurity>
  <Lines>34</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Výroční zpráva o činnosti MU za rok 2009 – osnova pro fakulty</vt:lpstr>
      <vt:lpstr>Výroční zpráva o činnosti MU za rok 2009 – osnova pro fakulty</vt:lpstr>
    </vt:vector>
  </TitlesOfParts>
  <Company>RMU</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činnosti MU za rok 2009 – osnova pro fakulty</dc:title>
  <dc:subject/>
  <dc:creator>Basovnikova</dc:creator>
  <cp:keywords/>
  <cp:lastModifiedBy>1777@ucn.muni.cz</cp:lastModifiedBy>
  <cp:revision>2</cp:revision>
  <dcterms:created xsi:type="dcterms:W3CDTF">2017-05-18T14:32:00Z</dcterms:created>
  <dcterms:modified xsi:type="dcterms:W3CDTF">2017-05-18T14:32:00Z</dcterms:modified>
</cp:coreProperties>
</file>