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65" w:rsidRDefault="005B4065" w:rsidP="00310542">
      <w:pPr>
        <w:spacing w:after="0"/>
        <w:ind w:firstLine="450"/>
        <w:rPr>
          <w:b/>
          <w:sz w:val="28"/>
          <w:szCs w:val="28"/>
          <w:lang w:val="cs-CZ"/>
        </w:rPr>
      </w:pPr>
    </w:p>
    <w:p w:rsidR="005B4065" w:rsidRDefault="005B4065" w:rsidP="00310542">
      <w:pPr>
        <w:spacing w:after="0"/>
        <w:ind w:firstLine="450"/>
        <w:rPr>
          <w:b/>
          <w:sz w:val="28"/>
          <w:szCs w:val="28"/>
          <w:lang w:val="cs-CZ"/>
        </w:rPr>
      </w:pPr>
    </w:p>
    <w:p w:rsidR="005459BC" w:rsidRDefault="00174040" w:rsidP="002B4D18">
      <w:pPr>
        <w:spacing w:after="0"/>
        <w:rPr>
          <w:b/>
          <w:sz w:val="28"/>
          <w:szCs w:val="28"/>
          <w:lang w:val="cs-CZ"/>
        </w:rPr>
      </w:pPr>
      <w:r w:rsidRPr="00174040">
        <w:rPr>
          <w:b/>
          <w:sz w:val="28"/>
          <w:szCs w:val="28"/>
          <w:lang w:val="cs-CZ"/>
        </w:rPr>
        <w:t>E</w:t>
      </w:r>
      <w:r w:rsidR="005459BC" w:rsidRPr="00174040">
        <w:rPr>
          <w:b/>
          <w:sz w:val="28"/>
          <w:szCs w:val="28"/>
          <w:lang w:val="cs-CZ"/>
        </w:rPr>
        <w:t>lektronický sport a jeho diváci</w:t>
      </w:r>
    </w:p>
    <w:p w:rsidR="005B4065" w:rsidRPr="005B4065" w:rsidRDefault="005B4065" w:rsidP="002B4D18">
      <w:pPr>
        <w:spacing w:after="0"/>
        <w:rPr>
          <w:b/>
          <w:lang w:val="cs-CZ"/>
        </w:rPr>
      </w:pPr>
      <w:r w:rsidRPr="005B4065">
        <w:rPr>
          <w:b/>
          <w:lang w:val="cs-CZ"/>
        </w:rPr>
        <w:t>Tomáš Bártek</w:t>
      </w:r>
    </w:p>
    <w:p w:rsidR="005B4065" w:rsidRPr="005B4065" w:rsidRDefault="005B4065" w:rsidP="002B4D18">
      <w:pPr>
        <w:spacing w:after="0"/>
        <w:rPr>
          <w:b/>
          <w:lang w:val="cs-CZ"/>
        </w:rPr>
      </w:pPr>
      <w:r w:rsidRPr="005B4065">
        <w:rPr>
          <w:b/>
          <w:lang w:val="cs-CZ"/>
        </w:rPr>
        <w:t>26.</w:t>
      </w:r>
      <w:r w:rsidR="00645205">
        <w:rPr>
          <w:b/>
          <w:lang w:val="cs-CZ"/>
        </w:rPr>
        <w:t xml:space="preserve"> </w:t>
      </w:r>
      <w:r w:rsidRPr="005B4065">
        <w:rPr>
          <w:b/>
          <w:lang w:val="cs-CZ"/>
        </w:rPr>
        <w:t>11. 2013</w:t>
      </w:r>
    </w:p>
    <w:p w:rsidR="005B4065" w:rsidRDefault="005B4065" w:rsidP="00310542">
      <w:pPr>
        <w:spacing w:after="0"/>
        <w:ind w:firstLine="450"/>
        <w:rPr>
          <w:b/>
          <w:sz w:val="28"/>
          <w:szCs w:val="28"/>
          <w:lang w:val="cs-CZ"/>
        </w:rPr>
      </w:pPr>
    </w:p>
    <w:p w:rsidR="005B4065" w:rsidRPr="00174040" w:rsidRDefault="005B4065" w:rsidP="00310542">
      <w:pPr>
        <w:spacing w:after="0"/>
        <w:ind w:firstLine="450"/>
        <w:rPr>
          <w:b/>
          <w:sz w:val="28"/>
          <w:szCs w:val="28"/>
          <w:lang w:val="cs-CZ"/>
        </w:rPr>
      </w:pPr>
      <w:r>
        <w:rPr>
          <w:b/>
          <w:sz w:val="28"/>
          <w:szCs w:val="28"/>
          <w:lang w:val="cs-CZ"/>
        </w:rPr>
        <w:t>Úvod</w:t>
      </w:r>
    </w:p>
    <w:p w:rsidR="005459BC" w:rsidRPr="00174040" w:rsidRDefault="005459BC" w:rsidP="005459BC">
      <w:pPr>
        <w:spacing w:after="0"/>
        <w:ind w:firstLine="450"/>
        <w:rPr>
          <w:bCs/>
          <w:lang w:val="cs-CZ"/>
        </w:rPr>
      </w:pPr>
      <w:r w:rsidRPr="003E5692">
        <w:rPr>
          <w:bCs/>
          <w:lang w:val="cs-CZ"/>
        </w:rPr>
        <w:t xml:space="preserve">V mém krátkém příspěvku chci představit etnografickou studii, která </w:t>
      </w:r>
      <w:r w:rsidRPr="00174040">
        <w:rPr>
          <w:bCs/>
          <w:lang w:val="cs-CZ"/>
        </w:rPr>
        <w:t xml:space="preserve">si klade za cíl popsat skrze setkání fanoušků elektronického sportu podrobněji subkulturu hráčů digitálních her. Studie má sloužit jako součást disertační práce a jako </w:t>
      </w:r>
      <w:r w:rsidR="009E6B7C" w:rsidRPr="00174040">
        <w:rPr>
          <w:bCs/>
          <w:lang w:val="cs-CZ"/>
        </w:rPr>
        <w:t>má zjistit.</w:t>
      </w:r>
      <w:r w:rsidRPr="00174040">
        <w:rPr>
          <w:bCs/>
          <w:lang w:val="cs-CZ"/>
        </w:rPr>
        <w:t xml:space="preserve"> </w:t>
      </w:r>
      <w:proofErr w:type="gramStart"/>
      <w:r w:rsidRPr="00174040">
        <w:rPr>
          <w:bCs/>
          <w:lang w:val="cs-CZ"/>
        </w:rPr>
        <w:t>zda</w:t>
      </w:r>
      <w:proofErr w:type="gramEnd"/>
      <w:r w:rsidRPr="00174040">
        <w:rPr>
          <w:bCs/>
          <w:lang w:val="cs-CZ"/>
        </w:rPr>
        <w:t xml:space="preserve"> je na hráče digitálních her aplikovatelný model </w:t>
      </w:r>
      <w:r w:rsidR="009E6B7C" w:rsidRPr="00174040">
        <w:rPr>
          <w:bCs/>
          <w:lang w:val="cs-CZ"/>
        </w:rPr>
        <w:t xml:space="preserve">postmoderních </w:t>
      </w:r>
      <w:r w:rsidRPr="00174040">
        <w:rPr>
          <w:bCs/>
          <w:lang w:val="cs-CZ"/>
        </w:rPr>
        <w:t xml:space="preserve">subkultur Davida </w:t>
      </w:r>
      <w:proofErr w:type="spellStart"/>
      <w:r w:rsidRPr="00174040">
        <w:rPr>
          <w:bCs/>
          <w:lang w:val="cs-CZ"/>
        </w:rPr>
        <w:t>Muggletona</w:t>
      </w:r>
      <w:proofErr w:type="spellEnd"/>
      <w:r w:rsidRPr="00174040">
        <w:rPr>
          <w:bCs/>
          <w:lang w:val="cs-CZ"/>
        </w:rPr>
        <w:t>.</w:t>
      </w:r>
    </w:p>
    <w:p w:rsidR="005459BC" w:rsidRPr="00174040" w:rsidRDefault="005459BC" w:rsidP="005459BC">
      <w:pPr>
        <w:spacing w:after="0"/>
        <w:ind w:firstLine="450"/>
        <w:rPr>
          <w:bCs/>
          <w:lang w:val="cs-CZ"/>
        </w:rPr>
      </w:pPr>
      <w:r w:rsidRPr="00174040">
        <w:rPr>
          <w:bCs/>
          <w:lang w:val="cs-CZ"/>
        </w:rPr>
        <w:t xml:space="preserve">Elektronický sport, někdy také nazýván jako </w:t>
      </w:r>
      <w:proofErr w:type="spellStart"/>
      <w:r w:rsidRPr="00174040">
        <w:rPr>
          <w:bCs/>
          <w:lang w:val="cs-CZ"/>
        </w:rPr>
        <w:t>kybersport</w:t>
      </w:r>
      <w:proofErr w:type="spellEnd"/>
      <w:r w:rsidRPr="00174040">
        <w:rPr>
          <w:bCs/>
          <w:lang w:val="cs-CZ"/>
        </w:rPr>
        <w:t xml:space="preserve"> či zkráceně e-sport, je kompetitivní hraní digitálních her. V současnosti se elektronický sport hraje především přes internet, ale největší pozornost si ukrajují velké turnaje, kde se hráči fyzicky </w:t>
      </w:r>
      <w:r w:rsidR="009E6B7C" w:rsidRPr="00174040">
        <w:rPr>
          <w:bCs/>
          <w:lang w:val="cs-CZ"/>
        </w:rPr>
        <w:t>sejdou</w:t>
      </w:r>
      <w:r w:rsidRPr="00174040">
        <w:rPr>
          <w:bCs/>
          <w:lang w:val="cs-CZ"/>
        </w:rPr>
        <w:t xml:space="preserve"> na jedno</w:t>
      </w:r>
      <w:r w:rsidR="009E6B7C" w:rsidRPr="00174040">
        <w:rPr>
          <w:bCs/>
          <w:lang w:val="cs-CZ"/>
        </w:rPr>
        <w:t>m</w:t>
      </w:r>
      <w:r w:rsidRPr="00174040">
        <w:rPr>
          <w:bCs/>
          <w:lang w:val="cs-CZ"/>
        </w:rPr>
        <w:t xml:space="preserve"> míst</w:t>
      </w:r>
      <w:r w:rsidR="009E6B7C" w:rsidRPr="00174040">
        <w:rPr>
          <w:bCs/>
          <w:lang w:val="cs-CZ"/>
        </w:rPr>
        <w:t>ě</w:t>
      </w:r>
      <w:r w:rsidRPr="00174040">
        <w:rPr>
          <w:bCs/>
          <w:lang w:val="cs-CZ"/>
        </w:rPr>
        <w:t xml:space="preserve"> a za přítomnosti stovek až tisíců diváků bojují (či méně expresivně – hrají) proti sobě. Tato utkání pak komentují profesionální komentátoři, přítomní </w:t>
      </w:r>
      <w:r w:rsidR="009E6B7C" w:rsidRPr="00174040">
        <w:rPr>
          <w:bCs/>
          <w:lang w:val="cs-CZ"/>
        </w:rPr>
        <w:t xml:space="preserve">jsou </w:t>
      </w:r>
      <w:r w:rsidRPr="00174040">
        <w:rPr>
          <w:bCs/>
          <w:lang w:val="cs-CZ"/>
        </w:rPr>
        <w:t>i moderátoři</w:t>
      </w:r>
      <w:r w:rsidR="009E6B7C" w:rsidRPr="00174040">
        <w:rPr>
          <w:bCs/>
          <w:lang w:val="cs-CZ"/>
        </w:rPr>
        <w:t>, kteří zpovídají</w:t>
      </w:r>
      <w:r w:rsidRPr="00174040">
        <w:rPr>
          <w:bCs/>
          <w:lang w:val="cs-CZ"/>
        </w:rPr>
        <w:t xml:space="preserve"> před a po utkání jednotlivé hráče. První veřejné turnaje se datují do 70. let minulého století a v roce 1980 přilákal turnaj pořádaný firmou </w:t>
      </w:r>
      <w:proofErr w:type="spellStart"/>
      <w:r w:rsidRPr="00174040">
        <w:rPr>
          <w:bCs/>
          <w:lang w:val="cs-CZ"/>
        </w:rPr>
        <w:t>Atari</w:t>
      </w:r>
      <w:proofErr w:type="spellEnd"/>
      <w:r w:rsidRPr="00174040">
        <w:rPr>
          <w:bCs/>
          <w:lang w:val="cs-CZ"/>
        </w:rPr>
        <w:t xml:space="preserve"> přes 10 000 fanoušků (srov. </w:t>
      </w:r>
      <w:proofErr w:type="spellStart"/>
      <w:r w:rsidRPr="00174040">
        <w:rPr>
          <w:bCs/>
          <w:lang w:val="cs-CZ"/>
        </w:rPr>
        <w:t>Taylor</w:t>
      </w:r>
      <w:proofErr w:type="spellEnd"/>
      <w:r w:rsidRPr="00174040">
        <w:rPr>
          <w:bCs/>
          <w:lang w:val="cs-CZ"/>
        </w:rPr>
        <w:t xml:space="preserve"> 2012).</w:t>
      </w:r>
    </w:p>
    <w:p w:rsidR="005459BC" w:rsidRPr="00174040" w:rsidRDefault="005459BC" w:rsidP="005459BC">
      <w:pPr>
        <w:spacing w:after="0"/>
        <w:ind w:firstLine="450"/>
        <w:rPr>
          <w:bCs/>
          <w:lang w:val="cs-CZ"/>
        </w:rPr>
      </w:pPr>
      <w:r w:rsidRPr="00174040">
        <w:rPr>
          <w:bCs/>
          <w:lang w:val="cs-CZ"/>
        </w:rPr>
        <w:t xml:space="preserve">V současnosti na světě existuje několik set hráčů digitálních her, kteří se </w:t>
      </w:r>
      <w:r w:rsidR="0055342B" w:rsidRPr="00174040">
        <w:rPr>
          <w:bCs/>
          <w:lang w:val="cs-CZ"/>
        </w:rPr>
        <w:t>touto činností aktivně živí. V Č</w:t>
      </w:r>
      <w:r w:rsidRPr="00174040">
        <w:rPr>
          <w:bCs/>
          <w:lang w:val="cs-CZ"/>
        </w:rPr>
        <w:t xml:space="preserve">eské republice je fenomén elektronického sportu, jako v celé Evropě, na vzestupu, ale rozhodně se nedá hovořit o masivním rozšíření této zábavy. Rozhodl jsem se provézt výzkum na dvou akcích ASUS FINALS </w:t>
      </w:r>
      <w:r w:rsidR="0055342B" w:rsidRPr="00174040">
        <w:rPr>
          <w:bCs/>
          <w:lang w:val="cs-CZ"/>
        </w:rPr>
        <w:t xml:space="preserve"> </w:t>
      </w:r>
      <w:r w:rsidRPr="00174040">
        <w:rPr>
          <w:bCs/>
          <w:lang w:val="cs-CZ"/>
        </w:rPr>
        <w:t>4 a 5 pořádanou serverem Hitpoint.cz, který se elektronickému sportu věnuje</w:t>
      </w:r>
      <w:r w:rsidRPr="00174040">
        <w:rPr>
          <w:rStyle w:val="Znakapoznpodarou"/>
          <w:bCs/>
          <w:lang w:val="cs-CZ"/>
        </w:rPr>
        <w:footnoteReference w:id="1"/>
      </w:r>
      <w:r w:rsidR="00B27C2C" w:rsidRPr="00174040">
        <w:rPr>
          <w:bCs/>
          <w:lang w:val="cs-CZ"/>
        </w:rPr>
        <w:t>.</w:t>
      </w:r>
      <w:r w:rsidRPr="00174040">
        <w:rPr>
          <w:bCs/>
          <w:lang w:val="cs-CZ"/>
        </w:rPr>
        <w:t xml:space="preserve"> </w:t>
      </w:r>
      <w:r w:rsidR="009E6B7C" w:rsidRPr="00174040">
        <w:rPr>
          <w:bCs/>
          <w:lang w:val="cs-CZ"/>
        </w:rPr>
        <w:t>Události</w:t>
      </w:r>
      <w:r w:rsidRPr="00174040">
        <w:rPr>
          <w:bCs/>
          <w:lang w:val="cs-CZ"/>
        </w:rPr>
        <w:t xml:space="preserve"> se konal</w:t>
      </w:r>
      <w:r w:rsidR="009E6B7C" w:rsidRPr="00174040">
        <w:rPr>
          <w:bCs/>
          <w:lang w:val="cs-CZ"/>
        </w:rPr>
        <w:t>y v půlročním rozestupu v</w:t>
      </w:r>
      <w:r w:rsidRPr="00174040">
        <w:rPr>
          <w:bCs/>
          <w:lang w:val="cs-CZ"/>
        </w:rPr>
        <w:t xml:space="preserve"> prosinc</w:t>
      </w:r>
      <w:r w:rsidR="009E6B7C" w:rsidRPr="00174040">
        <w:rPr>
          <w:bCs/>
          <w:lang w:val="cs-CZ"/>
        </w:rPr>
        <w:t>i</w:t>
      </w:r>
      <w:r w:rsidRPr="00174040">
        <w:rPr>
          <w:bCs/>
          <w:lang w:val="cs-CZ"/>
        </w:rPr>
        <w:t xml:space="preserve"> 2012 </w:t>
      </w:r>
      <w:r w:rsidR="009E6B7C" w:rsidRPr="00174040">
        <w:rPr>
          <w:bCs/>
          <w:lang w:val="cs-CZ"/>
        </w:rPr>
        <w:t xml:space="preserve">a červnu 2013 </w:t>
      </w:r>
      <w:r w:rsidRPr="00174040">
        <w:rPr>
          <w:bCs/>
          <w:lang w:val="cs-CZ"/>
        </w:rPr>
        <w:t xml:space="preserve">v prostorách Sálu Břetislava Bakaly v Brně. V rámci této akce vyvrcholila půl roku trvající liga elektronického sportu, </w:t>
      </w:r>
      <w:proofErr w:type="spellStart"/>
      <w:r w:rsidR="009E6B7C" w:rsidRPr="00174040">
        <w:rPr>
          <w:bCs/>
        </w:rPr>
        <w:t>kdy</w:t>
      </w:r>
      <w:proofErr w:type="spellEnd"/>
      <w:r w:rsidR="009E6B7C" w:rsidRPr="00174040">
        <w:rPr>
          <w:bCs/>
        </w:rPr>
        <w:t xml:space="preserve"> se v </w:t>
      </w:r>
      <w:proofErr w:type="spellStart"/>
      <w:r w:rsidR="009E6B7C" w:rsidRPr="00174040">
        <w:rPr>
          <w:bCs/>
        </w:rPr>
        <w:t>samotném</w:t>
      </w:r>
      <w:proofErr w:type="spellEnd"/>
      <w:r w:rsidR="009E6B7C" w:rsidRPr="00174040">
        <w:rPr>
          <w:bCs/>
        </w:rPr>
        <w:t xml:space="preserve"> </w:t>
      </w:r>
      <w:proofErr w:type="spellStart"/>
      <w:r w:rsidR="009E6B7C" w:rsidRPr="00174040">
        <w:rPr>
          <w:bCs/>
        </w:rPr>
        <w:t>finále</w:t>
      </w:r>
      <w:proofErr w:type="spellEnd"/>
      <w:r w:rsidR="009E6B7C" w:rsidRPr="00174040">
        <w:rPr>
          <w:bCs/>
        </w:rPr>
        <w:t xml:space="preserve"> </w:t>
      </w:r>
      <w:proofErr w:type="spellStart"/>
      <w:r w:rsidR="009E6B7C" w:rsidRPr="00174040">
        <w:rPr>
          <w:bCs/>
        </w:rPr>
        <w:t>hrálo</w:t>
      </w:r>
      <w:proofErr w:type="spellEnd"/>
      <w:r w:rsidR="009E6B7C" w:rsidRPr="00174040">
        <w:rPr>
          <w:bCs/>
        </w:rPr>
        <w:t xml:space="preserve"> o </w:t>
      </w:r>
      <w:proofErr w:type="spellStart"/>
      <w:r w:rsidR="009E6B7C" w:rsidRPr="00174040">
        <w:rPr>
          <w:bCs/>
        </w:rPr>
        <w:t>první</w:t>
      </w:r>
      <w:proofErr w:type="spellEnd"/>
      <w:r w:rsidR="009E6B7C" w:rsidRPr="00174040">
        <w:rPr>
          <w:bCs/>
        </w:rPr>
        <w:t xml:space="preserve"> </w:t>
      </w:r>
      <w:proofErr w:type="spellStart"/>
      <w:r w:rsidR="009E6B7C" w:rsidRPr="00174040">
        <w:rPr>
          <w:bCs/>
        </w:rPr>
        <w:t>až</w:t>
      </w:r>
      <w:proofErr w:type="spellEnd"/>
      <w:r w:rsidR="009E6B7C" w:rsidRPr="00174040">
        <w:rPr>
          <w:bCs/>
        </w:rPr>
        <w:t xml:space="preserve"> </w:t>
      </w:r>
      <w:proofErr w:type="spellStart"/>
      <w:r w:rsidR="009E6B7C" w:rsidRPr="00174040">
        <w:rPr>
          <w:bCs/>
        </w:rPr>
        <w:t>třetí</w:t>
      </w:r>
      <w:proofErr w:type="spellEnd"/>
      <w:r w:rsidR="009E6B7C" w:rsidRPr="00174040">
        <w:rPr>
          <w:bCs/>
        </w:rPr>
        <w:t xml:space="preserve"> </w:t>
      </w:r>
      <w:proofErr w:type="spellStart"/>
      <w:r w:rsidR="009E6B7C" w:rsidRPr="00174040">
        <w:rPr>
          <w:bCs/>
        </w:rPr>
        <w:t>místo</w:t>
      </w:r>
      <w:proofErr w:type="spellEnd"/>
      <w:r w:rsidRPr="00174040">
        <w:rPr>
          <w:bCs/>
          <w:lang w:val="cs-CZ"/>
        </w:rPr>
        <w:t>.</w:t>
      </w:r>
    </w:p>
    <w:p w:rsidR="005459BC" w:rsidRPr="00174040" w:rsidRDefault="005459BC" w:rsidP="00310542">
      <w:pPr>
        <w:spacing w:after="0"/>
        <w:ind w:firstLine="450"/>
        <w:rPr>
          <w:b/>
          <w:lang w:val="cs-CZ"/>
        </w:rPr>
      </w:pPr>
    </w:p>
    <w:p w:rsidR="00C34090" w:rsidRPr="00174040" w:rsidRDefault="009B2286" w:rsidP="00310542">
      <w:pPr>
        <w:spacing w:after="0"/>
        <w:ind w:firstLine="450"/>
        <w:rPr>
          <w:b/>
          <w:sz w:val="28"/>
          <w:szCs w:val="28"/>
          <w:lang w:val="cs-CZ"/>
        </w:rPr>
      </w:pPr>
      <w:r w:rsidRPr="00174040">
        <w:rPr>
          <w:b/>
          <w:sz w:val="28"/>
          <w:szCs w:val="28"/>
          <w:lang w:val="cs-CZ"/>
        </w:rPr>
        <w:t>Subkultury mládeže</w:t>
      </w:r>
      <w:r w:rsidR="00310542" w:rsidRPr="00174040">
        <w:rPr>
          <w:b/>
          <w:sz w:val="28"/>
          <w:szCs w:val="28"/>
          <w:lang w:val="cs-CZ"/>
        </w:rPr>
        <w:t xml:space="preserve"> – přerod od moderních k postmoderním</w:t>
      </w:r>
    </w:p>
    <w:p w:rsidR="00310542" w:rsidRPr="00174040" w:rsidRDefault="00C9224F" w:rsidP="00310542">
      <w:pPr>
        <w:spacing w:after="0"/>
        <w:ind w:firstLine="450"/>
        <w:rPr>
          <w:b/>
          <w:sz w:val="24"/>
          <w:szCs w:val="24"/>
          <w:lang w:val="cs-CZ"/>
        </w:rPr>
      </w:pPr>
      <w:r w:rsidRPr="00174040">
        <w:rPr>
          <w:b/>
          <w:sz w:val="24"/>
          <w:szCs w:val="24"/>
          <w:lang w:val="cs-CZ"/>
        </w:rPr>
        <w:t>Chicagská škola a Birminghamské CCCS</w:t>
      </w:r>
    </w:p>
    <w:p w:rsidR="009B2286" w:rsidRPr="00174040" w:rsidRDefault="009B2286" w:rsidP="00310542">
      <w:pPr>
        <w:spacing w:after="0"/>
        <w:ind w:firstLine="450"/>
        <w:rPr>
          <w:lang w:val="cs-CZ"/>
        </w:rPr>
      </w:pPr>
      <w:r w:rsidRPr="00174040">
        <w:rPr>
          <w:lang w:val="cs-CZ"/>
        </w:rPr>
        <w:t>Sociální vědy se subkulturami intenzivněji zabývají přibližně od padesátých let dvacátého století (viz Smolík 2010), pojem subkultura byl použit ve čtyřicátých letech, ale vědecký přístup věnující se subkulturám lze zaznamenat již ve dvacátých letech u Chicagské školy</w:t>
      </w:r>
      <w:r w:rsidRPr="00174040">
        <w:rPr>
          <w:rStyle w:val="Znakapoznpodarou"/>
          <w:lang w:val="cs-CZ"/>
        </w:rPr>
        <w:footnoteReference w:id="2"/>
      </w:r>
      <w:r w:rsidRPr="00174040">
        <w:rPr>
          <w:lang w:val="cs-CZ"/>
        </w:rPr>
        <w:t xml:space="preserve">.  Termín bývá používán pro </w:t>
      </w:r>
      <w:r w:rsidRPr="00174040">
        <w:rPr>
          <w:lang w:val="cs-CZ"/>
        </w:rPr>
        <w:lastRenderedPageBreak/>
        <w:t>označ</w:t>
      </w:r>
      <w:r w:rsidR="00643364" w:rsidRPr="00174040">
        <w:rPr>
          <w:lang w:val="cs-CZ"/>
        </w:rPr>
        <w:t>e</w:t>
      </w:r>
      <w:r w:rsidRPr="00174040">
        <w:rPr>
          <w:lang w:val="cs-CZ"/>
        </w:rPr>
        <w:t>ní typologické kategorie či jako kontrakultura v protikladu k většímu celku negující něk</w:t>
      </w:r>
      <w:r w:rsidR="00386C1F" w:rsidRPr="00174040">
        <w:rPr>
          <w:lang w:val="cs-CZ"/>
        </w:rPr>
        <w:t>teré hodnoty dominantní kultury.</w:t>
      </w:r>
      <w:r w:rsidRPr="00174040">
        <w:rPr>
          <w:lang w:val="cs-CZ"/>
        </w:rPr>
        <w:t xml:space="preserve">  </w:t>
      </w:r>
    </w:p>
    <w:p w:rsidR="0057065B" w:rsidRPr="00174040" w:rsidRDefault="0057065B" w:rsidP="00310542">
      <w:pPr>
        <w:spacing w:after="0"/>
        <w:ind w:firstLine="450"/>
        <w:rPr>
          <w:lang w:val="cs-CZ"/>
        </w:rPr>
      </w:pPr>
      <w:r w:rsidRPr="00174040">
        <w:rPr>
          <w:lang w:val="cs-CZ"/>
        </w:rPr>
        <w:t xml:space="preserve">Chicagská škola tak svou tvorbou utvořila klíč k používání termínu subkultura a vytvořila teoretický rámec pro jeho užívání. Na tuto práci později navázalo Birminghamské centrum pro současná </w:t>
      </w:r>
      <w:proofErr w:type="spellStart"/>
      <w:r w:rsidRPr="00174040">
        <w:rPr>
          <w:lang w:val="cs-CZ"/>
        </w:rPr>
        <w:t>kulturální</w:t>
      </w:r>
      <w:proofErr w:type="spellEnd"/>
      <w:r w:rsidRPr="00174040">
        <w:rPr>
          <w:lang w:val="cs-CZ"/>
        </w:rPr>
        <w:t xml:space="preserve"> studia (Birmingham Centre </w:t>
      </w:r>
      <w:proofErr w:type="spellStart"/>
      <w:r w:rsidRPr="00174040">
        <w:rPr>
          <w:lang w:val="cs-CZ"/>
        </w:rPr>
        <w:t>for</w:t>
      </w:r>
      <w:proofErr w:type="spellEnd"/>
      <w:r w:rsidRPr="00174040">
        <w:rPr>
          <w:lang w:val="cs-CZ"/>
        </w:rPr>
        <w:t xml:space="preserve"> </w:t>
      </w:r>
      <w:proofErr w:type="spellStart"/>
      <w:r w:rsidRPr="00174040">
        <w:rPr>
          <w:lang w:val="cs-CZ"/>
        </w:rPr>
        <w:t>Contemporary</w:t>
      </w:r>
      <w:proofErr w:type="spellEnd"/>
      <w:r w:rsidRPr="00174040">
        <w:rPr>
          <w:lang w:val="cs-CZ"/>
        </w:rPr>
        <w:t xml:space="preserve"> </w:t>
      </w:r>
      <w:proofErr w:type="spellStart"/>
      <w:r w:rsidRPr="00174040">
        <w:rPr>
          <w:lang w:val="cs-CZ"/>
        </w:rPr>
        <w:t>Cultural</w:t>
      </w:r>
      <w:proofErr w:type="spellEnd"/>
      <w:r w:rsidRPr="00174040">
        <w:rPr>
          <w:lang w:val="cs-CZ"/>
        </w:rPr>
        <w:t xml:space="preserve"> </w:t>
      </w:r>
      <w:proofErr w:type="spellStart"/>
      <w:r w:rsidRPr="00174040">
        <w:rPr>
          <w:lang w:val="cs-CZ"/>
        </w:rPr>
        <w:t>Studies</w:t>
      </w:r>
      <w:proofErr w:type="spellEnd"/>
      <w:r w:rsidRPr="00174040">
        <w:rPr>
          <w:lang w:val="cs-CZ"/>
        </w:rPr>
        <w:t>, CCCS</w:t>
      </w:r>
      <w:r w:rsidR="00386C1F" w:rsidRPr="00174040">
        <w:rPr>
          <w:lang w:val="cs-CZ"/>
        </w:rPr>
        <w:t xml:space="preserve">; </w:t>
      </w:r>
      <w:r w:rsidRPr="00174040">
        <w:rPr>
          <w:lang w:val="cs-CZ"/>
        </w:rPr>
        <w:t xml:space="preserve">více viz </w:t>
      </w:r>
      <w:proofErr w:type="spellStart"/>
      <w:r w:rsidRPr="00174040">
        <w:rPr>
          <w:lang w:val="cs-CZ"/>
        </w:rPr>
        <w:t>Muggleton</w:t>
      </w:r>
      <w:proofErr w:type="spellEnd"/>
      <w:r w:rsidR="00386C1F" w:rsidRPr="00174040">
        <w:rPr>
          <w:lang w:val="cs-CZ"/>
        </w:rPr>
        <w:t>,</w:t>
      </w:r>
      <w:r w:rsidRPr="00174040">
        <w:rPr>
          <w:lang w:val="cs-CZ"/>
        </w:rPr>
        <w:t xml:space="preserve"> </w:t>
      </w:r>
      <w:proofErr w:type="spellStart"/>
      <w:r w:rsidRPr="00174040">
        <w:rPr>
          <w:lang w:val="cs-CZ"/>
        </w:rPr>
        <w:t>Weinzzerl</w:t>
      </w:r>
      <w:proofErr w:type="spellEnd"/>
      <w:r w:rsidRPr="00174040">
        <w:rPr>
          <w:lang w:val="cs-CZ"/>
        </w:rPr>
        <w:t xml:space="preserve"> 2003). </w:t>
      </w:r>
      <w:r w:rsidR="00E544E7" w:rsidRPr="00174040">
        <w:rPr>
          <w:lang w:val="cs-CZ"/>
        </w:rPr>
        <w:t>CCCS bylo založen</w:t>
      </w:r>
      <w:r w:rsidRPr="00174040">
        <w:rPr>
          <w:lang w:val="cs-CZ"/>
        </w:rPr>
        <w:t>o</w:t>
      </w:r>
      <w:r w:rsidR="00E544E7" w:rsidRPr="00174040">
        <w:rPr>
          <w:lang w:val="cs-CZ"/>
        </w:rPr>
        <w:t xml:space="preserve"> </w:t>
      </w:r>
      <w:r w:rsidRPr="00174040">
        <w:rPr>
          <w:lang w:val="cs-CZ"/>
        </w:rPr>
        <w:t xml:space="preserve">v roce 1964 a pole </w:t>
      </w:r>
      <w:r w:rsidR="009E6B7C" w:rsidRPr="00174040">
        <w:rPr>
          <w:lang w:val="cs-CZ"/>
        </w:rPr>
        <w:t xml:space="preserve">jeho </w:t>
      </w:r>
      <w:r w:rsidRPr="00174040">
        <w:rPr>
          <w:lang w:val="cs-CZ"/>
        </w:rPr>
        <w:t xml:space="preserve">zájmu bylo na první pohled nesmírně široké – kultura. A studium kultury s sebou nese i pohled na její menší a parciální odnože – subkultury. Rozdíly v sociální, kulturní a ekonomické situaci mezi meziválečným Chicagem a Británií šedesátých let nesly i odlišné skupiny, které vědci zkoumali. Zaměřovali se především na vznikající subkultury jako </w:t>
      </w:r>
      <w:proofErr w:type="spellStart"/>
      <w:r w:rsidRPr="00174040">
        <w:rPr>
          <w:lang w:val="cs-CZ"/>
        </w:rPr>
        <w:t>skinheads</w:t>
      </w:r>
      <w:proofErr w:type="spellEnd"/>
      <w:r w:rsidRPr="00174040">
        <w:rPr>
          <w:lang w:val="cs-CZ"/>
        </w:rPr>
        <w:t xml:space="preserve">, </w:t>
      </w:r>
      <w:proofErr w:type="spellStart"/>
      <w:r w:rsidRPr="00174040">
        <w:rPr>
          <w:lang w:val="cs-CZ"/>
        </w:rPr>
        <w:t>punks</w:t>
      </w:r>
      <w:proofErr w:type="spellEnd"/>
      <w:r w:rsidRPr="00174040">
        <w:rPr>
          <w:lang w:val="cs-CZ"/>
        </w:rPr>
        <w:t xml:space="preserve"> či </w:t>
      </w:r>
      <w:proofErr w:type="spellStart"/>
      <w:r w:rsidRPr="00174040">
        <w:rPr>
          <w:lang w:val="cs-CZ"/>
        </w:rPr>
        <w:t>mods</w:t>
      </w:r>
      <w:proofErr w:type="spellEnd"/>
      <w:r w:rsidRPr="00174040">
        <w:rPr>
          <w:rStyle w:val="Znakapoznpodarou"/>
          <w:lang w:val="cs-CZ"/>
        </w:rPr>
        <w:footnoteReference w:id="3"/>
      </w:r>
      <w:r w:rsidR="00F002ED" w:rsidRPr="00174040">
        <w:rPr>
          <w:lang w:val="cs-CZ"/>
        </w:rPr>
        <w:t>.</w:t>
      </w:r>
      <w:r w:rsidR="009D22E6" w:rsidRPr="00174040">
        <w:rPr>
          <w:lang w:val="cs-CZ"/>
        </w:rPr>
        <w:t xml:space="preserve"> Představitelé CCCS vycházeli z pojetí ideologie a hegemonie Antonia </w:t>
      </w:r>
      <w:proofErr w:type="spellStart"/>
      <w:r w:rsidR="009D22E6" w:rsidRPr="00174040">
        <w:rPr>
          <w:lang w:val="cs-CZ"/>
        </w:rPr>
        <w:t>Gramsciho</w:t>
      </w:r>
      <w:proofErr w:type="spellEnd"/>
      <w:r w:rsidR="009D22E6" w:rsidRPr="00174040">
        <w:rPr>
          <w:lang w:val="cs-CZ"/>
        </w:rPr>
        <w:t xml:space="preserve"> a Louise </w:t>
      </w:r>
      <w:proofErr w:type="spellStart"/>
      <w:r w:rsidR="009D22E6" w:rsidRPr="00174040">
        <w:rPr>
          <w:lang w:val="cs-CZ"/>
        </w:rPr>
        <w:t>Althussera</w:t>
      </w:r>
      <w:proofErr w:type="spellEnd"/>
      <w:r w:rsidR="009D22E6" w:rsidRPr="00174040">
        <w:rPr>
          <w:lang w:val="cs-CZ"/>
        </w:rPr>
        <w:t xml:space="preserve"> (</w:t>
      </w:r>
      <w:r w:rsidR="006F64A8">
        <w:rPr>
          <w:lang w:val="cs-CZ"/>
        </w:rPr>
        <w:t xml:space="preserve">oba navazovali na </w:t>
      </w:r>
      <w:r w:rsidR="009D22E6" w:rsidRPr="00174040">
        <w:rPr>
          <w:lang w:val="cs-CZ"/>
        </w:rPr>
        <w:t>kulturní marxismu</w:t>
      </w:r>
      <w:r w:rsidR="006F64A8">
        <w:rPr>
          <w:lang w:val="cs-CZ"/>
        </w:rPr>
        <w:t>s</w:t>
      </w:r>
      <w:r w:rsidR="009D22E6" w:rsidRPr="00174040">
        <w:rPr>
          <w:lang w:val="cs-CZ"/>
        </w:rPr>
        <w:t>)</w:t>
      </w:r>
      <w:r w:rsidR="006F64A8">
        <w:rPr>
          <w:lang w:val="cs-CZ"/>
        </w:rPr>
        <w:t xml:space="preserve"> </w:t>
      </w:r>
      <w:r w:rsidR="009D22E6" w:rsidRPr="00174040">
        <w:rPr>
          <w:lang w:val="cs-CZ"/>
        </w:rPr>
        <w:t>a vnímali subkultury jako oblasti a prostředky, jejíž pomocí se mládež z </w:t>
      </w:r>
      <w:r w:rsidR="00332FC2" w:rsidRPr="00174040">
        <w:rPr>
          <w:lang w:val="cs-CZ"/>
        </w:rPr>
        <w:t>d</w:t>
      </w:r>
      <w:r w:rsidR="009D22E6" w:rsidRPr="00174040">
        <w:rPr>
          <w:lang w:val="cs-CZ"/>
        </w:rPr>
        <w:t>ě</w:t>
      </w:r>
      <w:r w:rsidR="00332FC2" w:rsidRPr="00174040">
        <w:rPr>
          <w:lang w:val="cs-CZ"/>
        </w:rPr>
        <w:t>l</w:t>
      </w:r>
      <w:r w:rsidR="009D22E6" w:rsidRPr="00174040">
        <w:rPr>
          <w:lang w:val="cs-CZ"/>
        </w:rPr>
        <w:t>nické tř</w:t>
      </w:r>
      <w:r w:rsidR="00332FC2" w:rsidRPr="00174040">
        <w:rPr>
          <w:lang w:val="cs-CZ"/>
        </w:rPr>
        <w:t>í</w:t>
      </w:r>
      <w:r w:rsidR="009D22E6" w:rsidRPr="00174040">
        <w:rPr>
          <w:lang w:val="cs-CZ"/>
        </w:rPr>
        <w:t>dy brání domina</w:t>
      </w:r>
      <w:r w:rsidR="00332FC2" w:rsidRPr="00174040">
        <w:rPr>
          <w:lang w:val="cs-CZ"/>
        </w:rPr>
        <w:t>n</w:t>
      </w:r>
      <w:r w:rsidR="009D22E6" w:rsidRPr="00174040">
        <w:rPr>
          <w:lang w:val="cs-CZ"/>
        </w:rPr>
        <w:t xml:space="preserve">tním hegemonním institucím společnosti (srov. </w:t>
      </w:r>
      <w:proofErr w:type="spellStart"/>
      <w:r w:rsidR="009D22E6" w:rsidRPr="00174040">
        <w:rPr>
          <w:lang w:val="cs-CZ"/>
        </w:rPr>
        <w:t>Jenks</w:t>
      </w:r>
      <w:proofErr w:type="spellEnd"/>
      <w:r w:rsidR="009D22E6" w:rsidRPr="00174040">
        <w:rPr>
          <w:lang w:val="cs-CZ"/>
        </w:rPr>
        <w:t xml:space="preserve"> 2005).</w:t>
      </w:r>
      <w:r w:rsidR="00310542" w:rsidRPr="00174040">
        <w:rPr>
          <w:lang w:val="cs-CZ"/>
        </w:rPr>
        <w:t xml:space="preserve"> Hlavní a charakteristickou vlastností subkultur je tak pro CCCS rezistence vůči dominantní kultuře.</w:t>
      </w:r>
    </w:p>
    <w:p w:rsidR="00F002ED" w:rsidRPr="00174040" w:rsidRDefault="009D22E6" w:rsidP="00310542">
      <w:pPr>
        <w:spacing w:after="0"/>
        <w:ind w:firstLine="450"/>
        <w:rPr>
          <w:bCs/>
          <w:lang w:val="cs-CZ"/>
        </w:rPr>
      </w:pPr>
      <w:r w:rsidRPr="00174040">
        <w:rPr>
          <w:lang w:val="cs-CZ"/>
        </w:rPr>
        <w:t xml:space="preserve">Patrně nejznámějším představitelem této školy je v oblasti zkoumání subkultur </w:t>
      </w:r>
      <w:proofErr w:type="spellStart"/>
      <w:r w:rsidRPr="00174040">
        <w:rPr>
          <w:lang w:val="cs-CZ"/>
        </w:rPr>
        <w:t>Dick</w:t>
      </w:r>
      <w:proofErr w:type="spellEnd"/>
      <w:r w:rsidRPr="00174040">
        <w:rPr>
          <w:lang w:val="cs-CZ"/>
        </w:rPr>
        <w:t xml:space="preserve"> </w:t>
      </w:r>
      <w:proofErr w:type="spellStart"/>
      <w:r w:rsidR="00F002ED" w:rsidRPr="00174040">
        <w:rPr>
          <w:lang w:val="cs-CZ"/>
        </w:rPr>
        <w:t>Hebdige</w:t>
      </w:r>
      <w:proofErr w:type="spellEnd"/>
      <w:r w:rsidRPr="00174040">
        <w:rPr>
          <w:lang w:val="cs-CZ"/>
        </w:rPr>
        <w:t xml:space="preserve"> se svou knihou </w:t>
      </w:r>
      <w:proofErr w:type="spellStart"/>
      <w:r w:rsidR="002D7563">
        <w:rPr>
          <w:i/>
          <w:lang w:val="cs-CZ"/>
        </w:rPr>
        <w:t>Subcultures</w:t>
      </w:r>
      <w:proofErr w:type="spellEnd"/>
      <w:r w:rsidR="002D7563">
        <w:rPr>
          <w:i/>
          <w:lang w:val="cs-CZ"/>
        </w:rPr>
        <w:t xml:space="preserve">: </w:t>
      </w:r>
      <w:proofErr w:type="spellStart"/>
      <w:r w:rsidR="002D7563">
        <w:rPr>
          <w:i/>
          <w:lang w:val="cs-CZ"/>
        </w:rPr>
        <w:t>t</w:t>
      </w:r>
      <w:r w:rsidRPr="00174040">
        <w:rPr>
          <w:i/>
          <w:lang w:val="cs-CZ"/>
        </w:rPr>
        <w:t>he</w:t>
      </w:r>
      <w:proofErr w:type="spellEnd"/>
      <w:r w:rsidRPr="00174040">
        <w:rPr>
          <w:i/>
          <w:lang w:val="cs-CZ"/>
        </w:rPr>
        <w:t xml:space="preserve"> </w:t>
      </w:r>
      <w:proofErr w:type="spellStart"/>
      <w:r w:rsidR="002D7563">
        <w:rPr>
          <w:i/>
          <w:lang w:val="cs-CZ"/>
        </w:rPr>
        <w:t>m</w:t>
      </w:r>
      <w:r w:rsidRPr="00174040">
        <w:rPr>
          <w:i/>
          <w:lang w:val="cs-CZ"/>
        </w:rPr>
        <w:t>eaning</w:t>
      </w:r>
      <w:proofErr w:type="spellEnd"/>
      <w:r w:rsidRPr="00174040">
        <w:rPr>
          <w:i/>
          <w:lang w:val="cs-CZ"/>
        </w:rPr>
        <w:t xml:space="preserve"> </w:t>
      </w:r>
      <w:proofErr w:type="spellStart"/>
      <w:r w:rsidRPr="00174040">
        <w:rPr>
          <w:i/>
          <w:lang w:val="cs-CZ"/>
        </w:rPr>
        <w:t>of</w:t>
      </w:r>
      <w:proofErr w:type="spellEnd"/>
      <w:r w:rsidRPr="00174040">
        <w:rPr>
          <w:i/>
          <w:lang w:val="cs-CZ"/>
        </w:rPr>
        <w:t xml:space="preserve"> </w:t>
      </w:r>
      <w:proofErr w:type="gramStart"/>
      <w:r w:rsidR="002D7563">
        <w:rPr>
          <w:i/>
          <w:lang w:val="cs-CZ"/>
        </w:rPr>
        <w:t>s</w:t>
      </w:r>
      <w:r w:rsidRPr="00174040">
        <w:rPr>
          <w:i/>
          <w:lang w:val="cs-CZ"/>
        </w:rPr>
        <w:t>tyle</w:t>
      </w:r>
      <w:proofErr w:type="gramEnd"/>
      <w:r w:rsidRPr="00174040">
        <w:rPr>
          <w:lang w:val="cs-CZ"/>
        </w:rPr>
        <w:t xml:space="preserve"> (1979). </w:t>
      </w:r>
      <w:r w:rsidR="00422DC5" w:rsidRPr="00174040">
        <w:rPr>
          <w:lang w:val="cs-CZ"/>
        </w:rPr>
        <w:t xml:space="preserve">Subkultury identifikuje jako malé celky ve větší kulturní síti. Zdůrazňuje nutnost vidět subkulturu ve vztahu k širší </w:t>
      </w:r>
      <w:r w:rsidR="009E6B7C" w:rsidRPr="00174040">
        <w:rPr>
          <w:lang w:val="cs-CZ"/>
        </w:rPr>
        <w:t>třídně strukturované kultuře</w:t>
      </w:r>
      <w:r w:rsidR="00422DC5" w:rsidRPr="00174040">
        <w:rPr>
          <w:lang w:val="cs-CZ"/>
        </w:rPr>
        <w:t>, které je součástí</w:t>
      </w:r>
      <w:r w:rsidR="009E6B7C" w:rsidRPr="00174040">
        <w:rPr>
          <w:lang w:val="cs-CZ"/>
        </w:rPr>
        <w:t>.</w:t>
      </w:r>
      <w:r w:rsidR="00422DC5" w:rsidRPr="00174040">
        <w:rPr>
          <w:lang w:val="cs-CZ"/>
        </w:rPr>
        <w:t xml:space="preserve"> </w:t>
      </w:r>
      <w:r w:rsidR="009E6B7C" w:rsidRPr="00174040">
        <w:rPr>
          <w:lang w:val="cs-CZ"/>
        </w:rPr>
        <w:t>Analýza</w:t>
      </w:r>
      <w:r w:rsidR="00422DC5" w:rsidRPr="00174040">
        <w:rPr>
          <w:lang w:val="cs-CZ"/>
        </w:rPr>
        <w:t xml:space="preserve"> subkultury </w:t>
      </w:r>
      <w:r w:rsidR="009E6B7C" w:rsidRPr="00174040">
        <w:rPr>
          <w:lang w:val="cs-CZ"/>
        </w:rPr>
        <w:t xml:space="preserve">by měla probíhat </w:t>
      </w:r>
      <w:r w:rsidR="00422DC5" w:rsidRPr="00174040">
        <w:rPr>
          <w:lang w:val="cs-CZ"/>
        </w:rPr>
        <w:t>ve vztahu k dalšímu kulturnímu celku, a to je dominantní kultura. Subkultura je tedy vymezena odlišením od</w:t>
      </w:r>
      <w:r w:rsidR="00310542" w:rsidRPr="00174040">
        <w:rPr>
          <w:lang w:val="cs-CZ"/>
        </w:rPr>
        <w:t xml:space="preserve"> </w:t>
      </w:r>
      <w:r w:rsidR="00422DC5" w:rsidRPr="00174040">
        <w:rPr>
          <w:lang w:val="cs-CZ"/>
        </w:rPr>
        <w:t xml:space="preserve">dominantní kultury. </w:t>
      </w:r>
      <w:proofErr w:type="spellStart"/>
      <w:r w:rsidRPr="00174040">
        <w:rPr>
          <w:lang w:val="cs-CZ"/>
        </w:rPr>
        <w:t>Hebdidge</w:t>
      </w:r>
      <w:proofErr w:type="spellEnd"/>
      <w:r w:rsidR="00F002ED" w:rsidRPr="00174040">
        <w:rPr>
          <w:lang w:val="cs-CZ"/>
        </w:rPr>
        <w:t xml:space="preserve"> </w:t>
      </w:r>
      <w:r w:rsidR="00422DC5" w:rsidRPr="00174040">
        <w:rPr>
          <w:lang w:val="cs-CZ"/>
        </w:rPr>
        <w:t xml:space="preserve">definuje </w:t>
      </w:r>
      <w:r w:rsidR="00F002ED" w:rsidRPr="00174040">
        <w:rPr>
          <w:lang w:val="cs-CZ"/>
        </w:rPr>
        <w:t xml:space="preserve">faktory podílející se na rozpadu </w:t>
      </w:r>
      <w:r w:rsidR="00422DC5" w:rsidRPr="00174040">
        <w:rPr>
          <w:lang w:val="cs-CZ"/>
        </w:rPr>
        <w:t xml:space="preserve">společnosti </w:t>
      </w:r>
      <w:r w:rsidR="00F002ED" w:rsidRPr="00174040">
        <w:rPr>
          <w:lang w:val="cs-CZ"/>
        </w:rPr>
        <w:t>a polarizaci v</w:t>
      </w:r>
      <w:r w:rsidR="009E6B7C" w:rsidRPr="00174040">
        <w:rPr>
          <w:lang w:val="cs-CZ"/>
        </w:rPr>
        <w:t xml:space="preserve"> třídně stratifikované</w:t>
      </w:r>
      <w:r w:rsidR="00F002ED" w:rsidRPr="00174040">
        <w:rPr>
          <w:lang w:val="cs-CZ"/>
        </w:rPr>
        <w:t xml:space="preserve"> společenství v </w:t>
      </w:r>
      <w:r w:rsidR="009E6B7C" w:rsidRPr="00174040">
        <w:rPr>
          <w:lang w:val="cs-CZ"/>
        </w:rPr>
        <w:t>Británii</w:t>
      </w:r>
      <w:r w:rsidR="00F002ED" w:rsidRPr="00174040">
        <w:rPr>
          <w:lang w:val="cs-CZ"/>
        </w:rPr>
        <w:t xml:space="preserve"> </w:t>
      </w:r>
      <w:r w:rsidR="009E6B7C" w:rsidRPr="00174040">
        <w:rPr>
          <w:lang w:val="cs-CZ"/>
        </w:rPr>
        <w:t>jako</w:t>
      </w:r>
      <w:r w:rsidR="00F002ED" w:rsidRPr="00174040">
        <w:rPr>
          <w:lang w:val="cs-CZ"/>
        </w:rPr>
        <w:t xml:space="preserve"> nástup masových médií</w:t>
      </w:r>
      <w:r w:rsidR="00422DC5" w:rsidRPr="00174040">
        <w:rPr>
          <w:rStyle w:val="Znakapoznpodarou"/>
          <w:lang w:val="cs-CZ"/>
        </w:rPr>
        <w:footnoteReference w:id="4"/>
      </w:r>
      <w:r w:rsidR="00F002ED" w:rsidRPr="00174040">
        <w:rPr>
          <w:lang w:val="cs-CZ"/>
        </w:rPr>
        <w:t>, změny ve složení rodiny, změny v organizaci školní výuky a práce, a posun vzájemného vztahu mezi prací a volným časem</w:t>
      </w:r>
      <w:r w:rsidR="00422DC5" w:rsidRPr="00174040">
        <w:rPr>
          <w:lang w:val="cs-CZ"/>
        </w:rPr>
        <w:t xml:space="preserve"> (</w:t>
      </w:r>
      <w:proofErr w:type="spellStart"/>
      <w:r w:rsidR="00422DC5" w:rsidRPr="00174040">
        <w:rPr>
          <w:lang w:val="cs-CZ"/>
        </w:rPr>
        <w:t>Hebdidge</w:t>
      </w:r>
      <w:proofErr w:type="spellEnd"/>
      <w:r w:rsidR="00422DC5" w:rsidRPr="00174040">
        <w:rPr>
          <w:lang w:val="cs-CZ"/>
        </w:rPr>
        <w:t xml:space="preserve"> 1979)</w:t>
      </w:r>
      <w:r w:rsidR="00F002ED" w:rsidRPr="00174040">
        <w:rPr>
          <w:lang w:val="cs-CZ"/>
        </w:rPr>
        <w:t>.</w:t>
      </w:r>
      <w:r w:rsidR="00E544E7" w:rsidRPr="00174040">
        <w:rPr>
          <w:lang w:val="cs-CZ"/>
        </w:rPr>
        <w:t xml:space="preserve"> </w:t>
      </w:r>
      <w:r w:rsidR="009E6B7C" w:rsidRPr="00174040">
        <w:rPr>
          <w:lang w:val="cs-CZ"/>
        </w:rPr>
        <w:t>Dále analyzuje</w:t>
      </w:r>
      <w:r w:rsidR="00E544E7" w:rsidRPr="00174040">
        <w:rPr>
          <w:lang w:val="cs-CZ"/>
        </w:rPr>
        <w:t xml:space="preserve"> hysterii, která je spojena se subkulturami v médiích a označuje ji za ambivalentní: pohybuje se totiž od pohoršení k fascinaci. Subkultury jsou prezentovány rozporuplně: média je</w:t>
      </w:r>
      <w:r w:rsidR="00386C1F" w:rsidRPr="00174040">
        <w:rPr>
          <w:lang w:val="cs-CZ"/>
        </w:rPr>
        <w:t xml:space="preserve"> zároveň</w:t>
      </w:r>
      <w:r w:rsidR="00E544E7" w:rsidRPr="00174040">
        <w:rPr>
          <w:lang w:val="cs-CZ"/>
        </w:rPr>
        <w:t xml:space="preserve"> oslavují (třeba v rubrikách o módě) a zatracují (když popisují subkulturu jako sociální problém). </w:t>
      </w:r>
      <w:r w:rsidR="00E544E7" w:rsidRPr="00174040">
        <w:rPr>
          <w:bCs/>
          <w:lang w:val="cs-CZ"/>
        </w:rPr>
        <w:t xml:space="preserve">Zde je mimo jiné vidět paralela </w:t>
      </w:r>
      <w:proofErr w:type="spellStart"/>
      <w:r w:rsidR="00E544E7" w:rsidRPr="00174040">
        <w:rPr>
          <w:bCs/>
          <w:lang w:val="cs-CZ"/>
        </w:rPr>
        <w:t>Hebdidge</w:t>
      </w:r>
      <w:proofErr w:type="spellEnd"/>
      <w:r w:rsidR="00E544E7" w:rsidRPr="00174040">
        <w:rPr>
          <w:bCs/>
          <w:lang w:val="cs-CZ"/>
        </w:rPr>
        <w:t xml:space="preserve"> s </w:t>
      </w:r>
      <w:proofErr w:type="spellStart"/>
      <w:r w:rsidR="00E544E7" w:rsidRPr="00174040">
        <w:rPr>
          <w:bCs/>
          <w:lang w:val="cs-CZ"/>
        </w:rPr>
        <w:t>Fredericem</w:t>
      </w:r>
      <w:proofErr w:type="spellEnd"/>
      <w:r w:rsidR="00E544E7" w:rsidRPr="00174040">
        <w:rPr>
          <w:bCs/>
          <w:lang w:val="cs-CZ"/>
        </w:rPr>
        <w:t xml:space="preserve"> </w:t>
      </w:r>
      <w:proofErr w:type="spellStart"/>
      <w:r w:rsidR="00E544E7" w:rsidRPr="00174040">
        <w:rPr>
          <w:bCs/>
          <w:lang w:val="cs-CZ"/>
        </w:rPr>
        <w:t>Jamesonem</w:t>
      </w:r>
      <w:proofErr w:type="spellEnd"/>
      <w:r w:rsidR="00E544E7" w:rsidRPr="00174040">
        <w:rPr>
          <w:bCs/>
          <w:lang w:val="cs-CZ"/>
        </w:rPr>
        <w:t xml:space="preserve"> a jeho známou studií </w:t>
      </w:r>
      <w:r w:rsidR="006F64A8" w:rsidRPr="006F64A8">
        <w:rPr>
          <w:bCs/>
          <w:i/>
          <w:iCs/>
        </w:rPr>
        <w:t>Postmodernism or the cultural logic of late capitalism</w:t>
      </w:r>
      <w:r w:rsidR="006F64A8" w:rsidRPr="006F64A8">
        <w:rPr>
          <w:bCs/>
          <w:i/>
          <w:lang w:val="cs-CZ"/>
        </w:rPr>
        <w:t xml:space="preserve"> </w:t>
      </w:r>
      <w:r w:rsidR="00E544E7" w:rsidRPr="00174040">
        <w:rPr>
          <w:bCs/>
          <w:lang w:val="cs-CZ"/>
        </w:rPr>
        <w:t>(</w:t>
      </w:r>
      <w:r w:rsidR="006F64A8">
        <w:rPr>
          <w:bCs/>
          <w:lang w:val="cs-CZ"/>
        </w:rPr>
        <w:t>původně z roku 1991</w:t>
      </w:r>
      <w:r w:rsidR="00E544E7" w:rsidRPr="00174040">
        <w:rPr>
          <w:bCs/>
          <w:lang w:val="cs-CZ"/>
        </w:rPr>
        <w:t>)</w:t>
      </w:r>
      <w:r w:rsidR="00E544E7" w:rsidRPr="00174040">
        <w:rPr>
          <w:rStyle w:val="Znakapoznpodarou"/>
          <w:bCs/>
          <w:lang w:val="cs-CZ"/>
        </w:rPr>
        <w:footnoteReference w:id="5"/>
      </w:r>
      <w:r w:rsidR="00E544E7" w:rsidRPr="00174040">
        <w:rPr>
          <w:bCs/>
          <w:lang w:val="cs-CZ"/>
        </w:rPr>
        <w:t>.</w:t>
      </w:r>
    </w:p>
    <w:p w:rsidR="00310542" w:rsidRPr="00174040" w:rsidRDefault="00310542" w:rsidP="00310542">
      <w:pPr>
        <w:spacing w:after="0"/>
        <w:ind w:firstLine="450"/>
        <w:rPr>
          <w:bCs/>
          <w:lang w:val="cs-CZ"/>
        </w:rPr>
      </w:pPr>
    </w:p>
    <w:p w:rsidR="00310542" w:rsidRPr="00174040" w:rsidRDefault="00310542" w:rsidP="00310542">
      <w:pPr>
        <w:spacing w:after="0"/>
        <w:ind w:firstLine="450"/>
        <w:rPr>
          <w:b/>
          <w:bCs/>
          <w:sz w:val="24"/>
          <w:szCs w:val="24"/>
          <w:lang w:val="cs-CZ"/>
        </w:rPr>
      </w:pPr>
      <w:r w:rsidRPr="00174040">
        <w:rPr>
          <w:b/>
          <w:bCs/>
          <w:sz w:val="24"/>
          <w:szCs w:val="24"/>
          <w:lang w:val="cs-CZ"/>
        </w:rPr>
        <w:t>Postmoderní subkultury</w:t>
      </w:r>
    </w:p>
    <w:p w:rsidR="00310542" w:rsidRPr="00174040" w:rsidRDefault="00310542" w:rsidP="00310542">
      <w:pPr>
        <w:spacing w:after="0"/>
        <w:ind w:firstLine="450"/>
        <w:rPr>
          <w:bCs/>
          <w:lang w:val="cs-CZ"/>
        </w:rPr>
      </w:pPr>
      <w:r w:rsidRPr="00174040">
        <w:rPr>
          <w:bCs/>
          <w:lang w:val="cs-CZ"/>
        </w:rPr>
        <w:t>Vliv a poznatky CCCS jsou do jisté míry překonané. Kritika celého pojetí Birminghamské školy se zaměřovala jak na metodologické přístupy, tak na teoretická východiska a teoretické závěry.  Zároveň poukazovala na velmi úzké pojetí sub</w:t>
      </w:r>
      <w:r w:rsidR="009E6B7C" w:rsidRPr="00174040">
        <w:rPr>
          <w:bCs/>
          <w:lang w:val="cs-CZ"/>
        </w:rPr>
        <w:t>kultur, které byla definována</w:t>
      </w:r>
      <w:r w:rsidRPr="00174040">
        <w:rPr>
          <w:bCs/>
          <w:lang w:val="cs-CZ"/>
        </w:rPr>
        <w:t xml:space="preserve"> na situaci Velké Británie šedesátých a sedmdesátých let</w:t>
      </w:r>
      <w:r w:rsidR="009E6B7C" w:rsidRPr="00174040">
        <w:rPr>
          <w:bCs/>
          <w:lang w:val="cs-CZ"/>
        </w:rPr>
        <w:t xml:space="preserve"> a byla aplikovatelná právě pouze na ni</w:t>
      </w:r>
      <w:r w:rsidR="00D35319" w:rsidRPr="00174040">
        <w:rPr>
          <w:rStyle w:val="Znakapoznpodarou"/>
          <w:bCs/>
          <w:lang w:val="cs-CZ"/>
        </w:rPr>
        <w:footnoteReference w:id="6"/>
      </w:r>
      <w:r w:rsidRPr="00174040">
        <w:rPr>
          <w:bCs/>
          <w:lang w:val="cs-CZ"/>
        </w:rPr>
        <w:t>. Když se</w:t>
      </w:r>
      <w:r w:rsidR="007265BA" w:rsidRPr="00174040">
        <w:rPr>
          <w:bCs/>
          <w:lang w:val="cs-CZ"/>
        </w:rPr>
        <w:t xml:space="preserve"> </w:t>
      </w:r>
      <w:proofErr w:type="spellStart"/>
      <w:r w:rsidR="007265BA" w:rsidRPr="00174040">
        <w:rPr>
          <w:bCs/>
          <w:lang w:val="cs-CZ"/>
        </w:rPr>
        <w:t>socio</w:t>
      </w:r>
      <w:proofErr w:type="spellEnd"/>
      <w:r w:rsidR="007265BA" w:rsidRPr="00174040">
        <w:rPr>
          <w:bCs/>
          <w:lang w:val="cs-CZ"/>
        </w:rPr>
        <w:t>-kulturní prostředí změnilo</w:t>
      </w:r>
      <w:r w:rsidRPr="00174040">
        <w:rPr>
          <w:bCs/>
          <w:lang w:val="cs-CZ"/>
        </w:rPr>
        <w:t xml:space="preserve">, </w:t>
      </w:r>
      <w:r w:rsidRPr="00174040">
        <w:rPr>
          <w:bCs/>
          <w:lang w:val="cs-CZ"/>
        </w:rPr>
        <w:lastRenderedPageBreak/>
        <w:t xml:space="preserve">teorie CCCS </w:t>
      </w:r>
      <w:r w:rsidR="007265BA" w:rsidRPr="00174040">
        <w:rPr>
          <w:bCs/>
          <w:lang w:val="cs-CZ"/>
        </w:rPr>
        <w:t xml:space="preserve">již nebyly </w:t>
      </w:r>
      <w:r w:rsidR="002D7563" w:rsidRPr="00174040">
        <w:rPr>
          <w:bCs/>
          <w:lang w:val="cs-CZ"/>
        </w:rPr>
        <w:t>použiteln</w:t>
      </w:r>
      <w:r w:rsidR="002D7563">
        <w:rPr>
          <w:bCs/>
          <w:lang w:val="cs-CZ"/>
        </w:rPr>
        <w:t>é</w:t>
      </w:r>
      <w:r w:rsidR="007265BA" w:rsidRPr="00174040">
        <w:rPr>
          <w:bCs/>
          <w:lang w:val="cs-CZ"/>
        </w:rPr>
        <w:t xml:space="preserve">. Složitost a novou formu sdílení zkušeností mládeže nelze vysvětlit teoretickým rámcem, který je ve své podstatě velmi přímočarý (srov. </w:t>
      </w:r>
      <w:proofErr w:type="spellStart"/>
      <w:r w:rsidR="007265BA" w:rsidRPr="00174040">
        <w:rPr>
          <w:bCs/>
          <w:lang w:val="cs-CZ"/>
        </w:rPr>
        <w:t>Muggleton</w:t>
      </w:r>
      <w:proofErr w:type="spellEnd"/>
      <w:r w:rsidR="007265BA" w:rsidRPr="00174040">
        <w:rPr>
          <w:bCs/>
          <w:lang w:val="cs-CZ"/>
        </w:rPr>
        <w:t xml:space="preserve">, </w:t>
      </w:r>
      <w:proofErr w:type="spellStart"/>
      <w:r w:rsidR="007265BA" w:rsidRPr="00174040">
        <w:rPr>
          <w:bCs/>
          <w:lang w:val="cs-CZ"/>
        </w:rPr>
        <w:t>Weinierl</w:t>
      </w:r>
      <w:proofErr w:type="spellEnd"/>
      <w:r w:rsidR="007265BA" w:rsidRPr="00174040">
        <w:rPr>
          <w:bCs/>
          <w:lang w:val="cs-CZ"/>
        </w:rPr>
        <w:t>, 2003). Jednotlivá subkulturní dělení selhaly ve vztahu mezi styly, hudebními žánry a identitou, která je postupně slabší a více flexibilnější.</w:t>
      </w:r>
    </w:p>
    <w:p w:rsidR="007265BA" w:rsidRPr="003E5692" w:rsidRDefault="007265BA" w:rsidP="00310542">
      <w:pPr>
        <w:spacing w:after="0"/>
        <w:ind w:firstLine="450"/>
        <w:rPr>
          <w:bCs/>
          <w:lang w:val="cs-CZ"/>
        </w:rPr>
      </w:pPr>
      <w:r w:rsidRPr="003E5692">
        <w:rPr>
          <w:bCs/>
          <w:lang w:val="cs-CZ"/>
        </w:rPr>
        <w:t xml:space="preserve">Jedním z nejhlasitějších a nejvýznamnějších kritiků </w:t>
      </w:r>
      <w:proofErr w:type="spellStart"/>
      <w:r w:rsidRPr="003E5692">
        <w:rPr>
          <w:bCs/>
          <w:lang w:val="cs-CZ"/>
        </w:rPr>
        <w:t>neomarxistického</w:t>
      </w:r>
      <w:proofErr w:type="spellEnd"/>
      <w:r w:rsidRPr="003E5692">
        <w:rPr>
          <w:bCs/>
          <w:lang w:val="cs-CZ"/>
        </w:rPr>
        <w:t xml:space="preserve"> přístupu CCCS byl britský sociolog David  </w:t>
      </w:r>
      <w:proofErr w:type="spellStart"/>
      <w:r w:rsidRPr="003E5692">
        <w:rPr>
          <w:bCs/>
          <w:lang w:val="cs-CZ"/>
        </w:rPr>
        <w:t>Muggleton</w:t>
      </w:r>
      <w:proofErr w:type="spellEnd"/>
      <w:r w:rsidRPr="003E5692">
        <w:rPr>
          <w:bCs/>
          <w:lang w:val="cs-CZ"/>
        </w:rPr>
        <w:t xml:space="preserve">, který ve své knize </w:t>
      </w:r>
      <w:proofErr w:type="spellStart"/>
      <w:r w:rsidR="00C9224F" w:rsidRPr="003E5692">
        <w:rPr>
          <w:bCs/>
          <w:i/>
          <w:lang w:val="cs-CZ"/>
        </w:rPr>
        <w:t>Inside</w:t>
      </w:r>
      <w:proofErr w:type="spellEnd"/>
      <w:r w:rsidR="00C9224F" w:rsidRPr="003E5692">
        <w:rPr>
          <w:bCs/>
          <w:i/>
          <w:lang w:val="cs-CZ"/>
        </w:rPr>
        <w:t xml:space="preserve"> </w:t>
      </w:r>
      <w:proofErr w:type="spellStart"/>
      <w:r w:rsidR="002D7563">
        <w:rPr>
          <w:bCs/>
          <w:i/>
          <w:lang w:val="cs-CZ"/>
        </w:rPr>
        <w:t>s</w:t>
      </w:r>
      <w:r w:rsidRPr="003E5692">
        <w:rPr>
          <w:bCs/>
          <w:i/>
          <w:lang w:val="cs-CZ"/>
        </w:rPr>
        <w:t>ubcultures</w:t>
      </w:r>
      <w:proofErr w:type="spellEnd"/>
      <w:r w:rsidRPr="003E5692">
        <w:rPr>
          <w:bCs/>
          <w:i/>
          <w:lang w:val="cs-CZ"/>
        </w:rPr>
        <w:t xml:space="preserve">: </w:t>
      </w:r>
      <w:proofErr w:type="spellStart"/>
      <w:r w:rsidR="002D7563">
        <w:rPr>
          <w:bCs/>
          <w:i/>
          <w:lang w:val="cs-CZ"/>
        </w:rPr>
        <w:t>t</w:t>
      </w:r>
      <w:r w:rsidRPr="003E5692">
        <w:rPr>
          <w:bCs/>
          <w:i/>
          <w:lang w:val="cs-CZ"/>
        </w:rPr>
        <w:t>he</w:t>
      </w:r>
      <w:proofErr w:type="spellEnd"/>
      <w:r w:rsidRPr="003E5692">
        <w:rPr>
          <w:bCs/>
          <w:i/>
          <w:lang w:val="cs-CZ"/>
        </w:rPr>
        <w:t xml:space="preserve"> </w:t>
      </w:r>
      <w:proofErr w:type="spellStart"/>
      <w:r w:rsidR="002D7563">
        <w:rPr>
          <w:bCs/>
          <w:i/>
          <w:lang w:val="cs-CZ"/>
        </w:rPr>
        <w:t>p</w:t>
      </w:r>
      <w:r w:rsidRPr="003E5692">
        <w:rPr>
          <w:bCs/>
          <w:i/>
          <w:lang w:val="cs-CZ"/>
        </w:rPr>
        <w:t>ostmodern</w:t>
      </w:r>
      <w:proofErr w:type="spellEnd"/>
      <w:r w:rsidRPr="003E5692">
        <w:rPr>
          <w:bCs/>
          <w:i/>
          <w:lang w:val="cs-CZ"/>
        </w:rPr>
        <w:t xml:space="preserve"> </w:t>
      </w:r>
      <w:proofErr w:type="spellStart"/>
      <w:r w:rsidR="002D7563">
        <w:rPr>
          <w:bCs/>
          <w:i/>
          <w:lang w:val="cs-CZ"/>
        </w:rPr>
        <w:t>m</w:t>
      </w:r>
      <w:r w:rsidRPr="003E5692">
        <w:rPr>
          <w:bCs/>
          <w:i/>
          <w:lang w:val="cs-CZ"/>
        </w:rPr>
        <w:t>eaning</w:t>
      </w:r>
      <w:proofErr w:type="spellEnd"/>
      <w:r w:rsidRPr="003E5692">
        <w:rPr>
          <w:bCs/>
          <w:i/>
          <w:lang w:val="cs-CZ"/>
        </w:rPr>
        <w:t xml:space="preserve"> </w:t>
      </w:r>
      <w:proofErr w:type="spellStart"/>
      <w:r w:rsidRPr="003E5692">
        <w:rPr>
          <w:bCs/>
          <w:i/>
          <w:lang w:val="cs-CZ"/>
        </w:rPr>
        <w:t>of</w:t>
      </w:r>
      <w:proofErr w:type="spellEnd"/>
      <w:r w:rsidRPr="003E5692">
        <w:rPr>
          <w:bCs/>
          <w:i/>
          <w:lang w:val="cs-CZ"/>
        </w:rPr>
        <w:t xml:space="preserve"> </w:t>
      </w:r>
      <w:proofErr w:type="gramStart"/>
      <w:r w:rsidR="002D7563">
        <w:rPr>
          <w:bCs/>
          <w:i/>
          <w:lang w:val="cs-CZ"/>
        </w:rPr>
        <w:t>s</w:t>
      </w:r>
      <w:r w:rsidRPr="003E5692">
        <w:rPr>
          <w:bCs/>
          <w:i/>
          <w:lang w:val="cs-CZ"/>
        </w:rPr>
        <w:t>tyle</w:t>
      </w:r>
      <w:proofErr w:type="gramEnd"/>
      <w:r w:rsidRPr="003E5692">
        <w:rPr>
          <w:bCs/>
          <w:i/>
          <w:lang w:val="cs-CZ"/>
        </w:rPr>
        <w:t xml:space="preserve"> </w:t>
      </w:r>
      <w:r w:rsidRPr="003E5692">
        <w:rPr>
          <w:bCs/>
          <w:lang w:val="cs-CZ"/>
        </w:rPr>
        <w:t xml:space="preserve">přímo odkazuje na </w:t>
      </w:r>
      <w:proofErr w:type="spellStart"/>
      <w:r w:rsidRPr="003E5692">
        <w:rPr>
          <w:bCs/>
          <w:lang w:val="cs-CZ"/>
        </w:rPr>
        <w:t>Hebdidgeovu</w:t>
      </w:r>
      <w:proofErr w:type="spellEnd"/>
      <w:r w:rsidRPr="003E5692">
        <w:rPr>
          <w:bCs/>
          <w:lang w:val="cs-CZ"/>
        </w:rPr>
        <w:t xml:space="preserve"> starší práci a kritizuje jej hned na několika frontách. </w:t>
      </w:r>
    </w:p>
    <w:p w:rsidR="007265BA" w:rsidRPr="003E5692" w:rsidRDefault="007265BA" w:rsidP="00310542">
      <w:pPr>
        <w:spacing w:after="0"/>
        <w:ind w:firstLine="450"/>
        <w:rPr>
          <w:bCs/>
          <w:lang w:val="cs-CZ"/>
        </w:rPr>
      </w:pPr>
      <w:proofErr w:type="spellStart"/>
      <w:r w:rsidRPr="003E5692">
        <w:rPr>
          <w:bCs/>
          <w:lang w:val="cs-CZ"/>
        </w:rPr>
        <w:t>M</w:t>
      </w:r>
      <w:r w:rsidR="00D35319" w:rsidRPr="003E5692">
        <w:rPr>
          <w:bCs/>
          <w:lang w:val="cs-CZ"/>
        </w:rPr>
        <w:t>uggleton</w:t>
      </w:r>
      <w:proofErr w:type="spellEnd"/>
      <w:r w:rsidRPr="003E5692">
        <w:rPr>
          <w:bCs/>
          <w:lang w:val="cs-CZ"/>
        </w:rPr>
        <w:t xml:space="preserve"> </w:t>
      </w:r>
      <w:r w:rsidR="00D35319" w:rsidRPr="003E5692">
        <w:rPr>
          <w:bCs/>
          <w:lang w:val="cs-CZ"/>
        </w:rPr>
        <w:t>kritizuje</w:t>
      </w:r>
      <w:r w:rsidRPr="003E5692">
        <w:rPr>
          <w:bCs/>
          <w:lang w:val="cs-CZ"/>
        </w:rPr>
        <w:t> </w:t>
      </w:r>
      <w:proofErr w:type="spellStart"/>
      <w:r w:rsidRPr="003E5692">
        <w:rPr>
          <w:bCs/>
          <w:lang w:val="cs-CZ"/>
        </w:rPr>
        <w:t>Hebdidgeovu</w:t>
      </w:r>
      <w:proofErr w:type="spellEnd"/>
      <w:r w:rsidRPr="003E5692">
        <w:rPr>
          <w:bCs/>
          <w:lang w:val="cs-CZ"/>
        </w:rPr>
        <w:t xml:space="preserve"> snahu hledat pod povrchem hlubší síly formující subkultury (a tyto síly jsou dle </w:t>
      </w:r>
      <w:proofErr w:type="spellStart"/>
      <w:r w:rsidRPr="003E5692">
        <w:rPr>
          <w:bCs/>
          <w:lang w:val="cs-CZ"/>
        </w:rPr>
        <w:t>Hebdidge</w:t>
      </w:r>
      <w:proofErr w:type="spellEnd"/>
      <w:r w:rsidRPr="003E5692">
        <w:rPr>
          <w:bCs/>
          <w:lang w:val="cs-CZ"/>
        </w:rPr>
        <w:t xml:space="preserve"> třídní síly)</w:t>
      </w:r>
      <w:r w:rsidR="00D35319" w:rsidRPr="003E5692">
        <w:rPr>
          <w:bCs/>
          <w:lang w:val="cs-CZ"/>
        </w:rPr>
        <w:t xml:space="preserve">, protože ignoruje skutečného sociálního aktéra a skutečné sociální dění. </w:t>
      </w:r>
      <w:proofErr w:type="spellStart"/>
      <w:r w:rsidR="00D35319" w:rsidRPr="003E5692">
        <w:rPr>
          <w:bCs/>
          <w:lang w:val="cs-CZ"/>
        </w:rPr>
        <w:t>Hebdidge</w:t>
      </w:r>
      <w:proofErr w:type="spellEnd"/>
      <w:r w:rsidR="00D35319" w:rsidRPr="003E5692">
        <w:rPr>
          <w:bCs/>
          <w:lang w:val="cs-CZ"/>
        </w:rPr>
        <w:t xml:space="preserve"> je tak příliš normativní a vůbec se nezajímá o prožitky samotných aktérů.</w:t>
      </w:r>
    </w:p>
    <w:p w:rsidR="00A06BF9" w:rsidRPr="003E5692" w:rsidRDefault="007265BA" w:rsidP="007265BA">
      <w:pPr>
        <w:spacing w:after="0"/>
        <w:ind w:firstLine="450"/>
        <w:rPr>
          <w:bCs/>
          <w:iCs/>
          <w:lang w:val="cs-CZ"/>
        </w:rPr>
      </w:pPr>
      <w:proofErr w:type="spellStart"/>
      <w:r w:rsidRPr="003E5692">
        <w:rPr>
          <w:bCs/>
          <w:lang w:val="cs-CZ"/>
        </w:rPr>
        <w:t>Muggleton</w:t>
      </w:r>
      <w:proofErr w:type="spellEnd"/>
      <w:r w:rsidRPr="003E5692">
        <w:rPr>
          <w:bCs/>
          <w:lang w:val="cs-CZ"/>
        </w:rPr>
        <w:t xml:space="preserve"> (2000)</w:t>
      </w:r>
      <w:r w:rsidR="00D35319" w:rsidRPr="003E5692">
        <w:rPr>
          <w:bCs/>
          <w:lang w:val="cs-CZ"/>
        </w:rPr>
        <w:t xml:space="preserve"> ve své knize dále tvrdí, že postmodern</w:t>
      </w:r>
      <w:r w:rsidR="00B27C2C">
        <w:rPr>
          <w:bCs/>
          <w:lang w:val="cs-CZ"/>
        </w:rPr>
        <w:t>í</w:t>
      </w:r>
      <w:r w:rsidR="00A06BF9" w:rsidRPr="003E5692">
        <w:rPr>
          <w:rStyle w:val="Znakapoznpodarou"/>
          <w:bCs/>
          <w:lang w:val="cs-CZ"/>
        </w:rPr>
        <w:footnoteReference w:id="7"/>
      </w:r>
      <w:r w:rsidR="00D35319" w:rsidRPr="003E5692">
        <w:rPr>
          <w:bCs/>
          <w:lang w:val="cs-CZ"/>
        </w:rPr>
        <w:t xml:space="preserve"> subkultury jsou mnohem více estetické kódy, než tříd</w:t>
      </w:r>
      <w:r w:rsidR="00A06BF9" w:rsidRPr="003E5692">
        <w:rPr>
          <w:bCs/>
          <w:lang w:val="cs-CZ"/>
        </w:rPr>
        <w:t>n</w:t>
      </w:r>
      <w:r w:rsidR="00D35319" w:rsidRPr="003E5692">
        <w:rPr>
          <w:bCs/>
          <w:lang w:val="cs-CZ"/>
        </w:rPr>
        <w:t>ě a politicky vyhraněné skupiny aktérů s ideologicky zřetelným zázemím.</w:t>
      </w:r>
      <w:r w:rsidRPr="003E5692">
        <w:rPr>
          <w:bCs/>
          <w:lang w:val="cs-CZ"/>
        </w:rPr>
        <w:t xml:space="preserve"> Pro </w:t>
      </w:r>
      <w:r w:rsidR="00A06BF9" w:rsidRPr="003E5692">
        <w:rPr>
          <w:bCs/>
          <w:lang w:val="cs-CZ"/>
        </w:rPr>
        <w:t>moderní</w:t>
      </w:r>
      <w:r w:rsidRPr="003E5692">
        <w:rPr>
          <w:bCs/>
          <w:lang w:val="cs-CZ"/>
        </w:rPr>
        <w:t xml:space="preserve"> éru subkultur </w:t>
      </w:r>
      <w:r w:rsidR="00A06BF9" w:rsidRPr="003E5692">
        <w:rPr>
          <w:bCs/>
          <w:lang w:val="cs-CZ"/>
        </w:rPr>
        <w:t xml:space="preserve">byly </w:t>
      </w:r>
      <w:r w:rsidRPr="003E5692">
        <w:rPr>
          <w:bCs/>
          <w:lang w:val="cs-CZ"/>
        </w:rPr>
        <w:t>charakteristické tyto znaky: </w:t>
      </w:r>
      <w:r w:rsidRPr="003E5692">
        <w:rPr>
          <w:bCs/>
          <w:iCs/>
          <w:lang w:val="cs-CZ"/>
        </w:rPr>
        <w:t>skupinová identita, stylová homogenita, silné hranice trvání, poskytnutí hlavní identity, vysoký stupeň ztotožnění, členství vnímané jako stálé, nízký stupeň subkulturní mobility, důraz na přesvědčení a hodnoty, politické vyjádření odporu, zaměřenost p</w:t>
      </w:r>
      <w:r w:rsidR="00B27C2C">
        <w:rPr>
          <w:bCs/>
          <w:iCs/>
          <w:lang w:val="cs-CZ"/>
        </w:rPr>
        <w:t>roti médiím</w:t>
      </w:r>
      <w:r w:rsidRPr="003E5692">
        <w:rPr>
          <w:bCs/>
          <w:iCs/>
          <w:lang w:val="cs-CZ"/>
        </w:rPr>
        <w:t xml:space="preserve">. </w:t>
      </w:r>
    </w:p>
    <w:p w:rsidR="007265BA" w:rsidRPr="003E5692" w:rsidRDefault="007265BA" w:rsidP="007265BA">
      <w:pPr>
        <w:spacing w:after="0"/>
        <w:ind w:firstLine="450"/>
        <w:rPr>
          <w:bCs/>
          <w:iCs/>
          <w:lang w:val="cs-CZ"/>
        </w:rPr>
      </w:pPr>
      <w:r w:rsidRPr="003E5692">
        <w:rPr>
          <w:bCs/>
          <w:iCs/>
          <w:lang w:val="cs-CZ"/>
        </w:rPr>
        <w:t>Pro postmoderní éru jsou charakteristické tyto znaky: roztříštěná identita, stylová heterogenita, slabé hranice trvání, mnoho stylových identit, nízký stupeň ztotožnění, přechodná náklonnost k subkultuře, apolitické cítění, pozitivní postoj k médiím, vědomost neautentičnosti.</w:t>
      </w:r>
    </w:p>
    <w:p w:rsidR="00D35319" w:rsidRPr="003E5692" w:rsidRDefault="00D35319" w:rsidP="007265BA">
      <w:pPr>
        <w:spacing w:after="0"/>
        <w:ind w:firstLine="450"/>
        <w:rPr>
          <w:bCs/>
          <w:iCs/>
          <w:lang w:val="cs-CZ"/>
        </w:rPr>
      </w:pPr>
      <w:r w:rsidRPr="003E5692">
        <w:rPr>
          <w:bCs/>
          <w:iCs/>
          <w:lang w:val="cs-CZ"/>
        </w:rPr>
        <w:t xml:space="preserve">Již na první pohled se jeví pro subkulturu počítačových hráčů vhodnější užití </w:t>
      </w:r>
      <w:r w:rsidR="00C9224F" w:rsidRPr="003E5692">
        <w:rPr>
          <w:bCs/>
          <w:iCs/>
          <w:lang w:val="cs-CZ"/>
        </w:rPr>
        <w:t>a bude tedy sloužit jako výchozí teoretický rámec této práce.</w:t>
      </w:r>
    </w:p>
    <w:p w:rsidR="009E78EE" w:rsidRPr="003E5692" w:rsidRDefault="009E78EE" w:rsidP="007265BA">
      <w:pPr>
        <w:spacing w:after="0"/>
        <w:ind w:firstLine="450"/>
        <w:rPr>
          <w:bCs/>
          <w:iCs/>
          <w:lang w:val="cs-CZ"/>
        </w:rPr>
      </w:pPr>
    </w:p>
    <w:p w:rsidR="009E78EE" w:rsidRPr="00174040" w:rsidRDefault="009E78EE" w:rsidP="007265BA">
      <w:pPr>
        <w:spacing w:after="0"/>
        <w:ind w:firstLine="450"/>
        <w:rPr>
          <w:b/>
          <w:bCs/>
          <w:iCs/>
          <w:sz w:val="28"/>
          <w:szCs w:val="28"/>
          <w:lang w:val="cs-CZ"/>
        </w:rPr>
      </w:pPr>
      <w:r w:rsidRPr="00174040">
        <w:rPr>
          <w:b/>
          <w:bCs/>
          <w:iCs/>
          <w:sz w:val="28"/>
          <w:szCs w:val="28"/>
          <w:lang w:val="cs-CZ"/>
        </w:rPr>
        <w:t>Užitá metoda</w:t>
      </w:r>
    </w:p>
    <w:p w:rsidR="009E78EE" w:rsidRPr="003E5692" w:rsidRDefault="009E78EE" w:rsidP="007265BA">
      <w:pPr>
        <w:spacing w:after="0"/>
        <w:ind w:firstLine="450"/>
        <w:rPr>
          <w:bCs/>
          <w:iCs/>
          <w:lang w:val="cs-CZ"/>
        </w:rPr>
      </w:pPr>
      <w:r w:rsidRPr="003E5692">
        <w:rPr>
          <w:bCs/>
          <w:iCs/>
          <w:lang w:val="cs-CZ"/>
        </w:rPr>
        <w:t xml:space="preserve">Jedna z nejčastěji používaných výzkumných metod v oblasti zkoumání subkultur je zúčastněné pozorování. Zároveň je velmi vhodná k dosažení hlavního cíle této krátké studie: poznat základní prvky subkultury a získat </w:t>
      </w:r>
      <w:r w:rsidR="005C140B" w:rsidRPr="003E5692">
        <w:rPr>
          <w:bCs/>
          <w:iCs/>
          <w:lang w:val="cs-CZ"/>
        </w:rPr>
        <w:t>vědomost</w:t>
      </w:r>
      <w:r w:rsidR="005C140B">
        <w:rPr>
          <w:bCs/>
          <w:iCs/>
          <w:lang w:val="cs-CZ"/>
        </w:rPr>
        <w:t>i</w:t>
      </w:r>
      <w:r w:rsidRPr="003E5692">
        <w:rPr>
          <w:bCs/>
          <w:iCs/>
          <w:lang w:val="cs-CZ"/>
        </w:rPr>
        <w:t xml:space="preserve"> uplatnitelné v dalším výzkumu.</w:t>
      </w:r>
    </w:p>
    <w:p w:rsidR="009E78EE" w:rsidRPr="003E5692" w:rsidRDefault="009E78EE" w:rsidP="007265BA">
      <w:pPr>
        <w:spacing w:after="0"/>
        <w:ind w:firstLine="450"/>
        <w:rPr>
          <w:bCs/>
          <w:iCs/>
          <w:lang w:val="cs-CZ"/>
        </w:rPr>
      </w:pPr>
      <w:r w:rsidRPr="003E5692">
        <w:rPr>
          <w:bCs/>
          <w:iCs/>
          <w:lang w:val="cs-CZ"/>
        </w:rPr>
        <w:t xml:space="preserve">Metoda zúčastněného pozorování se řadí mezi běžné a oblíbené metody </w:t>
      </w:r>
      <w:r w:rsidR="005459BC" w:rsidRPr="003E5692">
        <w:rPr>
          <w:bCs/>
          <w:iCs/>
          <w:lang w:val="cs-CZ"/>
        </w:rPr>
        <w:t>etnografického</w:t>
      </w:r>
      <w:r w:rsidRPr="003E5692">
        <w:rPr>
          <w:bCs/>
          <w:iCs/>
          <w:lang w:val="cs-CZ"/>
        </w:rPr>
        <w:t xml:space="preserve"> kvalitativního výzkumu. </w:t>
      </w:r>
      <w:r w:rsidR="0030023A" w:rsidRPr="003E5692">
        <w:rPr>
          <w:bCs/>
          <w:iCs/>
          <w:lang w:val="cs-CZ"/>
        </w:rPr>
        <w:t>Je vhodná pro počáteční výzkumy, kdy výzkumník vstupuje na doposud nepoznané pole a snaží se v celém zkoumaném problému co nejlépe zorientovat. Až následně je vhodné využít metod kva</w:t>
      </w:r>
      <w:r w:rsidR="00FA2821">
        <w:rPr>
          <w:bCs/>
          <w:iCs/>
          <w:lang w:val="cs-CZ"/>
        </w:rPr>
        <w:t>n</w:t>
      </w:r>
      <w:r w:rsidR="0030023A" w:rsidRPr="003E5692">
        <w:rPr>
          <w:bCs/>
          <w:iCs/>
          <w:lang w:val="cs-CZ"/>
        </w:rPr>
        <w:t xml:space="preserve">titativních. </w:t>
      </w:r>
    </w:p>
    <w:p w:rsidR="0030023A" w:rsidRPr="003E5692" w:rsidRDefault="0030023A" w:rsidP="009E78EE">
      <w:pPr>
        <w:spacing w:after="0"/>
        <w:ind w:firstLine="450"/>
        <w:rPr>
          <w:bCs/>
          <w:lang w:val="cs-CZ"/>
        </w:rPr>
      </w:pPr>
      <w:r w:rsidRPr="003E5692">
        <w:rPr>
          <w:bCs/>
          <w:lang w:val="cs-CZ"/>
        </w:rPr>
        <w:t>Při zúčastněném pozorování</w:t>
      </w:r>
      <w:r w:rsidR="009E78EE" w:rsidRPr="003E5692">
        <w:rPr>
          <w:bCs/>
          <w:lang w:val="cs-CZ"/>
        </w:rPr>
        <w:t xml:space="preserve"> </w:t>
      </w:r>
      <w:r w:rsidRPr="003E5692">
        <w:rPr>
          <w:bCs/>
          <w:lang w:val="cs-CZ"/>
        </w:rPr>
        <w:t>vědec</w:t>
      </w:r>
      <w:r w:rsidR="009E78EE" w:rsidRPr="003E5692">
        <w:rPr>
          <w:bCs/>
          <w:lang w:val="cs-CZ"/>
        </w:rPr>
        <w:t xml:space="preserve"> vstupuje mezi pozorované osoby, do jejich skupiny a stává se jedním z jejích členů. Podílí se na skupinovém životě, na jejích aktivitách.</w:t>
      </w:r>
      <w:r w:rsidR="00B27C2C">
        <w:rPr>
          <w:bCs/>
          <w:lang w:val="cs-CZ"/>
        </w:rPr>
        <w:t xml:space="preserve"> </w:t>
      </w:r>
      <w:r w:rsidRPr="003E5692">
        <w:rPr>
          <w:bCs/>
          <w:lang w:val="cs-CZ"/>
        </w:rPr>
        <w:t xml:space="preserve">Výzkumník sleduje osoby a jevy v jejich přirozeném prostředí a to nese komplikace zejména v oblasti </w:t>
      </w:r>
      <w:proofErr w:type="spellStart"/>
      <w:r w:rsidRPr="003E5692">
        <w:rPr>
          <w:bCs/>
          <w:lang w:val="cs-CZ"/>
        </w:rPr>
        <w:t>reliability</w:t>
      </w:r>
      <w:proofErr w:type="spellEnd"/>
      <w:r w:rsidRPr="003E5692">
        <w:rPr>
          <w:bCs/>
          <w:lang w:val="cs-CZ"/>
        </w:rPr>
        <w:t xml:space="preserve"> měření. Je totiž velmi těžké, spíše prakticky nemožné, výzkum zopakovat za stejných podmínek</w:t>
      </w:r>
      <w:r w:rsidRPr="003E5692">
        <w:rPr>
          <w:rStyle w:val="Znakapoznpodarou"/>
          <w:bCs/>
          <w:lang w:val="cs-CZ"/>
        </w:rPr>
        <w:footnoteReference w:id="8"/>
      </w:r>
      <w:r w:rsidRPr="003E5692">
        <w:rPr>
          <w:bCs/>
          <w:lang w:val="cs-CZ"/>
        </w:rPr>
        <w:t xml:space="preserve">. </w:t>
      </w:r>
    </w:p>
    <w:p w:rsidR="009E78EE" w:rsidRPr="003E5692" w:rsidRDefault="0030023A" w:rsidP="009E78EE">
      <w:pPr>
        <w:spacing w:after="0"/>
        <w:ind w:firstLine="450"/>
        <w:rPr>
          <w:bCs/>
          <w:lang w:val="cs-CZ"/>
        </w:rPr>
      </w:pPr>
      <w:proofErr w:type="spellStart"/>
      <w:r w:rsidRPr="003E5692">
        <w:rPr>
          <w:bCs/>
          <w:lang w:val="cs-CZ"/>
        </w:rPr>
        <w:t>Hendl</w:t>
      </w:r>
      <w:proofErr w:type="spellEnd"/>
      <w:r w:rsidRPr="003E5692">
        <w:rPr>
          <w:bCs/>
          <w:lang w:val="cs-CZ"/>
        </w:rPr>
        <w:t xml:space="preserve"> (2012) vychází z popisu </w:t>
      </w:r>
      <w:proofErr w:type="spellStart"/>
      <w:r w:rsidRPr="003E5692">
        <w:rPr>
          <w:bCs/>
          <w:lang w:val="cs-CZ"/>
        </w:rPr>
        <w:t>Spradleyho</w:t>
      </w:r>
      <w:proofErr w:type="spellEnd"/>
      <w:r w:rsidRPr="003E5692">
        <w:rPr>
          <w:bCs/>
          <w:lang w:val="cs-CZ"/>
        </w:rPr>
        <w:t xml:space="preserve"> a rozlišuje tři typy</w:t>
      </w:r>
      <w:r w:rsidR="009E78EE" w:rsidRPr="003E5692">
        <w:rPr>
          <w:bCs/>
          <w:lang w:val="cs-CZ"/>
        </w:rPr>
        <w:t xml:space="preserve"> pozorování: popisné, fokusované a selektivní</w:t>
      </w:r>
      <w:r w:rsidRPr="003E5692">
        <w:rPr>
          <w:bCs/>
          <w:lang w:val="cs-CZ"/>
        </w:rPr>
        <w:t xml:space="preserve">. </w:t>
      </w:r>
      <w:r w:rsidR="009E78EE" w:rsidRPr="003E5692">
        <w:rPr>
          <w:bCs/>
          <w:lang w:val="cs-CZ"/>
        </w:rPr>
        <w:t>Pomocí </w:t>
      </w:r>
      <w:r w:rsidR="009E78EE" w:rsidRPr="003E5692">
        <w:rPr>
          <w:b/>
          <w:bCs/>
          <w:lang w:val="cs-CZ"/>
        </w:rPr>
        <w:t>popisného</w:t>
      </w:r>
      <w:r w:rsidR="009E78EE" w:rsidRPr="003E5692">
        <w:rPr>
          <w:bCs/>
          <w:lang w:val="cs-CZ"/>
        </w:rPr>
        <w:t> pozorování výzkumník tvoří detailní portrét události, prostředí a lidí. Toto pozorování se dá přirovnat k investigativní reportáži. V závěrečné zprávě čtenáře seznamuje s prostředím a jeho aktéry, a vytváří tak půdu pro další, hlubší roviny pozorování. </w:t>
      </w:r>
      <w:r w:rsidR="009E78EE" w:rsidRPr="003E5692">
        <w:rPr>
          <w:b/>
          <w:bCs/>
          <w:lang w:val="cs-CZ"/>
        </w:rPr>
        <w:t>Fokusované</w:t>
      </w:r>
      <w:r w:rsidR="009E78EE" w:rsidRPr="003E5692">
        <w:rPr>
          <w:bCs/>
          <w:lang w:val="cs-CZ"/>
        </w:rPr>
        <w:t xml:space="preserve"> pozorování </w:t>
      </w:r>
      <w:r w:rsidR="009E78EE" w:rsidRPr="003E5692">
        <w:rPr>
          <w:bCs/>
          <w:lang w:val="cs-CZ"/>
        </w:rPr>
        <w:lastRenderedPageBreak/>
        <w:t xml:space="preserve">se již nezaměřuje na všechno, ale pouze na relevantní procesy. V této fázi výzkumník identifikuje významné problémy, které jsou relevantní pro jeho výzkumný cíl. Poté nastává </w:t>
      </w:r>
      <w:r w:rsidR="009E78EE" w:rsidRPr="003E5692">
        <w:rPr>
          <w:b/>
          <w:bCs/>
          <w:lang w:val="cs-CZ"/>
        </w:rPr>
        <w:t>selektivní</w:t>
      </w:r>
      <w:r w:rsidR="009E78EE" w:rsidRPr="003E5692">
        <w:rPr>
          <w:bCs/>
          <w:lang w:val="cs-CZ"/>
        </w:rPr>
        <w:t xml:space="preserve"> pozorování, jež vychází z principu analytické indukce. V této rovině pozorování výzkumník hledá další příklady typu chování nalezeného v předchozí fázi. Hlavní rozdíl je v tom, že výzkumník již ví, co má hledat a aktivně to dělá. Já jsem měl vybrány teoretické modely chování vycházející z </w:t>
      </w:r>
      <w:proofErr w:type="spellStart"/>
      <w:r w:rsidR="009E78EE" w:rsidRPr="003E5692">
        <w:rPr>
          <w:bCs/>
          <w:lang w:val="cs-CZ"/>
        </w:rPr>
        <w:t>Muggletonova</w:t>
      </w:r>
      <w:proofErr w:type="spellEnd"/>
      <w:r w:rsidR="009E78EE" w:rsidRPr="003E5692">
        <w:rPr>
          <w:bCs/>
          <w:lang w:val="cs-CZ"/>
        </w:rPr>
        <w:t xml:space="preserve"> konceptu postmoderních subkultur. Mé pozorování se tedy dá označit za selektivní. </w:t>
      </w:r>
    </w:p>
    <w:p w:rsidR="009E78EE" w:rsidRPr="003E5692" w:rsidRDefault="009E78EE" w:rsidP="009E78EE">
      <w:pPr>
        <w:spacing w:after="0"/>
        <w:ind w:firstLine="450"/>
        <w:rPr>
          <w:bCs/>
          <w:lang w:val="cs-CZ"/>
        </w:rPr>
      </w:pPr>
      <w:proofErr w:type="spellStart"/>
      <w:r w:rsidRPr="003E5692">
        <w:rPr>
          <w:bCs/>
          <w:lang w:val="cs-CZ"/>
        </w:rPr>
        <w:t>Hendl</w:t>
      </w:r>
      <w:proofErr w:type="spellEnd"/>
      <w:r w:rsidRPr="003E5692">
        <w:rPr>
          <w:bCs/>
          <w:lang w:val="cs-CZ"/>
        </w:rPr>
        <w:t xml:space="preserve"> </w:t>
      </w:r>
      <w:r w:rsidR="003A0D67" w:rsidRPr="003E5692">
        <w:rPr>
          <w:bCs/>
          <w:lang w:val="cs-CZ"/>
        </w:rPr>
        <w:t>(</w:t>
      </w:r>
      <w:proofErr w:type="spellStart"/>
      <w:r w:rsidR="003A0D67" w:rsidRPr="003E5692">
        <w:rPr>
          <w:bCs/>
          <w:lang w:val="cs-CZ"/>
        </w:rPr>
        <w:t>Hendl</w:t>
      </w:r>
      <w:proofErr w:type="spellEnd"/>
      <w:r w:rsidR="003A0D67" w:rsidRPr="003E5692">
        <w:rPr>
          <w:bCs/>
          <w:lang w:val="cs-CZ"/>
        </w:rPr>
        <w:t xml:space="preserve"> 2012) </w:t>
      </w:r>
      <w:r w:rsidR="0030023A" w:rsidRPr="003E5692">
        <w:rPr>
          <w:bCs/>
          <w:lang w:val="cs-CZ"/>
        </w:rPr>
        <w:t xml:space="preserve">dále </w:t>
      </w:r>
      <w:r w:rsidRPr="003E5692">
        <w:rPr>
          <w:bCs/>
          <w:lang w:val="cs-CZ"/>
        </w:rPr>
        <w:t>definuje několik okruhů otázek, na které se v průběhu zúčastněného pozorování odpovídá:</w:t>
      </w:r>
    </w:p>
    <w:p w:rsidR="009E78EE" w:rsidRPr="003E5692" w:rsidRDefault="009E78EE" w:rsidP="009E78EE">
      <w:pPr>
        <w:numPr>
          <w:ilvl w:val="0"/>
          <w:numId w:val="2"/>
        </w:numPr>
        <w:spacing w:after="0"/>
        <w:rPr>
          <w:bCs/>
          <w:lang w:val="cs-CZ"/>
        </w:rPr>
      </w:pPr>
      <w:r w:rsidRPr="003E5692">
        <w:rPr>
          <w:bCs/>
          <w:lang w:val="cs-CZ"/>
        </w:rPr>
        <w:t>Kdo je na scéně?</w:t>
      </w:r>
    </w:p>
    <w:p w:rsidR="009E78EE" w:rsidRPr="003E5692" w:rsidRDefault="009E78EE" w:rsidP="009E78EE">
      <w:pPr>
        <w:numPr>
          <w:ilvl w:val="0"/>
          <w:numId w:val="2"/>
        </w:numPr>
        <w:spacing w:after="0"/>
        <w:rPr>
          <w:bCs/>
          <w:lang w:val="cs-CZ"/>
        </w:rPr>
      </w:pPr>
      <w:r w:rsidRPr="003E5692">
        <w:rPr>
          <w:bCs/>
          <w:lang w:val="cs-CZ"/>
        </w:rPr>
        <w:t>Co se děje? Je potřeba si všímat tří aspektů:</w:t>
      </w:r>
    </w:p>
    <w:p w:rsidR="009E78EE" w:rsidRPr="003E5692" w:rsidRDefault="009E78EE" w:rsidP="009E78EE">
      <w:pPr>
        <w:numPr>
          <w:ilvl w:val="1"/>
          <w:numId w:val="2"/>
        </w:numPr>
        <w:spacing w:after="0"/>
        <w:rPr>
          <w:bCs/>
          <w:lang w:val="cs-CZ"/>
        </w:rPr>
      </w:pPr>
      <w:r w:rsidRPr="003E5692">
        <w:rPr>
          <w:bCs/>
          <w:lang w:val="cs-CZ"/>
        </w:rPr>
        <w:t>Které chování se opakuje a které není pravidelné? V jakých událostech se lidé angažují? Jaké prostředky aktéři využívají? Jak jsou aktivity organizovány a vysvětlovány?</w:t>
      </w:r>
    </w:p>
    <w:p w:rsidR="009E78EE" w:rsidRPr="003E5692" w:rsidRDefault="009E78EE" w:rsidP="009E78EE">
      <w:pPr>
        <w:numPr>
          <w:ilvl w:val="1"/>
          <w:numId w:val="2"/>
        </w:numPr>
        <w:spacing w:after="0"/>
        <w:rPr>
          <w:bCs/>
          <w:lang w:val="cs-CZ"/>
        </w:rPr>
      </w:pPr>
      <w:r w:rsidRPr="003E5692">
        <w:rPr>
          <w:bCs/>
          <w:lang w:val="cs-CZ"/>
        </w:rPr>
        <w:t>Jak se k sobě lidé ve skupině chovají? Jsou patrné role a statusy aktérů?</w:t>
      </w:r>
    </w:p>
    <w:p w:rsidR="009E78EE" w:rsidRPr="003E5692" w:rsidRDefault="009E78EE" w:rsidP="009E78EE">
      <w:pPr>
        <w:numPr>
          <w:ilvl w:val="1"/>
          <w:numId w:val="2"/>
        </w:numPr>
        <w:spacing w:after="0"/>
        <w:rPr>
          <w:bCs/>
          <w:lang w:val="cs-CZ"/>
        </w:rPr>
      </w:pPr>
      <w:r w:rsidRPr="003E5692">
        <w:rPr>
          <w:bCs/>
          <w:lang w:val="cs-CZ"/>
        </w:rPr>
        <w:t>Jaký je obsah jejich konverzace?</w:t>
      </w:r>
    </w:p>
    <w:p w:rsidR="009E78EE" w:rsidRPr="003E5692" w:rsidRDefault="009E78EE" w:rsidP="009E78EE">
      <w:pPr>
        <w:numPr>
          <w:ilvl w:val="0"/>
          <w:numId w:val="2"/>
        </w:numPr>
        <w:spacing w:after="0"/>
        <w:rPr>
          <w:bCs/>
          <w:lang w:val="cs-CZ"/>
        </w:rPr>
      </w:pPr>
      <w:r w:rsidRPr="003E5692">
        <w:rPr>
          <w:bCs/>
          <w:lang w:val="cs-CZ"/>
        </w:rPr>
        <w:t>Kde je scéna nebo skupina lokalizována? Jaký je kontext scény?</w:t>
      </w:r>
    </w:p>
    <w:p w:rsidR="009E78EE" w:rsidRPr="003E5692" w:rsidRDefault="009E78EE" w:rsidP="009E78EE">
      <w:pPr>
        <w:numPr>
          <w:ilvl w:val="0"/>
          <w:numId w:val="2"/>
        </w:numPr>
        <w:spacing w:after="0"/>
        <w:rPr>
          <w:bCs/>
          <w:lang w:val="cs-CZ"/>
        </w:rPr>
      </w:pPr>
      <w:r w:rsidRPr="003E5692">
        <w:rPr>
          <w:bCs/>
          <w:lang w:val="cs-CZ"/>
        </w:rPr>
        <w:t>Kdy se skupina schází? Na pravidelné bázi?</w:t>
      </w:r>
    </w:p>
    <w:p w:rsidR="009E78EE" w:rsidRPr="003E5692" w:rsidRDefault="009E78EE" w:rsidP="009E78EE">
      <w:pPr>
        <w:numPr>
          <w:ilvl w:val="0"/>
          <w:numId w:val="2"/>
        </w:numPr>
        <w:spacing w:after="0"/>
        <w:rPr>
          <w:bCs/>
          <w:lang w:val="cs-CZ"/>
        </w:rPr>
      </w:pPr>
      <w:r w:rsidRPr="003E5692">
        <w:rPr>
          <w:bCs/>
          <w:lang w:val="cs-CZ"/>
        </w:rPr>
        <w:t>Jak jsou identifikované elementy propojené? Jaké normy řídí sociální organizaci?</w:t>
      </w:r>
    </w:p>
    <w:p w:rsidR="009E78EE" w:rsidRPr="003E5692" w:rsidRDefault="009E78EE" w:rsidP="009E78EE">
      <w:pPr>
        <w:numPr>
          <w:ilvl w:val="0"/>
          <w:numId w:val="2"/>
        </w:numPr>
        <w:spacing w:after="0"/>
        <w:rPr>
          <w:bCs/>
          <w:lang w:val="cs-CZ"/>
        </w:rPr>
      </w:pPr>
      <w:r w:rsidRPr="003E5692">
        <w:rPr>
          <w:bCs/>
          <w:lang w:val="cs-CZ"/>
        </w:rPr>
        <w:t>Proč se skupina chová tak, jak se chová?</w:t>
      </w:r>
    </w:p>
    <w:p w:rsidR="009E78EE" w:rsidRPr="003E5692" w:rsidRDefault="009E78EE" w:rsidP="009E78EE">
      <w:pPr>
        <w:spacing w:after="0"/>
        <w:ind w:firstLine="450"/>
        <w:rPr>
          <w:bCs/>
          <w:lang w:val="cs-CZ"/>
        </w:rPr>
      </w:pPr>
      <w:r w:rsidRPr="003E5692">
        <w:rPr>
          <w:bCs/>
          <w:lang w:val="cs-CZ"/>
        </w:rPr>
        <w:t> </w:t>
      </w:r>
    </w:p>
    <w:p w:rsidR="009E78EE" w:rsidRPr="003E5692" w:rsidRDefault="0030023A" w:rsidP="009E78EE">
      <w:pPr>
        <w:spacing w:after="0"/>
        <w:ind w:firstLine="450"/>
        <w:rPr>
          <w:bCs/>
          <w:lang w:val="cs-CZ"/>
        </w:rPr>
      </w:pPr>
      <w:r w:rsidRPr="003E5692">
        <w:rPr>
          <w:bCs/>
          <w:lang w:val="cs-CZ"/>
        </w:rPr>
        <w:t>Kvalitativní výzkumy s sebou přinášejí i možnost mod</w:t>
      </w:r>
      <w:r w:rsidR="003A0D67" w:rsidRPr="003E5692">
        <w:rPr>
          <w:bCs/>
          <w:lang w:val="cs-CZ"/>
        </w:rPr>
        <w:t>ifikace výzkumné metody, proto</w:t>
      </w:r>
      <w:r w:rsidRPr="003E5692">
        <w:rPr>
          <w:bCs/>
          <w:lang w:val="cs-CZ"/>
        </w:rPr>
        <w:t xml:space="preserve"> </w:t>
      </w:r>
      <w:r w:rsidR="003A0D67" w:rsidRPr="003E5692">
        <w:rPr>
          <w:bCs/>
          <w:lang w:val="cs-CZ"/>
        </w:rPr>
        <w:t xml:space="preserve">je </w:t>
      </w:r>
      <w:r w:rsidRPr="003E5692">
        <w:rPr>
          <w:bCs/>
          <w:lang w:val="cs-CZ"/>
        </w:rPr>
        <w:t>nelze plně standardizovat</w:t>
      </w:r>
      <w:r w:rsidR="003A0D67" w:rsidRPr="003E5692">
        <w:rPr>
          <w:bCs/>
          <w:lang w:val="cs-CZ"/>
        </w:rPr>
        <w:t>. Mohu si tedy vybrat jen ty okruhy otázek</w:t>
      </w:r>
      <w:r w:rsidR="009E78EE" w:rsidRPr="003E5692">
        <w:rPr>
          <w:bCs/>
          <w:lang w:val="cs-CZ"/>
        </w:rPr>
        <w:t>,</w:t>
      </w:r>
      <w:r w:rsidR="003A0D67" w:rsidRPr="003E5692">
        <w:rPr>
          <w:bCs/>
          <w:lang w:val="cs-CZ"/>
        </w:rPr>
        <w:t xml:space="preserve"> které jsou vzhledem k cíli studie relevantní. </w:t>
      </w:r>
      <w:r w:rsidR="009E78EE" w:rsidRPr="003E5692">
        <w:rPr>
          <w:bCs/>
          <w:lang w:val="cs-CZ"/>
        </w:rPr>
        <w:t xml:space="preserve"> </w:t>
      </w:r>
      <w:r w:rsidR="003A0D67" w:rsidRPr="003E5692">
        <w:rPr>
          <w:bCs/>
          <w:lang w:val="cs-CZ"/>
        </w:rPr>
        <w:t xml:space="preserve">Pro mne jsou to zejména první dva okruhy, protože umožňují výzkumníkovi </w:t>
      </w:r>
      <w:r w:rsidR="005C140B" w:rsidRPr="005C140B">
        <w:rPr>
          <w:bCs/>
          <w:lang w:val="cs-CZ"/>
        </w:rPr>
        <w:t>zorientovat</w:t>
      </w:r>
      <w:r w:rsidR="005C140B">
        <w:rPr>
          <w:bCs/>
          <w:lang w:val="cs-CZ"/>
        </w:rPr>
        <w:t xml:space="preserve"> </w:t>
      </w:r>
      <w:r w:rsidR="003A0D67" w:rsidRPr="003E5692">
        <w:rPr>
          <w:bCs/>
          <w:lang w:val="cs-CZ"/>
        </w:rPr>
        <w:t>se v oblasti zájmu.</w:t>
      </w:r>
    </w:p>
    <w:p w:rsidR="003A0D67" w:rsidRPr="003E5692" w:rsidRDefault="003A0D67" w:rsidP="00410AB4">
      <w:pPr>
        <w:spacing w:after="0"/>
        <w:ind w:firstLine="450"/>
        <w:rPr>
          <w:bCs/>
          <w:lang w:val="cs-CZ"/>
        </w:rPr>
      </w:pPr>
      <w:r w:rsidRPr="003E5692">
        <w:rPr>
          <w:bCs/>
          <w:lang w:val="cs-CZ"/>
        </w:rPr>
        <w:t>Před výzkumem samotným je třeba rovněž uvědomit si vlastní pozici ve výzkumu dle toho</w:t>
      </w:r>
      <w:r w:rsidR="00410AB4" w:rsidRPr="003E5692">
        <w:rPr>
          <w:bCs/>
          <w:lang w:val="cs-CZ"/>
        </w:rPr>
        <w:t>, jak se výzkumník ztotožní</w:t>
      </w:r>
      <w:r w:rsidRPr="003E5692">
        <w:rPr>
          <w:bCs/>
          <w:lang w:val="cs-CZ"/>
        </w:rPr>
        <w:t xml:space="preserve"> s děním a osobami</w:t>
      </w:r>
      <w:r w:rsidR="00410AB4" w:rsidRPr="003E5692">
        <w:rPr>
          <w:rStyle w:val="Znakapoznpodarou"/>
          <w:bCs/>
          <w:lang w:val="cs-CZ"/>
        </w:rPr>
        <w:footnoteReference w:id="9"/>
      </w:r>
      <w:r w:rsidR="00B27C2C">
        <w:rPr>
          <w:bCs/>
          <w:lang w:val="cs-CZ"/>
        </w:rPr>
        <w:t>.</w:t>
      </w:r>
      <w:r w:rsidR="00410AB4" w:rsidRPr="003E5692">
        <w:rPr>
          <w:bCs/>
          <w:lang w:val="cs-CZ"/>
        </w:rPr>
        <w:t xml:space="preserve"> Dle </w:t>
      </w:r>
      <w:proofErr w:type="spellStart"/>
      <w:r w:rsidR="00410AB4" w:rsidRPr="003E5692">
        <w:rPr>
          <w:bCs/>
          <w:lang w:val="cs-CZ"/>
        </w:rPr>
        <w:t>Dismanova</w:t>
      </w:r>
      <w:proofErr w:type="spellEnd"/>
      <w:r w:rsidR="00410AB4" w:rsidRPr="003E5692">
        <w:rPr>
          <w:bCs/>
          <w:lang w:val="cs-CZ"/>
        </w:rPr>
        <w:t xml:space="preserve"> dělení jsem zvolil pozici </w:t>
      </w:r>
      <w:proofErr w:type="spellStart"/>
      <w:r w:rsidR="00410AB4" w:rsidRPr="003E5692">
        <w:rPr>
          <w:bCs/>
          <w:lang w:val="cs-CZ"/>
        </w:rPr>
        <w:t>participanta</w:t>
      </w:r>
      <w:proofErr w:type="spellEnd"/>
      <w:r w:rsidR="00410AB4" w:rsidRPr="003E5692">
        <w:rPr>
          <w:bCs/>
          <w:lang w:val="cs-CZ"/>
        </w:rPr>
        <w:t xml:space="preserve"> jako pozorovatele. Při zvolení této cesty výzkumník plně participuje na dění ve skupině, ale nezatajuje ani nemaskuje, že je rovněž výzkumník. To umožňuje vědci poznat prostředí, ale rovněž přináší riziko, které se označuje v literatuře jako „go </w:t>
      </w:r>
      <w:proofErr w:type="spellStart"/>
      <w:r w:rsidR="00410AB4" w:rsidRPr="003E5692">
        <w:rPr>
          <w:bCs/>
          <w:lang w:val="cs-CZ"/>
        </w:rPr>
        <w:t>native</w:t>
      </w:r>
      <w:proofErr w:type="spellEnd"/>
      <w:r w:rsidR="00410AB4" w:rsidRPr="003E5692">
        <w:rPr>
          <w:bCs/>
          <w:lang w:val="cs-CZ"/>
        </w:rPr>
        <w:t>“ (</w:t>
      </w:r>
      <w:proofErr w:type="spellStart"/>
      <w:r w:rsidR="00410AB4" w:rsidRPr="003E5692">
        <w:rPr>
          <w:bCs/>
          <w:lang w:val="cs-CZ"/>
        </w:rPr>
        <w:t>Disman</w:t>
      </w:r>
      <w:proofErr w:type="spellEnd"/>
      <w:r w:rsidR="00410AB4" w:rsidRPr="003E5692">
        <w:rPr>
          <w:bCs/>
          <w:lang w:val="cs-CZ"/>
        </w:rPr>
        <w:t xml:space="preserve"> 2002), což se dá vyložit jako ztráta objektivního odstupu vědeckého pozorovatele. </w:t>
      </w:r>
    </w:p>
    <w:p w:rsidR="009E78EE" w:rsidRPr="003E5692" w:rsidRDefault="002D7563" w:rsidP="009E78EE">
      <w:pPr>
        <w:spacing w:after="0"/>
        <w:ind w:firstLine="450"/>
        <w:rPr>
          <w:bCs/>
          <w:lang w:val="cs-CZ"/>
        </w:rPr>
      </w:pPr>
      <w:r>
        <w:rPr>
          <w:bCs/>
          <w:lang w:val="cs-CZ"/>
        </w:rPr>
        <w:t>Dalším krokem</w:t>
      </w:r>
      <w:r w:rsidR="00410AB4" w:rsidRPr="003E5692">
        <w:rPr>
          <w:bCs/>
          <w:lang w:val="cs-CZ"/>
        </w:rPr>
        <w:t xml:space="preserve"> v procesu bylo vytipování hlavního informátora, který by mne mohl v případě </w:t>
      </w:r>
      <w:r>
        <w:rPr>
          <w:bCs/>
          <w:lang w:val="cs-CZ"/>
        </w:rPr>
        <w:t>potřeby</w:t>
      </w:r>
      <w:r w:rsidR="00410AB4" w:rsidRPr="003E5692">
        <w:rPr>
          <w:bCs/>
          <w:lang w:val="cs-CZ"/>
        </w:rPr>
        <w:t xml:space="preserve"> uvést do dění. Tuto pozici zastával </w:t>
      </w:r>
      <w:r w:rsidR="009E78EE" w:rsidRPr="003E5692">
        <w:rPr>
          <w:bCs/>
          <w:lang w:val="cs-CZ"/>
        </w:rPr>
        <w:t xml:space="preserve">organizátor celé akce. Ten </w:t>
      </w:r>
      <w:r w:rsidR="00410AB4" w:rsidRPr="003E5692">
        <w:rPr>
          <w:bCs/>
          <w:lang w:val="cs-CZ"/>
        </w:rPr>
        <w:t>požív</w:t>
      </w:r>
      <w:r w:rsidR="00177E75" w:rsidRPr="003E5692">
        <w:rPr>
          <w:bCs/>
          <w:lang w:val="cs-CZ"/>
        </w:rPr>
        <w:t>al</w:t>
      </w:r>
      <w:r w:rsidR="009E78EE" w:rsidRPr="003E5692">
        <w:rPr>
          <w:bCs/>
          <w:lang w:val="cs-CZ"/>
        </w:rPr>
        <w:t xml:space="preserve"> ve skupině jak oficiální, tak neoficiální postavení důležité osoby, která celou akci usměrň</w:t>
      </w:r>
      <w:r w:rsidR="00177E75" w:rsidRPr="003E5692">
        <w:rPr>
          <w:bCs/>
          <w:lang w:val="cs-CZ"/>
        </w:rPr>
        <w:t>uje</w:t>
      </w:r>
      <w:r w:rsidR="009E78EE" w:rsidRPr="003E5692">
        <w:rPr>
          <w:bCs/>
          <w:lang w:val="cs-CZ"/>
        </w:rPr>
        <w:t xml:space="preserve">. </w:t>
      </w:r>
      <w:r w:rsidR="005C140B">
        <w:rPr>
          <w:bCs/>
          <w:lang w:val="cs-CZ"/>
        </w:rPr>
        <w:t>S</w:t>
      </w:r>
      <w:r w:rsidR="009E78EE" w:rsidRPr="003E5692">
        <w:rPr>
          <w:bCs/>
          <w:lang w:val="cs-CZ"/>
        </w:rPr>
        <w:t>vou autoritou umožni</w:t>
      </w:r>
      <w:r w:rsidR="005C140B">
        <w:rPr>
          <w:bCs/>
          <w:lang w:val="cs-CZ"/>
        </w:rPr>
        <w:t>l</w:t>
      </w:r>
      <w:r w:rsidR="009E78EE" w:rsidRPr="003E5692">
        <w:rPr>
          <w:bCs/>
          <w:lang w:val="cs-CZ"/>
        </w:rPr>
        <w:t xml:space="preserve"> přístup k ostatním členům skupiny</w:t>
      </w:r>
      <w:r w:rsidR="005C140B">
        <w:rPr>
          <w:bCs/>
          <w:lang w:val="cs-CZ"/>
        </w:rPr>
        <w:t xml:space="preserve"> (i do zákulisí akce)</w:t>
      </w:r>
      <w:r w:rsidR="009E78EE" w:rsidRPr="003E5692">
        <w:rPr>
          <w:bCs/>
          <w:lang w:val="cs-CZ"/>
        </w:rPr>
        <w:t xml:space="preserve">, kteří by mohli být otevřenější k dotazům. Také mi pomohl </w:t>
      </w:r>
      <w:r w:rsidR="009E78EE" w:rsidRPr="003E5692">
        <w:rPr>
          <w:bCs/>
          <w:lang w:val="cs-CZ"/>
        </w:rPr>
        <w:lastRenderedPageBreak/>
        <w:t xml:space="preserve">doplňujícím rozhovorem při sepisování studie, kdy jsem si mohl zpřesnit poznámky a ozřejmit některé </w:t>
      </w:r>
      <w:r>
        <w:rPr>
          <w:bCs/>
          <w:lang w:val="cs-CZ"/>
        </w:rPr>
        <w:t>nejasnosti</w:t>
      </w:r>
      <w:r w:rsidR="009E78EE" w:rsidRPr="003E5692">
        <w:rPr>
          <w:bCs/>
          <w:lang w:val="cs-CZ"/>
        </w:rPr>
        <w:t>.</w:t>
      </w:r>
    </w:p>
    <w:p w:rsidR="009E78EE" w:rsidRPr="003E5692" w:rsidRDefault="009E78EE" w:rsidP="009E78EE">
      <w:pPr>
        <w:spacing w:after="0"/>
        <w:ind w:firstLine="450"/>
        <w:rPr>
          <w:bCs/>
          <w:lang w:val="cs-CZ"/>
        </w:rPr>
      </w:pPr>
      <w:r w:rsidRPr="003E5692">
        <w:rPr>
          <w:bCs/>
          <w:lang w:val="cs-CZ"/>
        </w:rPr>
        <w:t xml:space="preserve">Samotnou zprávu jsem vypracovával na základě poznámek z pozorování a právě rozhovoru s hlavním informátorem. Poznámky jsem si rozdělil do dvou skupin – popisných poznámek a reflektujících poznámek. Popisné poznámky se snaží popsat okolí, prostřelí, lidi a jejich činnosti, zatímco reflektující poznámky obsahují mé úvahy o tom, co vidím, co pozoruji, co se dozvídám. Na základě těchto </w:t>
      </w:r>
      <w:r w:rsidR="005C140B">
        <w:rPr>
          <w:bCs/>
          <w:lang w:val="cs-CZ"/>
        </w:rPr>
        <w:t>poznatků</w:t>
      </w:r>
      <w:r w:rsidRPr="003E5692">
        <w:rPr>
          <w:bCs/>
          <w:lang w:val="cs-CZ"/>
        </w:rPr>
        <w:t xml:space="preserve"> nejdřív představím popis akce, abych přiblížil dění a následně rozeberu několik typických, významných aspektů.</w:t>
      </w:r>
    </w:p>
    <w:p w:rsidR="003207A8" w:rsidRPr="003E5692" w:rsidRDefault="003207A8" w:rsidP="009E78EE">
      <w:pPr>
        <w:spacing w:after="0"/>
        <w:ind w:firstLine="450"/>
        <w:rPr>
          <w:bCs/>
          <w:lang w:val="cs-CZ"/>
        </w:rPr>
      </w:pPr>
    </w:p>
    <w:p w:rsidR="003207A8" w:rsidRPr="00174040" w:rsidRDefault="003207A8" w:rsidP="003207A8">
      <w:pPr>
        <w:spacing w:after="0"/>
        <w:ind w:firstLine="450"/>
        <w:rPr>
          <w:rFonts w:ascii="Calibri" w:eastAsia="Calibri" w:hAnsi="Calibri" w:cs="Times New Roman"/>
          <w:b/>
          <w:bCs/>
          <w:sz w:val="28"/>
          <w:szCs w:val="28"/>
          <w:lang w:val="cs-CZ"/>
        </w:rPr>
      </w:pPr>
      <w:r w:rsidRPr="00174040">
        <w:rPr>
          <w:rFonts w:ascii="Calibri" w:eastAsia="Calibri" w:hAnsi="Calibri" w:cs="Times New Roman"/>
          <w:b/>
          <w:bCs/>
          <w:sz w:val="28"/>
          <w:szCs w:val="28"/>
          <w:lang w:val="cs-CZ"/>
        </w:rPr>
        <w:t>Průběh</w:t>
      </w:r>
    </w:p>
    <w:p w:rsidR="003207A8" w:rsidRPr="003E5692" w:rsidRDefault="003207A8" w:rsidP="003207A8">
      <w:pPr>
        <w:spacing w:after="0"/>
        <w:ind w:firstLine="450"/>
        <w:rPr>
          <w:rFonts w:ascii="Calibri" w:eastAsia="Calibri" w:hAnsi="Calibri" w:cs="Times New Roman"/>
          <w:bCs/>
          <w:lang w:val="cs-CZ"/>
        </w:rPr>
      </w:pPr>
      <w:r w:rsidRPr="003E5692">
        <w:rPr>
          <w:rFonts w:ascii="Calibri" w:eastAsia="Calibri" w:hAnsi="Calibri" w:cs="Times New Roman"/>
          <w:bCs/>
          <w:lang w:val="cs-CZ"/>
        </w:rPr>
        <w:t xml:space="preserve">Jelikož takovéto setkání hráčů digitálních her není ve středu zájmu sociologů a v českém kontextu se jedná o poměrně nový fenomén, považuji za relevantní blíže přiblížit nejpodstatnější události celé akce. Až poté popíši, dle mého symptomatické, znaky subkultury hráčů. </w:t>
      </w:r>
    </w:p>
    <w:p w:rsidR="003207A8" w:rsidRPr="003E5692" w:rsidRDefault="003207A8" w:rsidP="003207A8">
      <w:pPr>
        <w:spacing w:after="0"/>
        <w:ind w:firstLine="450"/>
        <w:rPr>
          <w:rFonts w:ascii="Calibri" w:eastAsia="Calibri" w:hAnsi="Calibri" w:cs="Times New Roman"/>
          <w:bCs/>
          <w:lang w:val="cs-CZ"/>
        </w:rPr>
      </w:pPr>
      <w:r w:rsidRPr="003E5692">
        <w:rPr>
          <w:rFonts w:ascii="Calibri" w:eastAsia="Calibri" w:hAnsi="Calibri" w:cs="Times New Roman"/>
          <w:bCs/>
          <w:lang w:val="cs-CZ"/>
        </w:rPr>
        <w:t xml:space="preserve">Účastníci, povětšinou muži ve věku 12-30 let, se před Sálem Břetislava Bakaly, kde se akce konala, začali scházet mnohem dříve než ve dvě hodiny, kdy měl proběhnout oficiální začátek. Srotili se do </w:t>
      </w:r>
      <w:r w:rsidR="003E4294">
        <w:rPr>
          <w:bCs/>
          <w:lang w:val="cs-CZ"/>
        </w:rPr>
        <w:t>shluku</w:t>
      </w:r>
      <w:r w:rsidRPr="003E5692">
        <w:rPr>
          <w:rFonts w:ascii="Calibri" w:eastAsia="Calibri" w:hAnsi="Calibri" w:cs="Times New Roman"/>
          <w:bCs/>
          <w:lang w:val="cs-CZ"/>
        </w:rPr>
        <w:t xml:space="preserve"> před zatím uzavřený vchod. Zajímavé bylo, že drtivá většina čekajících stála ve frontě na dražší, předplacený lístek za 150 korun (základní varianta lístku se prodávala za 80 korun), který zaručoval dřívější vstup do sálu a tudíž lepší výběr místa</w:t>
      </w:r>
      <w:r w:rsidR="00401BB0">
        <w:rPr>
          <w:bCs/>
          <w:lang w:val="cs-CZ"/>
        </w:rPr>
        <w:t xml:space="preserve"> a navíc</w:t>
      </w:r>
      <w:r w:rsidRPr="003E5692">
        <w:rPr>
          <w:rFonts w:ascii="Calibri" w:eastAsia="Calibri" w:hAnsi="Calibri" w:cs="Times New Roman"/>
          <w:bCs/>
          <w:lang w:val="cs-CZ"/>
        </w:rPr>
        <w:t xml:space="preserve"> energetický ná</w:t>
      </w:r>
      <w:r w:rsidR="00401BB0">
        <w:rPr>
          <w:bCs/>
          <w:lang w:val="cs-CZ"/>
        </w:rPr>
        <w:t>poj a klíčenku od sponzora akce. Mnoho diváků mi při</w:t>
      </w:r>
      <w:r w:rsidRPr="003E5692">
        <w:rPr>
          <w:rFonts w:ascii="Calibri" w:eastAsia="Calibri" w:hAnsi="Calibri" w:cs="Times New Roman"/>
          <w:bCs/>
          <w:lang w:val="cs-CZ"/>
        </w:rPr>
        <w:t xml:space="preserve"> </w:t>
      </w:r>
      <w:r w:rsidR="00401BB0">
        <w:rPr>
          <w:bCs/>
          <w:lang w:val="cs-CZ"/>
        </w:rPr>
        <w:t xml:space="preserve">pátrání po důvodech pořízení dražší vstupenky </w:t>
      </w:r>
      <w:r w:rsidR="005C140B">
        <w:rPr>
          <w:bCs/>
          <w:lang w:val="cs-CZ"/>
        </w:rPr>
        <w:t xml:space="preserve">jako hlavní důvod udávalo, že chtěli mít lepší místa. </w:t>
      </w:r>
      <w:r w:rsidRPr="003E5692">
        <w:rPr>
          <w:rFonts w:ascii="Calibri" w:eastAsia="Calibri" w:hAnsi="Calibri" w:cs="Times New Roman"/>
          <w:bCs/>
          <w:lang w:val="cs-CZ"/>
        </w:rPr>
        <w:t xml:space="preserve">Několik oslovených čekajících také zmiňovalo, že prostě mají elektronický sport rádi a že chtějí, aby se organizátorům podobné akce vyplácely. Proto prý koupili dražší lístek. Také nejednou padl argument, že za „těch </w:t>
      </w:r>
      <w:proofErr w:type="spellStart"/>
      <w:r w:rsidRPr="003E5692">
        <w:rPr>
          <w:rFonts w:ascii="Calibri" w:eastAsia="Calibri" w:hAnsi="Calibri" w:cs="Times New Roman"/>
          <w:bCs/>
          <w:lang w:val="cs-CZ"/>
        </w:rPr>
        <w:t>stopade</w:t>
      </w:r>
      <w:proofErr w:type="spellEnd"/>
      <w:r w:rsidRPr="003E5692">
        <w:rPr>
          <w:rFonts w:ascii="Calibri" w:eastAsia="Calibri" w:hAnsi="Calibri" w:cs="Times New Roman"/>
          <w:bCs/>
          <w:lang w:val="cs-CZ"/>
        </w:rPr>
        <w:t xml:space="preserve"> si můžu zajít na dvě hodiny do kina, tady se budu bavit celé odpoledne.“ Rovněž mi jeden zpovídaný divák </w:t>
      </w:r>
      <w:r w:rsidR="00401BB0">
        <w:rPr>
          <w:bCs/>
          <w:lang w:val="cs-CZ"/>
        </w:rPr>
        <w:t>prozradil</w:t>
      </w:r>
      <w:r w:rsidRPr="003E5692">
        <w:rPr>
          <w:rFonts w:ascii="Calibri" w:eastAsia="Calibri" w:hAnsi="Calibri" w:cs="Times New Roman"/>
          <w:bCs/>
          <w:lang w:val="cs-CZ"/>
        </w:rPr>
        <w:t>, že chce m</w:t>
      </w:r>
      <w:r w:rsidR="005C140B">
        <w:rPr>
          <w:rFonts w:ascii="Calibri" w:eastAsia="Calibri" w:hAnsi="Calibri" w:cs="Times New Roman"/>
          <w:bCs/>
          <w:lang w:val="cs-CZ"/>
        </w:rPr>
        <w:t xml:space="preserve">ít dobré místo při házení dárků, </w:t>
      </w:r>
      <w:r w:rsidRPr="003E5692">
        <w:rPr>
          <w:rFonts w:ascii="Calibri" w:eastAsia="Calibri" w:hAnsi="Calibri" w:cs="Times New Roman"/>
          <w:bCs/>
          <w:lang w:val="cs-CZ"/>
        </w:rPr>
        <w:t>protože „na akcích tohoto typu se to prostě vyplatí.</w:t>
      </w:r>
      <w:r w:rsidR="004629FF">
        <w:rPr>
          <w:rStyle w:val="Znakapoznpodarou"/>
          <w:rFonts w:ascii="Calibri" w:eastAsia="Calibri" w:hAnsi="Calibri" w:cs="Times New Roman"/>
          <w:bCs/>
          <w:lang w:val="cs-CZ"/>
        </w:rPr>
        <w:footnoteReference w:id="10"/>
      </w:r>
      <w:r w:rsidRPr="003E5692">
        <w:rPr>
          <w:rFonts w:ascii="Calibri" w:eastAsia="Calibri" w:hAnsi="Calibri" w:cs="Times New Roman"/>
          <w:bCs/>
          <w:lang w:val="cs-CZ"/>
        </w:rPr>
        <w:t>“</w:t>
      </w:r>
    </w:p>
    <w:p w:rsidR="003207A8" w:rsidRPr="003E5692" w:rsidRDefault="003207A8" w:rsidP="003207A8">
      <w:pPr>
        <w:spacing w:after="0"/>
        <w:ind w:firstLine="450"/>
        <w:rPr>
          <w:rFonts w:ascii="Calibri" w:eastAsia="Calibri" w:hAnsi="Calibri" w:cs="Times New Roman"/>
          <w:bCs/>
          <w:lang w:val="cs-CZ"/>
        </w:rPr>
      </w:pPr>
      <w:r w:rsidRPr="003E5692">
        <w:rPr>
          <w:rFonts w:ascii="Calibri" w:eastAsia="Calibri" w:hAnsi="Calibri" w:cs="Times New Roman"/>
          <w:bCs/>
          <w:lang w:val="cs-CZ"/>
        </w:rPr>
        <w:t>Po vstupu do prostor konání akce museli diváci projít kolem stánků, kde se prezentovali sponzoři. Největší zájem vzbuzoval nejspíše stánek s </w:t>
      </w:r>
      <w:proofErr w:type="spellStart"/>
      <w:r w:rsidRPr="003E5692">
        <w:rPr>
          <w:rFonts w:ascii="Calibri" w:eastAsia="Calibri" w:hAnsi="Calibri" w:cs="Times New Roman"/>
          <w:bCs/>
          <w:i/>
          <w:lang w:val="cs-CZ"/>
        </w:rPr>
        <w:t>overclockingem</w:t>
      </w:r>
      <w:proofErr w:type="spellEnd"/>
      <w:r w:rsidRPr="003E5692">
        <w:rPr>
          <w:rFonts w:ascii="Calibri" w:eastAsia="Calibri" w:hAnsi="Calibri" w:cs="Times New Roman"/>
          <w:bCs/>
          <w:vertAlign w:val="superscript"/>
          <w:lang w:val="cs-CZ"/>
        </w:rPr>
        <w:footnoteReference w:id="11"/>
      </w:r>
      <w:r w:rsidRPr="003E5692">
        <w:rPr>
          <w:rFonts w:ascii="Calibri" w:eastAsia="Calibri" w:hAnsi="Calibri" w:cs="Times New Roman"/>
          <w:bCs/>
          <w:lang w:val="cs-CZ"/>
        </w:rPr>
        <w:t xml:space="preserve"> jedné hardwarové společnosti, pravděpodobně kvůli efektnímu použití tekutého dusíku na chlazení. Sál se téměř úplně zaplnil, ale přesné číslo účastníků </w:t>
      </w:r>
      <w:r w:rsidR="00401BB0">
        <w:rPr>
          <w:bCs/>
          <w:lang w:val="cs-CZ"/>
        </w:rPr>
        <w:t>za daných podmínek nebylo možné zjistit</w:t>
      </w:r>
      <w:r w:rsidR="00401BB0">
        <w:rPr>
          <w:rStyle w:val="Znakapoznpodarou"/>
          <w:bCs/>
          <w:lang w:val="cs-CZ"/>
        </w:rPr>
        <w:footnoteReference w:id="12"/>
      </w:r>
      <w:r w:rsidR="00B27C2C">
        <w:rPr>
          <w:bCs/>
          <w:lang w:val="cs-CZ"/>
        </w:rPr>
        <w:t>.</w:t>
      </w:r>
      <w:r w:rsidRPr="003E5692">
        <w:rPr>
          <w:rFonts w:ascii="Calibri" w:eastAsia="Calibri" w:hAnsi="Calibri" w:cs="Times New Roman"/>
          <w:bCs/>
          <w:lang w:val="cs-CZ"/>
        </w:rPr>
        <w:t xml:space="preserve"> Organizátor počet diváků odhadl na 240.</w:t>
      </w:r>
    </w:p>
    <w:p w:rsidR="003207A8" w:rsidRPr="003E5692" w:rsidRDefault="003207A8" w:rsidP="003207A8">
      <w:pPr>
        <w:spacing w:after="0"/>
        <w:ind w:firstLine="450"/>
        <w:rPr>
          <w:rFonts w:ascii="Calibri" w:eastAsia="Calibri" w:hAnsi="Calibri" w:cs="Times New Roman"/>
          <w:bCs/>
          <w:lang w:val="cs-CZ"/>
        </w:rPr>
      </w:pPr>
      <w:r w:rsidRPr="003E5692">
        <w:rPr>
          <w:rFonts w:ascii="Calibri" w:eastAsia="Calibri" w:hAnsi="Calibri" w:cs="Times New Roman"/>
          <w:bCs/>
          <w:lang w:val="cs-CZ"/>
        </w:rPr>
        <w:t xml:space="preserve">Program byl zahájen se zhruba čtyřicetiminutovým zpožděním. V průběhu čekání byly na plátno v cca tříminutové smyčce promítány reklamní šoty sponzorů akce. Diváci nejdříve reklamy sledovali, pak je však začaly spoty nudit a </w:t>
      </w:r>
      <w:r w:rsidR="00401BB0">
        <w:rPr>
          <w:bCs/>
          <w:lang w:val="cs-CZ"/>
        </w:rPr>
        <w:t>ztratili pozornost</w:t>
      </w:r>
      <w:r w:rsidRPr="003E5692">
        <w:rPr>
          <w:rFonts w:ascii="Calibri" w:eastAsia="Calibri" w:hAnsi="Calibri" w:cs="Times New Roman"/>
          <w:bCs/>
          <w:lang w:val="cs-CZ"/>
        </w:rPr>
        <w:t>. Když začal hlavní program a herní turnaj, většina diváků se vrátila na svá místa a sledovala dění před sebou. Hry provázely kromě komentátorů i fandění, křik a potlesk z hlediště. Podobně jako při standardním sportovním utkání diváci oceňovali hru jednotlivých hráčů.</w:t>
      </w:r>
    </w:p>
    <w:p w:rsidR="003207A8" w:rsidRPr="003E5692" w:rsidRDefault="003207A8" w:rsidP="003207A8">
      <w:pPr>
        <w:spacing w:after="0"/>
        <w:ind w:firstLine="450"/>
        <w:rPr>
          <w:rFonts w:ascii="Calibri" w:eastAsia="Calibri" w:hAnsi="Calibri" w:cs="Times New Roman"/>
          <w:bCs/>
          <w:lang w:val="cs-CZ"/>
        </w:rPr>
      </w:pPr>
      <w:r w:rsidRPr="003E5692">
        <w:rPr>
          <w:rFonts w:ascii="Calibri" w:eastAsia="Calibri" w:hAnsi="Calibri" w:cs="Times New Roman"/>
          <w:bCs/>
          <w:lang w:val="cs-CZ"/>
        </w:rPr>
        <w:lastRenderedPageBreak/>
        <w:t>Mezi stěžejními body programu probíhaly v hlavním sále rozhovory se soutěžícími, prezentace partnerů a tombola o herní příslušenství. Podle organizátora měly ceny v tombole hodnotu 40 000 korun.</w:t>
      </w:r>
      <w:r w:rsidR="006917CA">
        <w:rPr>
          <w:bCs/>
          <w:lang w:val="cs-CZ"/>
        </w:rPr>
        <w:t xml:space="preserve"> Mimo hlavní sál se prodávalo občerstvení a především se prezentovali sponzoři akce.</w:t>
      </w:r>
    </w:p>
    <w:p w:rsidR="00401BB0" w:rsidRDefault="00401BB0" w:rsidP="003207A8">
      <w:pPr>
        <w:spacing w:after="0"/>
        <w:ind w:firstLine="450"/>
        <w:rPr>
          <w:b/>
          <w:bCs/>
          <w:lang w:val="cs-CZ"/>
        </w:rPr>
      </w:pPr>
    </w:p>
    <w:p w:rsidR="003207A8" w:rsidRPr="00174040" w:rsidRDefault="003207A8" w:rsidP="003207A8">
      <w:pPr>
        <w:spacing w:after="0"/>
        <w:ind w:firstLine="450"/>
        <w:rPr>
          <w:rFonts w:ascii="Calibri" w:eastAsia="Calibri" w:hAnsi="Calibri" w:cs="Times New Roman"/>
          <w:b/>
          <w:bCs/>
          <w:sz w:val="24"/>
          <w:szCs w:val="24"/>
          <w:lang w:val="cs-CZ"/>
        </w:rPr>
      </w:pPr>
      <w:r w:rsidRPr="00174040">
        <w:rPr>
          <w:rFonts w:ascii="Calibri" w:eastAsia="Calibri" w:hAnsi="Calibri" w:cs="Times New Roman"/>
          <w:b/>
          <w:bCs/>
          <w:sz w:val="24"/>
          <w:szCs w:val="24"/>
          <w:lang w:val="cs-CZ"/>
        </w:rPr>
        <w:t>Jeden z nás</w:t>
      </w:r>
    </w:p>
    <w:p w:rsidR="003207A8" w:rsidRPr="003E5692" w:rsidRDefault="003207A8" w:rsidP="003207A8">
      <w:pPr>
        <w:spacing w:after="0"/>
        <w:ind w:firstLine="450"/>
        <w:rPr>
          <w:rFonts w:ascii="Calibri" w:eastAsia="Calibri" w:hAnsi="Calibri" w:cs="Times New Roman"/>
          <w:bCs/>
          <w:lang w:val="cs-CZ"/>
        </w:rPr>
      </w:pPr>
      <w:r w:rsidRPr="003E5692">
        <w:rPr>
          <w:rFonts w:ascii="Calibri" w:eastAsia="Calibri" w:hAnsi="Calibri" w:cs="Times New Roman"/>
          <w:bCs/>
          <w:lang w:val="cs-CZ"/>
        </w:rPr>
        <w:t xml:space="preserve">Jednou z charakteristik typických pro herní subkulturu se zdá být bezprostřednost. Ač byla akce placená (s profesionálním zázemím, technikou a prezentací), stále se jedná o poměrně úzce propojený okruh lidí spřízněných spíše neformálními vazbami. Samozřejmostí je tykání. Uvolněné chování ovšem neznamená, že by zde neexistovali členové s neformální autoritou. Při čekání na vstup do sálu se někteří diváci předháněli, kdo zná jakého hráče či někoho z organizátorského týmu. Jako příklad mohu uvést slova jednoho </w:t>
      </w:r>
      <w:r w:rsidR="006917CA">
        <w:rPr>
          <w:bCs/>
          <w:lang w:val="cs-CZ"/>
        </w:rPr>
        <w:t>odhadem</w:t>
      </w:r>
      <w:r w:rsidRPr="003E5692">
        <w:rPr>
          <w:rFonts w:ascii="Calibri" w:eastAsia="Calibri" w:hAnsi="Calibri" w:cs="Times New Roman"/>
          <w:bCs/>
          <w:lang w:val="cs-CZ"/>
        </w:rPr>
        <w:t xml:space="preserve"> třináctiletého chlapce: „Mně drží místo Horror. Říkal jsem mu, ať mi chytne flek někde vepředu, tak snad nezapomene</w:t>
      </w:r>
      <w:r w:rsidR="00B27C2C">
        <w:rPr>
          <w:rFonts w:ascii="Calibri" w:eastAsia="Calibri" w:hAnsi="Calibri" w:cs="Times New Roman"/>
          <w:bCs/>
          <w:lang w:val="cs-CZ"/>
        </w:rPr>
        <w:t>“</w:t>
      </w:r>
      <w:r w:rsidR="006917CA" w:rsidRPr="006917CA">
        <w:rPr>
          <w:rFonts w:ascii="Calibri" w:eastAsia="Calibri" w:hAnsi="Calibri" w:cs="Times New Roman"/>
          <w:bCs/>
          <w:vertAlign w:val="superscript"/>
          <w:lang w:val="cs-CZ"/>
        </w:rPr>
        <w:footnoteReference w:id="13"/>
      </w:r>
      <w:r w:rsidR="00B27C2C">
        <w:rPr>
          <w:rFonts w:ascii="Calibri" w:eastAsia="Calibri" w:hAnsi="Calibri" w:cs="Times New Roman"/>
          <w:bCs/>
          <w:lang w:val="cs-CZ"/>
        </w:rPr>
        <w:t>.</w:t>
      </w:r>
    </w:p>
    <w:p w:rsidR="003207A8" w:rsidRPr="003E5692" w:rsidRDefault="003207A8" w:rsidP="003207A8">
      <w:pPr>
        <w:spacing w:after="0"/>
        <w:ind w:firstLine="450"/>
        <w:rPr>
          <w:rFonts w:ascii="Calibri" w:eastAsia="Calibri" w:hAnsi="Calibri" w:cs="Times New Roman"/>
          <w:bCs/>
          <w:lang w:val="cs-CZ"/>
        </w:rPr>
      </w:pPr>
      <w:r w:rsidRPr="003E5692">
        <w:rPr>
          <w:rFonts w:ascii="Calibri" w:eastAsia="Calibri" w:hAnsi="Calibri" w:cs="Times New Roman"/>
          <w:bCs/>
          <w:lang w:val="cs-CZ"/>
        </w:rPr>
        <w:t xml:space="preserve">Herní scéna elektronického sportu a její účastníci jsou tak provázáni více pouty a tvoří spíše komunitu. Bezprostřednost v kontaktu je ale také kauzálně propojena s amatérismem, který celou akci provázel. Diváci k němu byli sice shovívaví, ale program se protáhl asi o hodinu a půl oproti původnímu předpokladu a byly časté dlouhé prodlevy mezi programem. Když jsem se ptal diváků, jaký mají na prodlevy názor, </w:t>
      </w:r>
      <w:r w:rsidR="00293C89">
        <w:rPr>
          <w:bCs/>
          <w:lang w:val="cs-CZ"/>
        </w:rPr>
        <w:t>většina mnou zpovídaných</w:t>
      </w:r>
      <w:r w:rsidRPr="003E5692">
        <w:rPr>
          <w:rFonts w:ascii="Calibri" w:eastAsia="Calibri" w:hAnsi="Calibri" w:cs="Times New Roman"/>
          <w:bCs/>
          <w:lang w:val="cs-CZ"/>
        </w:rPr>
        <w:t xml:space="preserve"> sice uznala, že je to obtěžující a zbytečné, ale nijak zvlášť jim to nevadí. Jeden divák</w:t>
      </w:r>
      <w:r w:rsidR="006917CA">
        <w:rPr>
          <w:bCs/>
          <w:lang w:val="cs-CZ"/>
        </w:rPr>
        <w:t xml:space="preserve"> na adresu hlavního organizátora</w:t>
      </w:r>
      <w:r w:rsidRPr="003E5692">
        <w:rPr>
          <w:rFonts w:ascii="Calibri" w:eastAsia="Calibri" w:hAnsi="Calibri" w:cs="Times New Roman"/>
          <w:bCs/>
          <w:lang w:val="cs-CZ"/>
        </w:rPr>
        <w:t xml:space="preserve"> poznamenal: „Vždyť já </w:t>
      </w:r>
      <w:proofErr w:type="spellStart"/>
      <w:r w:rsidRPr="003E5692">
        <w:rPr>
          <w:rFonts w:ascii="Calibri" w:eastAsia="Calibri" w:hAnsi="Calibri" w:cs="Times New Roman"/>
          <w:bCs/>
          <w:lang w:val="cs-CZ"/>
        </w:rPr>
        <w:t>Smokea</w:t>
      </w:r>
      <w:proofErr w:type="spellEnd"/>
      <w:r w:rsidRPr="003E5692">
        <w:rPr>
          <w:rFonts w:ascii="Calibri" w:eastAsia="Calibri" w:hAnsi="Calibri" w:cs="Times New Roman"/>
          <w:bCs/>
          <w:lang w:val="cs-CZ"/>
        </w:rPr>
        <w:t xml:space="preserve"> [herní přezdívka hlavního organizátora, pozn. autora] znám už nějaký pátek, a přece nebudu naštvaný, že tu musím chvíli čekat.“</w:t>
      </w:r>
      <w:r w:rsidRPr="003E5692">
        <w:rPr>
          <w:rFonts w:ascii="Calibri" w:eastAsia="Calibri" w:hAnsi="Calibri" w:cs="Times New Roman"/>
          <w:bCs/>
          <w:i/>
          <w:lang w:val="cs-CZ"/>
        </w:rPr>
        <w:t xml:space="preserve"> </w:t>
      </w:r>
      <w:r w:rsidRPr="003E5692">
        <w:rPr>
          <w:rFonts w:ascii="Calibri" w:eastAsia="Calibri" w:hAnsi="Calibri" w:cs="Times New Roman"/>
          <w:bCs/>
          <w:lang w:val="cs-CZ"/>
        </w:rPr>
        <w:t>I tento přístup potvrzuje spíše bezprostřední a neformální charakter jednání.</w:t>
      </w:r>
    </w:p>
    <w:p w:rsidR="003207A8" w:rsidRPr="003E5692" w:rsidRDefault="003207A8" w:rsidP="003207A8">
      <w:pPr>
        <w:spacing w:after="0"/>
        <w:ind w:firstLine="450"/>
        <w:rPr>
          <w:bCs/>
          <w:lang w:val="cs-CZ"/>
        </w:rPr>
      </w:pPr>
      <w:r w:rsidRPr="003E5692">
        <w:rPr>
          <w:rFonts w:ascii="Calibri" w:eastAsia="Calibri" w:hAnsi="Calibri" w:cs="Times New Roman"/>
          <w:bCs/>
          <w:lang w:val="cs-CZ"/>
        </w:rPr>
        <w:t>Zajímavým (a tuto bezprostřednost dále potvrzujícím) úkazem byla i přítomnost soupeřů přímo v publiku. Hráči, kteří se kvalifikovali na závěrečný turnaj, sice měli vyhrazený prostor v zákulisí, pokud se potřebovali soustředit, část se ale pohybovala i volně mezi diváky, s řadou z nich se zdravili a hovořili s nimi jako se starými známými. Několik z nich si s sebou přivedlo i přítelkyni, přestože ta elektronickému sportu nefandí. Je to i příklad hráče h34d_huntera, jenž s sebou vzal partnerku, která dle jeho slov „sice nehraje, ale zná tu dost lidí a už je dlouho neviděla“.</w:t>
      </w:r>
    </w:p>
    <w:p w:rsidR="003207A8" w:rsidRPr="003E5692" w:rsidRDefault="003207A8" w:rsidP="003207A8">
      <w:pPr>
        <w:spacing w:after="0"/>
        <w:ind w:firstLine="450"/>
        <w:rPr>
          <w:bCs/>
          <w:lang w:val="cs-CZ"/>
        </w:rPr>
      </w:pPr>
    </w:p>
    <w:p w:rsidR="003207A8" w:rsidRPr="00174040" w:rsidRDefault="003207A8" w:rsidP="003207A8">
      <w:pPr>
        <w:spacing w:after="0"/>
        <w:ind w:firstLine="450"/>
        <w:rPr>
          <w:bCs/>
          <w:sz w:val="24"/>
          <w:szCs w:val="24"/>
          <w:lang w:val="cs-CZ"/>
        </w:rPr>
      </w:pPr>
      <w:r w:rsidRPr="00174040">
        <w:rPr>
          <w:b/>
          <w:bCs/>
          <w:sz w:val="24"/>
          <w:szCs w:val="24"/>
          <w:lang w:val="cs-CZ"/>
        </w:rPr>
        <w:t>A kde jsou ženy?</w:t>
      </w:r>
    </w:p>
    <w:p w:rsidR="003207A8" w:rsidRPr="003E5692" w:rsidRDefault="003207A8" w:rsidP="003207A8">
      <w:pPr>
        <w:spacing w:after="0"/>
        <w:ind w:firstLine="450"/>
        <w:rPr>
          <w:bCs/>
          <w:lang w:val="cs-CZ"/>
        </w:rPr>
      </w:pPr>
      <w:r w:rsidRPr="003E5692">
        <w:rPr>
          <w:bCs/>
          <w:lang w:val="cs-CZ"/>
        </w:rPr>
        <w:t>Zmínk</w:t>
      </w:r>
      <w:r w:rsidR="00B27C2C">
        <w:rPr>
          <w:bCs/>
          <w:lang w:val="cs-CZ"/>
        </w:rPr>
        <w:t xml:space="preserve">a o partnerce mne </w:t>
      </w:r>
      <w:proofErr w:type="gramStart"/>
      <w:r w:rsidR="00B27C2C">
        <w:rPr>
          <w:bCs/>
          <w:lang w:val="cs-CZ"/>
        </w:rPr>
        <w:t>při</w:t>
      </w:r>
      <w:r w:rsidRPr="003E5692">
        <w:rPr>
          <w:bCs/>
          <w:lang w:val="cs-CZ"/>
        </w:rPr>
        <w:t>vádí k </w:t>
      </w:r>
      <w:proofErr w:type="spellStart"/>
      <w:r w:rsidR="004629FF">
        <w:rPr>
          <w:bCs/>
          <w:lang w:val="cs-CZ"/>
        </w:rPr>
        <w:t>genderovému</w:t>
      </w:r>
      <w:proofErr w:type="spellEnd"/>
      <w:proofErr w:type="gramEnd"/>
      <w:r w:rsidRPr="003E5692">
        <w:rPr>
          <w:bCs/>
          <w:lang w:val="cs-CZ"/>
        </w:rPr>
        <w:t xml:space="preserve"> aspektu celé subkultury. Na základě pozorování se zdá jednoznačná převaha mužů nad ženami. Přestože i v zahraničí dominují muži a jedná se tak o maskulinní prostředí, i ženy si v něm doká</w:t>
      </w:r>
      <w:r w:rsidR="00890F43">
        <w:rPr>
          <w:bCs/>
          <w:lang w:val="cs-CZ"/>
        </w:rPr>
        <w:t>žou</w:t>
      </w:r>
      <w:r w:rsidRPr="003E5692">
        <w:rPr>
          <w:bCs/>
          <w:lang w:val="cs-CZ"/>
        </w:rPr>
        <w:t xml:space="preserve"> vydobýt renomé a uznání</w:t>
      </w:r>
      <w:r w:rsidR="000A0D0C" w:rsidRPr="003E5692">
        <w:rPr>
          <w:bCs/>
          <w:lang w:val="cs-CZ"/>
        </w:rPr>
        <w:t>.</w:t>
      </w:r>
      <w:r w:rsidRPr="003E5692">
        <w:rPr>
          <w:rStyle w:val="Znakapoznpodarou"/>
          <w:bCs/>
          <w:lang w:val="cs-CZ"/>
        </w:rPr>
        <w:footnoteReference w:id="14"/>
      </w:r>
      <w:r w:rsidR="000A0D0C" w:rsidRPr="003E5692">
        <w:rPr>
          <w:bCs/>
          <w:lang w:val="cs-CZ"/>
        </w:rPr>
        <w:t xml:space="preserve"> Jsou však pouze výjimkami, protože maskulinita se vyskytuje nejen na úrovni počtu členů subkultury, ale i na jazykové úrovni (</w:t>
      </w:r>
      <w:proofErr w:type="spellStart"/>
      <w:r w:rsidR="000A0D0C" w:rsidRPr="003E5692">
        <w:rPr>
          <w:bCs/>
          <w:lang w:val="cs-CZ"/>
        </w:rPr>
        <w:t>Groen</w:t>
      </w:r>
      <w:proofErr w:type="spellEnd"/>
      <w:r w:rsidR="000A0D0C" w:rsidRPr="003E5692">
        <w:rPr>
          <w:bCs/>
          <w:lang w:val="cs-CZ"/>
        </w:rPr>
        <w:t>, 2013)</w:t>
      </w:r>
      <w:r w:rsidR="000A0D0C" w:rsidRPr="003E5692">
        <w:rPr>
          <w:rStyle w:val="Znakapoznpodarou"/>
          <w:bCs/>
          <w:lang w:val="cs-CZ"/>
        </w:rPr>
        <w:footnoteReference w:id="15"/>
      </w:r>
      <w:r w:rsidR="00B27C2C">
        <w:rPr>
          <w:bCs/>
          <w:lang w:val="cs-CZ"/>
        </w:rPr>
        <w:t>.</w:t>
      </w:r>
    </w:p>
    <w:p w:rsidR="000C4040" w:rsidRPr="003E5692" w:rsidRDefault="000C4040" w:rsidP="003207A8">
      <w:pPr>
        <w:spacing w:after="0"/>
        <w:ind w:firstLine="450"/>
        <w:rPr>
          <w:rFonts w:ascii="Calibri" w:eastAsia="Calibri" w:hAnsi="Calibri" w:cs="Times New Roman"/>
          <w:bCs/>
          <w:lang w:val="cs-CZ"/>
        </w:rPr>
      </w:pPr>
      <w:r w:rsidRPr="003E5692">
        <w:rPr>
          <w:bCs/>
          <w:lang w:val="cs-CZ"/>
        </w:rPr>
        <w:t xml:space="preserve">Ženy jsou mnohem častěji než aktivní účastnice dění užívány jako spoře oděné hostesky, jejichž hlavní a prakticky jedinou kvalitou (důležitou pro tuto akci) je vzhled. Tyto modelky (v ničem se nelišící </w:t>
      </w:r>
      <w:r w:rsidRPr="003E5692">
        <w:rPr>
          <w:bCs/>
          <w:lang w:val="cs-CZ"/>
        </w:rPr>
        <w:lastRenderedPageBreak/>
        <w:t>od podobných žen</w:t>
      </w:r>
      <w:r w:rsidR="003F135A">
        <w:rPr>
          <w:bCs/>
          <w:lang w:val="cs-CZ"/>
        </w:rPr>
        <w:t>,</w:t>
      </w:r>
      <w:r w:rsidRPr="003E5692">
        <w:rPr>
          <w:bCs/>
          <w:lang w:val="cs-CZ"/>
        </w:rPr>
        <w:t xml:space="preserve"> např. u automobilových soutěží), jsou slangově označovány za „</w:t>
      </w:r>
      <w:proofErr w:type="spellStart"/>
      <w:r w:rsidRPr="003E5692">
        <w:rPr>
          <w:bCs/>
          <w:lang w:val="cs-CZ"/>
        </w:rPr>
        <w:t>booth</w:t>
      </w:r>
      <w:proofErr w:type="spellEnd"/>
      <w:r w:rsidRPr="003E5692">
        <w:rPr>
          <w:bCs/>
          <w:lang w:val="cs-CZ"/>
        </w:rPr>
        <w:t xml:space="preserve"> </w:t>
      </w:r>
      <w:proofErr w:type="spellStart"/>
      <w:r w:rsidRPr="003E5692">
        <w:rPr>
          <w:bCs/>
          <w:lang w:val="cs-CZ"/>
        </w:rPr>
        <w:t>babes</w:t>
      </w:r>
      <w:proofErr w:type="spellEnd"/>
      <w:r w:rsidRPr="003E5692">
        <w:rPr>
          <w:bCs/>
          <w:lang w:val="cs-CZ"/>
        </w:rPr>
        <w:t xml:space="preserve">“ a toto trochu </w:t>
      </w:r>
      <w:proofErr w:type="spellStart"/>
      <w:r w:rsidRPr="003E5692">
        <w:rPr>
          <w:bCs/>
          <w:lang w:val="cs-CZ"/>
        </w:rPr>
        <w:t>dehonestující</w:t>
      </w:r>
      <w:proofErr w:type="spellEnd"/>
      <w:r w:rsidRPr="003E5692">
        <w:rPr>
          <w:bCs/>
          <w:lang w:val="cs-CZ"/>
        </w:rPr>
        <w:t xml:space="preserve"> označ</w:t>
      </w:r>
      <w:r w:rsidR="006658C9">
        <w:rPr>
          <w:bCs/>
          <w:lang w:val="cs-CZ"/>
        </w:rPr>
        <w:t>e</w:t>
      </w:r>
      <w:r w:rsidRPr="003E5692">
        <w:rPr>
          <w:bCs/>
          <w:lang w:val="cs-CZ"/>
        </w:rPr>
        <w:t>ní mi přijde pro celou subkulturu symptomatické</w:t>
      </w:r>
      <w:r w:rsidRPr="003E5692">
        <w:rPr>
          <w:rStyle w:val="Znakapoznpodarou"/>
          <w:bCs/>
          <w:lang w:val="cs-CZ"/>
        </w:rPr>
        <w:footnoteReference w:id="16"/>
      </w:r>
      <w:r w:rsidR="00B27C2C">
        <w:rPr>
          <w:bCs/>
          <w:lang w:val="cs-CZ"/>
        </w:rPr>
        <w:t>.</w:t>
      </w:r>
      <w:r w:rsidRPr="003E5692">
        <w:rPr>
          <w:bCs/>
          <w:lang w:val="cs-CZ"/>
        </w:rPr>
        <w:t xml:space="preserve"> </w:t>
      </w:r>
    </w:p>
    <w:p w:rsidR="003F135A" w:rsidRDefault="003F135A" w:rsidP="003207A8">
      <w:pPr>
        <w:spacing w:after="0"/>
        <w:ind w:firstLine="450"/>
        <w:rPr>
          <w:b/>
          <w:bCs/>
          <w:lang w:val="cs-CZ"/>
        </w:rPr>
      </w:pPr>
    </w:p>
    <w:p w:rsidR="003207A8" w:rsidRPr="00174040" w:rsidRDefault="003207A8" w:rsidP="003207A8">
      <w:pPr>
        <w:spacing w:after="0"/>
        <w:ind w:firstLine="450"/>
        <w:rPr>
          <w:rFonts w:ascii="Calibri" w:eastAsia="Calibri" w:hAnsi="Calibri" w:cs="Times New Roman"/>
          <w:b/>
          <w:bCs/>
          <w:sz w:val="24"/>
          <w:szCs w:val="24"/>
          <w:lang w:val="cs-CZ"/>
        </w:rPr>
      </w:pPr>
      <w:r w:rsidRPr="00174040">
        <w:rPr>
          <w:rFonts w:ascii="Calibri" w:eastAsia="Calibri" w:hAnsi="Calibri" w:cs="Times New Roman"/>
          <w:b/>
          <w:bCs/>
          <w:sz w:val="24"/>
          <w:szCs w:val="24"/>
          <w:lang w:val="cs-CZ"/>
        </w:rPr>
        <w:t>Tlak na hráče a sepjetí divácké a hráčské sféry</w:t>
      </w:r>
    </w:p>
    <w:p w:rsidR="003207A8" w:rsidRDefault="003207A8" w:rsidP="003207A8">
      <w:pPr>
        <w:spacing w:after="0"/>
        <w:ind w:firstLine="450"/>
        <w:rPr>
          <w:bCs/>
          <w:lang w:val="cs-CZ"/>
        </w:rPr>
      </w:pPr>
      <w:r w:rsidRPr="003E5692">
        <w:rPr>
          <w:rFonts w:ascii="Calibri" w:eastAsia="Calibri" w:hAnsi="Calibri" w:cs="Times New Roman"/>
          <w:bCs/>
          <w:lang w:val="cs-CZ"/>
        </w:rPr>
        <w:t>Zatím jsem se věnoval pouze pohledu diváka akce, ale názorná mi přišla i perspektiva finalistů. Publikum, které se považuje za znalce, je u některých soubojů „vševidoucí“. Zjednodušeně – na projekčním plátně vidí vše, co se ve hře odehrává, zatímco hráč vidí jen část</w:t>
      </w:r>
      <w:r w:rsidRPr="003E5692">
        <w:rPr>
          <w:rFonts w:ascii="Calibri" w:eastAsia="Calibri" w:hAnsi="Calibri" w:cs="Times New Roman"/>
          <w:bCs/>
          <w:vertAlign w:val="superscript"/>
          <w:lang w:val="cs-CZ"/>
        </w:rPr>
        <w:footnoteReference w:id="17"/>
      </w:r>
      <w:r w:rsidR="00B27C2C">
        <w:rPr>
          <w:rFonts w:ascii="Calibri" w:eastAsia="Calibri" w:hAnsi="Calibri" w:cs="Times New Roman"/>
          <w:bCs/>
          <w:lang w:val="cs-CZ"/>
        </w:rPr>
        <w:t>.</w:t>
      </w:r>
      <w:r w:rsidRPr="003E5692">
        <w:rPr>
          <w:rFonts w:ascii="Calibri" w:eastAsia="Calibri" w:hAnsi="Calibri" w:cs="Times New Roman"/>
          <w:bCs/>
          <w:lang w:val="cs-CZ"/>
        </w:rPr>
        <w:t xml:space="preserve"> Diváci tak mají mnohem větší přehled než u běžného sportu. Mohou vytvářet fanděním tlak na hráče, aby byli nejen úspěšní, ale aby předvedli i </w:t>
      </w:r>
      <w:r w:rsidR="003F135A">
        <w:rPr>
          <w:bCs/>
          <w:lang w:val="cs-CZ"/>
        </w:rPr>
        <w:t>kvalitní výkon</w:t>
      </w:r>
      <w:r w:rsidRPr="003E5692">
        <w:rPr>
          <w:rFonts w:ascii="Calibri" w:eastAsia="Calibri" w:hAnsi="Calibri" w:cs="Times New Roman"/>
          <w:bCs/>
          <w:lang w:val="cs-CZ"/>
        </w:rPr>
        <w:t>.</w:t>
      </w:r>
    </w:p>
    <w:p w:rsidR="003F135A" w:rsidRPr="003E5692" w:rsidRDefault="003F135A" w:rsidP="003207A8">
      <w:pPr>
        <w:spacing w:after="0"/>
        <w:ind w:firstLine="450"/>
        <w:rPr>
          <w:rFonts w:ascii="Calibri" w:eastAsia="Calibri" w:hAnsi="Calibri" w:cs="Times New Roman"/>
          <w:bCs/>
          <w:lang w:val="cs-CZ"/>
        </w:rPr>
      </w:pPr>
      <w:r>
        <w:rPr>
          <w:bCs/>
          <w:lang w:val="cs-CZ"/>
        </w:rPr>
        <w:t>Tento tlak se však odehrává většinou v </w:t>
      </w:r>
      <w:proofErr w:type="spellStart"/>
      <w:r>
        <w:rPr>
          <w:bCs/>
          <w:lang w:val="cs-CZ"/>
        </w:rPr>
        <w:t>intrapersonální</w:t>
      </w:r>
      <w:proofErr w:type="spellEnd"/>
      <w:r>
        <w:rPr>
          <w:bCs/>
          <w:lang w:val="cs-CZ"/>
        </w:rPr>
        <w:t xml:space="preserve"> rovině, protože hráči a jejich podpora dělají vše pro to, aby nebyli při hraní publikem rušeni. Na velkých turnajích jsou dokonce soupeři uzavíráni do odhlučněných kabinek. </w:t>
      </w:r>
      <w:r w:rsidR="00AD1A15">
        <w:rPr>
          <w:bCs/>
          <w:lang w:val="cs-CZ"/>
        </w:rPr>
        <w:t xml:space="preserve">Hráč tak vnitřně pociťuje tlak, že hraje před publikem. </w:t>
      </w:r>
    </w:p>
    <w:p w:rsidR="003207A8" w:rsidRPr="003E5692" w:rsidRDefault="003207A8" w:rsidP="003207A8">
      <w:pPr>
        <w:spacing w:after="0"/>
        <w:ind w:firstLine="450"/>
        <w:rPr>
          <w:rFonts w:ascii="Calibri" w:eastAsia="Calibri" w:hAnsi="Calibri" w:cs="Times New Roman"/>
          <w:bCs/>
          <w:lang w:val="cs-CZ"/>
        </w:rPr>
      </w:pPr>
      <w:r w:rsidRPr="003E5692">
        <w:rPr>
          <w:rFonts w:ascii="Calibri" w:eastAsia="Calibri" w:hAnsi="Calibri" w:cs="Times New Roman"/>
          <w:bCs/>
          <w:lang w:val="cs-CZ"/>
        </w:rPr>
        <w:t xml:space="preserve">Přesně taková situace nastala i při turnaji. Standardně trvá jedno utkání ve hře </w:t>
      </w:r>
      <w:proofErr w:type="spellStart"/>
      <w:r w:rsidRPr="002D7563">
        <w:rPr>
          <w:rFonts w:ascii="Calibri" w:eastAsia="Calibri" w:hAnsi="Calibri" w:cs="Times New Roman"/>
          <w:bCs/>
          <w:lang w:val="cs-CZ"/>
        </w:rPr>
        <w:t>StarCraft</w:t>
      </w:r>
      <w:proofErr w:type="spellEnd"/>
      <w:r w:rsidRPr="002D7563">
        <w:rPr>
          <w:rFonts w:ascii="Calibri" w:eastAsia="Calibri" w:hAnsi="Calibri" w:cs="Times New Roman"/>
          <w:bCs/>
          <w:lang w:val="cs-CZ"/>
        </w:rPr>
        <w:t xml:space="preserve"> 2</w:t>
      </w:r>
      <w:r w:rsidRPr="003E5692">
        <w:rPr>
          <w:rFonts w:ascii="Calibri" w:eastAsia="Calibri" w:hAnsi="Calibri" w:cs="Times New Roman"/>
          <w:bCs/>
          <w:lang w:val="cs-CZ"/>
        </w:rPr>
        <w:t xml:space="preserve"> cca 20-30 minut, jsou přitom přesně definovány podmínky konce zápasu</w:t>
      </w:r>
      <w:r w:rsidRPr="003E5692">
        <w:rPr>
          <w:rFonts w:ascii="Calibri" w:eastAsia="Calibri" w:hAnsi="Calibri" w:cs="Times New Roman"/>
          <w:bCs/>
          <w:vertAlign w:val="superscript"/>
          <w:lang w:val="cs-CZ"/>
        </w:rPr>
        <w:footnoteReference w:id="18"/>
      </w:r>
      <w:r w:rsidR="00B27C2C">
        <w:rPr>
          <w:rFonts w:ascii="Calibri" w:eastAsia="Calibri" w:hAnsi="Calibri" w:cs="Times New Roman"/>
          <w:bCs/>
          <w:lang w:val="cs-CZ"/>
        </w:rPr>
        <w:t>.</w:t>
      </w:r>
      <w:r w:rsidRPr="003E5692">
        <w:rPr>
          <w:rFonts w:ascii="Calibri" w:eastAsia="Calibri" w:hAnsi="Calibri" w:cs="Times New Roman"/>
          <w:bCs/>
          <w:lang w:val="cs-CZ"/>
        </w:rPr>
        <w:t xml:space="preserve"> Hráč </w:t>
      </w:r>
      <w:r w:rsidR="00AD1A15">
        <w:rPr>
          <w:bCs/>
          <w:lang w:val="cs-CZ"/>
        </w:rPr>
        <w:t>Jan „</w:t>
      </w:r>
      <w:proofErr w:type="spellStart"/>
      <w:r w:rsidRPr="003E5692">
        <w:rPr>
          <w:rFonts w:ascii="Calibri" w:eastAsia="Calibri" w:hAnsi="Calibri" w:cs="Times New Roman"/>
          <w:bCs/>
          <w:lang w:val="cs-CZ"/>
        </w:rPr>
        <w:t>Rikytan</w:t>
      </w:r>
      <w:proofErr w:type="spellEnd"/>
      <w:r w:rsidR="00AD1A15">
        <w:rPr>
          <w:bCs/>
          <w:lang w:val="cs-CZ"/>
        </w:rPr>
        <w:t>“ Klusák</w:t>
      </w:r>
      <w:r w:rsidRPr="003E5692">
        <w:rPr>
          <w:rFonts w:ascii="Calibri" w:eastAsia="Calibri" w:hAnsi="Calibri" w:cs="Times New Roman"/>
          <w:bCs/>
          <w:lang w:val="cs-CZ"/>
        </w:rPr>
        <w:t xml:space="preserve"> předvedl jasně dominantní výkon, kdy bylo divákům již po patnácti minutách jasné, že musí zvítězit. Zbytečně čtyřicet minut vyčkával a prakticky nic nedělal. Diváci začali </w:t>
      </w:r>
      <w:r w:rsidR="00AD1A15">
        <w:rPr>
          <w:bCs/>
          <w:lang w:val="cs-CZ"/>
        </w:rPr>
        <w:t>pískat</w:t>
      </w:r>
      <w:r w:rsidRPr="003E5692">
        <w:rPr>
          <w:rFonts w:ascii="Calibri" w:eastAsia="Calibri" w:hAnsi="Calibri" w:cs="Times New Roman"/>
          <w:bCs/>
          <w:lang w:val="cs-CZ"/>
        </w:rPr>
        <w:t xml:space="preserve">, křikem a skandováním vybízeli oba pasivní hráče k aktivnější hře. </w:t>
      </w:r>
      <w:r w:rsidR="001C123E">
        <w:rPr>
          <w:rFonts w:ascii="Calibri" w:eastAsia="Calibri" w:hAnsi="Calibri" w:cs="Times New Roman"/>
          <w:bCs/>
          <w:lang w:val="cs-CZ"/>
        </w:rPr>
        <w:t>„Souboj</w:t>
      </w:r>
      <w:r w:rsidRPr="003E5692">
        <w:rPr>
          <w:rFonts w:ascii="Calibri" w:eastAsia="Calibri" w:hAnsi="Calibri" w:cs="Times New Roman"/>
          <w:bCs/>
          <w:lang w:val="cs-CZ"/>
        </w:rPr>
        <w:t xml:space="preserve">“ </w:t>
      </w:r>
      <w:r w:rsidR="001C123E">
        <w:rPr>
          <w:rFonts w:ascii="Calibri" w:eastAsia="Calibri" w:hAnsi="Calibri" w:cs="Times New Roman"/>
          <w:bCs/>
          <w:lang w:val="cs-CZ"/>
        </w:rPr>
        <w:t xml:space="preserve">nakonec </w:t>
      </w:r>
      <w:r w:rsidRPr="003E5692">
        <w:rPr>
          <w:rFonts w:ascii="Calibri" w:eastAsia="Calibri" w:hAnsi="Calibri" w:cs="Times New Roman"/>
          <w:bCs/>
          <w:lang w:val="cs-CZ"/>
        </w:rPr>
        <w:t>trval více než hodinu</w:t>
      </w:r>
      <w:r w:rsidR="001C123E">
        <w:rPr>
          <w:rStyle w:val="Znakapoznpodarou"/>
          <w:rFonts w:ascii="Calibri" w:eastAsia="Calibri" w:hAnsi="Calibri" w:cs="Times New Roman"/>
          <w:bCs/>
          <w:lang w:val="cs-CZ"/>
        </w:rPr>
        <w:footnoteReference w:id="19"/>
      </w:r>
      <w:r w:rsidR="00B27C2C">
        <w:rPr>
          <w:rFonts w:ascii="Calibri" w:eastAsia="Calibri" w:hAnsi="Calibri" w:cs="Times New Roman"/>
          <w:bCs/>
          <w:lang w:val="cs-CZ"/>
        </w:rPr>
        <w:t>.</w:t>
      </w:r>
      <w:r w:rsidRPr="003E5692">
        <w:rPr>
          <w:rFonts w:ascii="Calibri" w:eastAsia="Calibri" w:hAnsi="Calibri" w:cs="Times New Roman"/>
          <w:bCs/>
          <w:lang w:val="cs-CZ"/>
        </w:rPr>
        <w:t xml:space="preserve"> </w:t>
      </w:r>
      <w:proofErr w:type="spellStart"/>
      <w:r w:rsidRPr="003E5692">
        <w:rPr>
          <w:rFonts w:ascii="Calibri" w:eastAsia="Calibri" w:hAnsi="Calibri" w:cs="Times New Roman"/>
          <w:bCs/>
          <w:lang w:val="cs-CZ"/>
        </w:rPr>
        <w:t>Rikytan</w:t>
      </w:r>
      <w:proofErr w:type="spellEnd"/>
      <w:r w:rsidRPr="003E5692">
        <w:rPr>
          <w:rFonts w:ascii="Calibri" w:eastAsia="Calibri" w:hAnsi="Calibri" w:cs="Times New Roman"/>
          <w:bCs/>
          <w:lang w:val="cs-CZ"/>
        </w:rPr>
        <w:t xml:space="preserve"> podle očekávání vyhrál, ale zajímavý moment nastal po skončení tohoto zápasu. Vítěz, který se podobných turnajů již několikrát účastnil a patří k české špičce jako člen poloprofesionálního týmu, neunesl diváckou reakci. Dobře si uvědomoval, že sice postoupil, ale nepředvedl výkon očekávané kvality</w:t>
      </w:r>
      <w:r w:rsidR="00890F43">
        <w:rPr>
          <w:rFonts w:ascii="Calibri" w:eastAsia="Calibri" w:hAnsi="Calibri" w:cs="Times New Roman"/>
          <w:bCs/>
          <w:lang w:val="cs-CZ"/>
        </w:rPr>
        <w:t xml:space="preserve">. </w:t>
      </w:r>
      <w:r w:rsidR="00AD1A15">
        <w:rPr>
          <w:bCs/>
          <w:lang w:val="cs-CZ"/>
        </w:rPr>
        <w:t>Hlavní informátor</w:t>
      </w:r>
      <w:r w:rsidRPr="003E5692">
        <w:rPr>
          <w:rFonts w:ascii="Calibri" w:eastAsia="Calibri" w:hAnsi="Calibri" w:cs="Times New Roman"/>
          <w:bCs/>
          <w:lang w:val="cs-CZ"/>
        </w:rPr>
        <w:t xml:space="preserve"> mi řekl: „</w:t>
      </w:r>
      <w:proofErr w:type="spellStart"/>
      <w:r w:rsidRPr="003E5692">
        <w:rPr>
          <w:rFonts w:ascii="Calibri" w:eastAsia="Calibri" w:hAnsi="Calibri" w:cs="Times New Roman"/>
          <w:bCs/>
          <w:lang w:val="cs-CZ"/>
        </w:rPr>
        <w:t>Rikytan</w:t>
      </w:r>
      <w:proofErr w:type="spellEnd"/>
      <w:r w:rsidRPr="003E5692">
        <w:rPr>
          <w:rFonts w:ascii="Calibri" w:eastAsia="Calibri" w:hAnsi="Calibri" w:cs="Times New Roman"/>
          <w:bCs/>
          <w:lang w:val="cs-CZ"/>
        </w:rPr>
        <w:t xml:space="preserve"> už čtvrt hodiny sedí vzadu úplně </w:t>
      </w:r>
      <w:proofErr w:type="spellStart"/>
      <w:r w:rsidRPr="003E5692">
        <w:rPr>
          <w:rFonts w:ascii="Calibri" w:eastAsia="Calibri" w:hAnsi="Calibri" w:cs="Times New Roman"/>
          <w:bCs/>
          <w:lang w:val="cs-CZ"/>
        </w:rPr>
        <w:t>skleslej</w:t>
      </w:r>
      <w:proofErr w:type="spellEnd"/>
      <w:r w:rsidRPr="003E5692">
        <w:rPr>
          <w:rFonts w:ascii="Calibri" w:eastAsia="Calibri" w:hAnsi="Calibri" w:cs="Times New Roman"/>
          <w:bCs/>
          <w:lang w:val="cs-CZ"/>
        </w:rPr>
        <w:t xml:space="preserve">, nikdo mu nemusel nic říkat. Prý ani sám neví, co se dělo, že mu to tak trvalo a proč </w:t>
      </w:r>
      <w:r w:rsidR="00AD1A15">
        <w:rPr>
          <w:bCs/>
          <w:lang w:val="cs-CZ"/>
        </w:rPr>
        <w:t xml:space="preserve">tak vyčkával.“ Tohle propojení </w:t>
      </w:r>
      <w:proofErr w:type="spellStart"/>
      <w:r w:rsidRPr="003E5692">
        <w:rPr>
          <w:rFonts w:ascii="Calibri" w:eastAsia="Calibri" w:hAnsi="Calibri" w:cs="Times New Roman"/>
          <w:bCs/>
          <w:lang w:val="cs-CZ"/>
        </w:rPr>
        <w:t>fanouškovské</w:t>
      </w:r>
      <w:proofErr w:type="spellEnd"/>
      <w:r w:rsidRPr="003E5692">
        <w:rPr>
          <w:rFonts w:ascii="Calibri" w:eastAsia="Calibri" w:hAnsi="Calibri" w:cs="Times New Roman"/>
          <w:bCs/>
          <w:lang w:val="cs-CZ"/>
        </w:rPr>
        <w:t xml:space="preserve"> a hráčské sféry vidím jako další </w:t>
      </w:r>
      <w:r w:rsidR="002D7563">
        <w:rPr>
          <w:rFonts w:ascii="Calibri" w:eastAsia="Calibri" w:hAnsi="Calibri" w:cs="Times New Roman"/>
          <w:bCs/>
          <w:lang w:val="cs-CZ"/>
        </w:rPr>
        <w:t>typický prvek herní subkultury.</w:t>
      </w:r>
    </w:p>
    <w:p w:rsidR="001C123E" w:rsidRDefault="001C123E" w:rsidP="003207A8">
      <w:pPr>
        <w:spacing w:after="0"/>
        <w:ind w:firstLine="450"/>
        <w:rPr>
          <w:rFonts w:ascii="Calibri" w:eastAsia="Calibri" w:hAnsi="Calibri" w:cs="Times New Roman"/>
          <w:b/>
          <w:bCs/>
          <w:lang w:val="cs-CZ"/>
        </w:rPr>
      </w:pPr>
    </w:p>
    <w:p w:rsidR="003207A8" w:rsidRPr="00174040" w:rsidRDefault="003207A8" w:rsidP="003207A8">
      <w:pPr>
        <w:spacing w:after="0"/>
        <w:ind w:firstLine="450"/>
        <w:rPr>
          <w:rFonts w:ascii="Calibri" w:eastAsia="Calibri" w:hAnsi="Calibri" w:cs="Times New Roman"/>
          <w:b/>
          <w:bCs/>
          <w:sz w:val="24"/>
          <w:szCs w:val="24"/>
          <w:lang w:val="cs-CZ"/>
        </w:rPr>
      </w:pPr>
      <w:r w:rsidRPr="00174040">
        <w:rPr>
          <w:rFonts w:ascii="Calibri" w:eastAsia="Calibri" w:hAnsi="Calibri" w:cs="Times New Roman"/>
          <w:b/>
          <w:bCs/>
          <w:sz w:val="24"/>
          <w:szCs w:val="24"/>
          <w:lang w:val="cs-CZ"/>
        </w:rPr>
        <w:t>Komercionalizace zážitku z podívané</w:t>
      </w:r>
    </w:p>
    <w:p w:rsidR="003207A8" w:rsidRPr="003E5692" w:rsidRDefault="003207A8" w:rsidP="003207A8">
      <w:pPr>
        <w:spacing w:after="0"/>
        <w:ind w:firstLine="450"/>
        <w:rPr>
          <w:rFonts w:ascii="Calibri" w:eastAsia="Calibri" w:hAnsi="Calibri" w:cs="Times New Roman"/>
          <w:bCs/>
          <w:lang w:val="cs-CZ"/>
        </w:rPr>
      </w:pPr>
      <w:r w:rsidRPr="003E5692">
        <w:rPr>
          <w:rFonts w:ascii="Calibri" w:eastAsia="Calibri" w:hAnsi="Calibri" w:cs="Times New Roman"/>
          <w:bCs/>
          <w:lang w:val="cs-CZ"/>
        </w:rPr>
        <w:t xml:space="preserve">Komerční prezentace se zdá být nedílnou součástí </w:t>
      </w:r>
      <w:r w:rsidR="00AD1A15">
        <w:rPr>
          <w:bCs/>
          <w:lang w:val="cs-CZ"/>
        </w:rPr>
        <w:t>mnoha</w:t>
      </w:r>
      <w:r w:rsidRPr="003E5692">
        <w:rPr>
          <w:rFonts w:ascii="Calibri" w:eastAsia="Calibri" w:hAnsi="Calibri" w:cs="Times New Roman"/>
          <w:bCs/>
          <w:lang w:val="cs-CZ"/>
        </w:rPr>
        <w:t xml:space="preserve"> kulturních či sportovních akcí současnosti. V tom není hráčské prostředí rozdílné. Ovšem rozdílné je dle mého názoru vnímání účastníků. Zatímco při divadelním představení jsou sponzoři vnímání rušivě až nepatřičně, v kultuře digitálních her je komerční prezentace pokládána za naprosto samozřejmou</w:t>
      </w:r>
      <w:r w:rsidR="006917CA">
        <w:rPr>
          <w:rStyle w:val="Znakapoznpodarou"/>
          <w:bCs/>
          <w:lang w:val="cs-CZ"/>
        </w:rPr>
        <w:footnoteReference w:id="20"/>
      </w:r>
      <w:r w:rsidR="00B27C2C">
        <w:rPr>
          <w:rFonts w:ascii="Calibri" w:eastAsia="Calibri" w:hAnsi="Calibri" w:cs="Times New Roman"/>
          <w:bCs/>
          <w:lang w:val="cs-CZ"/>
        </w:rPr>
        <w:t>.</w:t>
      </w:r>
      <w:r w:rsidRPr="003E5692">
        <w:rPr>
          <w:rFonts w:ascii="Calibri" w:eastAsia="Calibri" w:hAnsi="Calibri" w:cs="Times New Roman"/>
          <w:bCs/>
          <w:lang w:val="cs-CZ"/>
        </w:rPr>
        <w:t xml:space="preserve"> Patrně to má své kořeny v pevném sepjetí digitálních her a technologií - jejich podoba byla vždy podmíněna technologickým pokrokem a vývojem na poli informatiky. Herní žánry jako takové se etablovaly na základě technologií. </w:t>
      </w:r>
      <w:r w:rsidRPr="003E5692">
        <w:rPr>
          <w:rFonts w:ascii="Calibri" w:eastAsia="Calibri" w:hAnsi="Calibri" w:cs="Times New Roman"/>
          <w:bCs/>
          <w:lang w:val="cs-CZ"/>
        </w:rPr>
        <w:lastRenderedPageBreak/>
        <w:t xml:space="preserve">Zářným příkladem je akční 3D </w:t>
      </w:r>
      <w:r w:rsidR="004629FF">
        <w:rPr>
          <w:rFonts w:ascii="Calibri" w:eastAsia="Calibri" w:hAnsi="Calibri" w:cs="Times New Roman"/>
          <w:bCs/>
          <w:lang w:val="cs-CZ"/>
        </w:rPr>
        <w:t>FPS</w:t>
      </w:r>
      <w:r w:rsidR="004629FF">
        <w:rPr>
          <w:rStyle w:val="Znakapoznpodarou"/>
          <w:rFonts w:ascii="Calibri" w:eastAsia="Calibri" w:hAnsi="Calibri" w:cs="Times New Roman"/>
          <w:bCs/>
          <w:lang w:val="cs-CZ"/>
        </w:rPr>
        <w:footnoteReference w:id="21"/>
      </w:r>
      <w:r w:rsidRPr="003E5692">
        <w:rPr>
          <w:rFonts w:ascii="Calibri" w:eastAsia="Calibri" w:hAnsi="Calibri" w:cs="Times New Roman"/>
          <w:bCs/>
          <w:lang w:val="cs-CZ"/>
        </w:rPr>
        <w:t>, pro širokou veřejnost zřejmě nejtypičtější příklad digitální hry, jež se mohla plně rozvinout až s nástupem dostatečně výkonných grafických akcelerátorů. Veskrze digitální hry byly vždy motorem i tahounem technologického vývoje.</w:t>
      </w:r>
    </w:p>
    <w:p w:rsidR="00401BB0" w:rsidRDefault="003207A8" w:rsidP="003207A8">
      <w:pPr>
        <w:spacing w:after="0"/>
        <w:ind w:firstLine="450"/>
        <w:rPr>
          <w:bCs/>
          <w:lang w:val="cs-CZ"/>
        </w:rPr>
      </w:pPr>
      <w:r w:rsidRPr="003E5692">
        <w:rPr>
          <w:rFonts w:ascii="Calibri" w:eastAsia="Calibri" w:hAnsi="Calibri" w:cs="Times New Roman"/>
          <w:bCs/>
          <w:lang w:val="cs-CZ"/>
        </w:rPr>
        <w:t>Diváci si se zájmem procházeli nejen prezentaci hardwarových firem v předsálí, ale zároveň byli (jak již zmiňuji dříve) konfrontováni s velmi dlouhou smyčkou komerčních reklam. Několik účastníků mi sdělilo, že je tyto upoutávky na nové technologie zajímají. Jsou to technologičtí nadšenci a zajímá je, s jakými novinkami firmy vyrábějící počítačové komponenty přicházejí. Hráči tak nemají s komercionalizací zážitku morální či hodnotový problém, ale berou reklamy jako integrální součást svého zážitku.</w:t>
      </w:r>
      <w:r w:rsidR="006917CA">
        <w:rPr>
          <w:bCs/>
          <w:lang w:val="cs-CZ"/>
        </w:rPr>
        <w:t xml:space="preserve"> </w:t>
      </w:r>
    </w:p>
    <w:p w:rsidR="003207A8" w:rsidRPr="003E5692" w:rsidRDefault="006917CA" w:rsidP="003207A8">
      <w:pPr>
        <w:spacing w:after="0"/>
        <w:ind w:firstLine="450"/>
        <w:rPr>
          <w:rFonts w:ascii="Calibri" w:eastAsia="Calibri" w:hAnsi="Calibri" w:cs="Times New Roman"/>
          <w:bCs/>
          <w:lang w:val="cs-CZ"/>
        </w:rPr>
      </w:pPr>
      <w:r>
        <w:rPr>
          <w:bCs/>
          <w:lang w:val="cs-CZ"/>
        </w:rPr>
        <w:t xml:space="preserve">Toto je další důkaz jakéhosi pragmatického chování hráčů. Stejně jako v případě </w:t>
      </w:r>
      <w:r w:rsidR="00401BB0">
        <w:rPr>
          <w:bCs/>
          <w:lang w:val="cs-CZ"/>
        </w:rPr>
        <w:t>nákupu vstupenek se objevuje tendence racionalizovat své chování vzhledem k možným výstupům. Tato pragmatičnost by si dozajisté zasloužila hlubší zkoumání.</w:t>
      </w:r>
    </w:p>
    <w:p w:rsidR="006917CA" w:rsidRDefault="006917CA" w:rsidP="003207A8">
      <w:pPr>
        <w:spacing w:after="0"/>
        <w:ind w:firstLine="450"/>
        <w:rPr>
          <w:b/>
          <w:bCs/>
          <w:lang w:val="cs-CZ"/>
        </w:rPr>
      </w:pPr>
    </w:p>
    <w:p w:rsidR="003207A8" w:rsidRPr="00174040" w:rsidRDefault="003207A8" w:rsidP="003207A8">
      <w:pPr>
        <w:spacing w:after="0"/>
        <w:ind w:firstLine="450"/>
        <w:rPr>
          <w:rFonts w:ascii="Calibri" w:eastAsia="Calibri" w:hAnsi="Calibri" w:cs="Times New Roman"/>
          <w:b/>
          <w:bCs/>
          <w:sz w:val="24"/>
          <w:szCs w:val="24"/>
          <w:lang w:val="cs-CZ"/>
        </w:rPr>
      </w:pPr>
      <w:r w:rsidRPr="00174040">
        <w:rPr>
          <w:rFonts w:ascii="Calibri" w:eastAsia="Calibri" w:hAnsi="Calibri" w:cs="Times New Roman"/>
          <w:b/>
          <w:bCs/>
          <w:sz w:val="24"/>
          <w:szCs w:val="24"/>
          <w:lang w:val="cs-CZ"/>
        </w:rPr>
        <w:t>Já a hráč?</w:t>
      </w:r>
    </w:p>
    <w:p w:rsidR="003207A8" w:rsidRDefault="003207A8" w:rsidP="003207A8">
      <w:pPr>
        <w:spacing w:after="0"/>
        <w:ind w:firstLine="450"/>
        <w:rPr>
          <w:bCs/>
          <w:lang w:val="cs-CZ"/>
        </w:rPr>
      </w:pPr>
      <w:proofErr w:type="spellStart"/>
      <w:r w:rsidRPr="003E5692">
        <w:rPr>
          <w:rFonts w:ascii="Calibri" w:eastAsia="Calibri" w:hAnsi="Calibri" w:cs="Times New Roman"/>
          <w:bCs/>
          <w:lang w:val="cs-CZ"/>
        </w:rPr>
        <w:t>Muggleton</w:t>
      </w:r>
      <w:proofErr w:type="spellEnd"/>
      <w:r w:rsidRPr="003E5692">
        <w:rPr>
          <w:rFonts w:ascii="Calibri" w:eastAsia="Calibri" w:hAnsi="Calibri" w:cs="Times New Roman"/>
          <w:bCs/>
          <w:lang w:val="cs-CZ"/>
        </w:rPr>
        <w:t xml:space="preserve"> jako jeden z typických rysů pro postmoderní subkulturu uvádí </w:t>
      </w:r>
      <w:proofErr w:type="spellStart"/>
      <w:r w:rsidRPr="003E5692">
        <w:rPr>
          <w:rFonts w:ascii="Calibri" w:eastAsia="Calibri" w:hAnsi="Calibri" w:cs="Times New Roman"/>
          <w:bCs/>
          <w:lang w:val="cs-CZ"/>
        </w:rPr>
        <w:t>deautentizaci</w:t>
      </w:r>
      <w:proofErr w:type="spellEnd"/>
      <w:r w:rsidRPr="003E5692">
        <w:rPr>
          <w:rFonts w:ascii="Calibri" w:eastAsia="Calibri" w:hAnsi="Calibri" w:cs="Times New Roman"/>
          <w:bCs/>
          <w:lang w:val="cs-CZ"/>
        </w:rPr>
        <w:t xml:space="preserve"> zážitku a úmyslně nižší sžití se samotnou subkulturou. Tento jev je poměrně častý. Při dotazování účastníků se mi jen malá část z nich označila za hráče, přestože při dalším dotazování odhalovali, že hrají hry již mnoho let, rozumí jim, znají jejich prostředí a kulturu. Dají se tedy z různých objektivních kritérií označit za členy hráčské obce, ale zároveň se tomuto označení brání</w:t>
      </w:r>
      <w:r w:rsidR="00AD1A15">
        <w:rPr>
          <w:bCs/>
          <w:lang w:val="cs-CZ"/>
        </w:rPr>
        <w:t xml:space="preserve">. </w:t>
      </w:r>
      <w:r w:rsidRPr="003E5692">
        <w:rPr>
          <w:rFonts w:ascii="Calibri" w:eastAsia="Calibri" w:hAnsi="Calibri" w:cs="Times New Roman"/>
          <w:bCs/>
          <w:lang w:val="cs-CZ"/>
        </w:rPr>
        <w:t xml:space="preserve">Úmyslně </w:t>
      </w:r>
      <w:proofErr w:type="spellStart"/>
      <w:r w:rsidRPr="003E5692">
        <w:rPr>
          <w:rFonts w:ascii="Calibri" w:eastAsia="Calibri" w:hAnsi="Calibri" w:cs="Times New Roman"/>
          <w:bCs/>
          <w:lang w:val="cs-CZ"/>
        </w:rPr>
        <w:t>deautentizují</w:t>
      </w:r>
      <w:proofErr w:type="spellEnd"/>
      <w:r w:rsidRPr="003E5692">
        <w:rPr>
          <w:rFonts w:ascii="Calibri" w:eastAsia="Calibri" w:hAnsi="Calibri" w:cs="Times New Roman"/>
          <w:bCs/>
          <w:lang w:val="cs-CZ"/>
        </w:rPr>
        <w:t xml:space="preserve"> svůj zážitek a snižují svou pozici v rámci subkultury. </w:t>
      </w:r>
      <w:r w:rsidR="00AD1A15">
        <w:rPr>
          <w:bCs/>
          <w:lang w:val="cs-CZ"/>
        </w:rPr>
        <w:t xml:space="preserve">Je možné argumentovat, </w:t>
      </w:r>
      <w:r w:rsidR="00E467B2">
        <w:rPr>
          <w:bCs/>
          <w:lang w:val="cs-CZ"/>
        </w:rPr>
        <w:t>že toto své vyčleňování se ze skupiny činí pro negativní dopady, které by mohlo členství v subkultuře přinést</w:t>
      </w:r>
      <w:r w:rsidR="00E467B2">
        <w:rPr>
          <w:rStyle w:val="Znakapoznpodarou"/>
          <w:bCs/>
          <w:lang w:val="cs-CZ"/>
        </w:rPr>
        <w:footnoteReference w:id="22"/>
      </w:r>
      <w:r w:rsidR="00B27C2C">
        <w:rPr>
          <w:bCs/>
          <w:lang w:val="cs-CZ"/>
        </w:rPr>
        <w:t>.</w:t>
      </w:r>
      <w:r w:rsidR="00E467B2">
        <w:rPr>
          <w:bCs/>
          <w:lang w:val="cs-CZ"/>
        </w:rPr>
        <w:t xml:space="preserve"> I kvůli tomuto nebezpečí jsem zvolil metodu zúčastněného pozorování. S hráči jsem mluvil v prostředí,</w:t>
      </w:r>
      <w:r w:rsidR="006917CA">
        <w:rPr>
          <w:bCs/>
          <w:lang w:val="cs-CZ"/>
        </w:rPr>
        <w:t xml:space="preserve"> kde se mohou cíti</w:t>
      </w:r>
      <w:r w:rsidR="00E467B2">
        <w:rPr>
          <w:bCs/>
          <w:lang w:val="cs-CZ"/>
        </w:rPr>
        <w:t xml:space="preserve">t uvolněně, </w:t>
      </w:r>
      <w:r w:rsidR="006917CA">
        <w:rPr>
          <w:bCs/>
          <w:lang w:val="cs-CZ"/>
        </w:rPr>
        <w:t>„mezi svými“.  Snažil jsem se vystupovat jako jeden z nich, abych minimalizoval právě riziko nepřiznání identity. Proto tento</w:t>
      </w:r>
      <w:r w:rsidRPr="003E5692">
        <w:rPr>
          <w:rFonts w:ascii="Calibri" w:eastAsia="Calibri" w:hAnsi="Calibri" w:cs="Times New Roman"/>
          <w:bCs/>
          <w:lang w:val="cs-CZ"/>
        </w:rPr>
        <w:t xml:space="preserve"> příklad </w:t>
      </w:r>
      <w:r w:rsidR="006917CA">
        <w:rPr>
          <w:bCs/>
          <w:lang w:val="cs-CZ"/>
        </w:rPr>
        <w:t>z výzkumu považuji za</w:t>
      </w:r>
      <w:r w:rsidRPr="003E5692">
        <w:rPr>
          <w:rFonts w:ascii="Calibri" w:eastAsia="Calibri" w:hAnsi="Calibri" w:cs="Times New Roman"/>
          <w:bCs/>
          <w:lang w:val="cs-CZ"/>
        </w:rPr>
        <w:t xml:space="preserve"> naprosto odpovídající </w:t>
      </w:r>
      <w:proofErr w:type="spellStart"/>
      <w:r w:rsidRPr="003E5692">
        <w:rPr>
          <w:rFonts w:ascii="Calibri" w:eastAsia="Calibri" w:hAnsi="Calibri" w:cs="Times New Roman"/>
          <w:bCs/>
          <w:lang w:val="cs-CZ"/>
        </w:rPr>
        <w:t>Muggletonově</w:t>
      </w:r>
      <w:proofErr w:type="spellEnd"/>
      <w:r w:rsidRPr="003E5692">
        <w:rPr>
          <w:rFonts w:ascii="Calibri" w:eastAsia="Calibri" w:hAnsi="Calibri" w:cs="Times New Roman"/>
          <w:bCs/>
          <w:lang w:val="cs-CZ"/>
        </w:rPr>
        <w:t xml:space="preserve"> definici chování</w:t>
      </w:r>
      <w:r w:rsidR="002D7563">
        <w:rPr>
          <w:rFonts w:ascii="Calibri" w:eastAsia="Calibri" w:hAnsi="Calibri" w:cs="Times New Roman"/>
          <w:bCs/>
          <w:lang w:val="cs-CZ"/>
        </w:rPr>
        <w:t xml:space="preserve"> člena postmoderní subkultury, který se úmyslně </w:t>
      </w:r>
      <w:r w:rsidR="005B4065">
        <w:rPr>
          <w:rFonts w:ascii="Calibri" w:eastAsia="Calibri" w:hAnsi="Calibri" w:cs="Times New Roman"/>
          <w:bCs/>
          <w:lang w:val="cs-CZ"/>
        </w:rPr>
        <w:t>vyčleňuje mimo subkulturu</w:t>
      </w:r>
      <w:r w:rsidRPr="003E5692">
        <w:rPr>
          <w:rFonts w:ascii="Calibri" w:eastAsia="Calibri" w:hAnsi="Calibri" w:cs="Times New Roman"/>
          <w:bCs/>
          <w:lang w:val="cs-CZ"/>
        </w:rPr>
        <w:t>.</w:t>
      </w:r>
    </w:p>
    <w:p w:rsidR="006917CA" w:rsidRPr="003E5692" w:rsidRDefault="006917CA" w:rsidP="003207A8">
      <w:pPr>
        <w:spacing w:after="0"/>
        <w:ind w:firstLine="450"/>
        <w:rPr>
          <w:rFonts w:ascii="Calibri" w:eastAsia="Calibri" w:hAnsi="Calibri" w:cs="Times New Roman"/>
          <w:bCs/>
          <w:lang w:val="cs-CZ"/>
        </w:rPr>
      </w:pPr>
    </w:p>
    <w:p w:rsidR="003207A8" w:rsidRPr="00174040" w:rsidRDefault="003207A8" w:rsidP="003207A8">
      <w:pPr>
        <w:spacing w:after="0"/>
        <w:ind w:firstLine="450"/>
        <w:rPr>
          <w:rFonts w:ascii="Calibri" w:eastAsia="Calibri" w:hAnsi="Calibri" w:cs="Times New Roman"/>
          <w:b/>
          <w:bCs/>
          <w:sz w:val="28"/>
          <w:szCs w:val="28"/>
          <w:lang w:val="cs-CZ"/>
        </w:rPr>
      </w:pPr>
      <w:r w:rsidRPr="00174040">
        <w:rPr>
          <w:rFonts w:ascii="Calibri" w:eastAsia="Calibri" w:hAnsi="Calibri" w:cs="Times New Roman"/>
          <w:b/>
          <w:bCs/>
          <w:sz w:val="28"/>
          <w:szCs w:val="28"/>
          <w:lang w:val="cs-CZ"/>
        </w:rPr>
        <w:t>Závěr</w:t>
      </w:r>
    </w:p>
    <w:p w:rsidR="003207A8" w:rsidRDefault="003207A8" w:rsidP="003207A8">
      <w:pPr>
        <w:spacing w:after="0"/>
        <w:ind w:firstLine="450"/>
        <w:rPr>
          <w:bCs/>
          <w:lang w:val="cs-CZ"/>
        </w:rPr>
      </w:pPr>
      <w:r w:rsidRPr="003E5692">
        <w:rPr>
          <w:rFonts w:ascii="Calibri" w:eastAsia="Calibri" w:hAnsi="Calibri" w:cs="Times New Roman"/>
          <w:bCs/>
          <w:lang w:val="cs-CZ"/>
        </w:rPr>
        <w:t xml:space="preserve">David </w:t>
      </w:r>
      <w:proofErr w:type="spellStart"/>
      <w:r w:rsidRPr="003E5692">
        <w:rPr>
          <w:rFonts w:ascii="Calibri" w:eastAsia="Calibri" w:hAnsi="Calibri" w:cs="Times New Roman"/>
          <w:bCs/>
          <w:lang w:val="cs-CZ"/>
        </w:rPr>
        <w:t>Muggleton</w:t>
      </w:r>
      <w:proofErr w:type="spellEnd"/>
      <w:r w:rsidRPr="003E5692">
        <w:rPr>
          <w:rFonts w:ascii="Calibri" w:eastAsia="Calibri" w:hAnsi="Calibri" w:cs="Times New Roman"/>
          <w:bCs/>
          <w:lang w:val="cs-CZ"/>
        </w:rPr>
        <w:t xml:space="preserve"> svou teorii prezentoval na přelomu tisíciletí, kdy elektronický sport v podobě, jakou ji dnes známe, ještě prakticky neexistoval. Rozvoj internetu a technologií umožnil přístup ke hrám a hlavně k sociálnímu dění kolem nich mnohem více lidem. Hráčská subkultura se vyvinula v něco, co </w:t>
      </w:r>
      <w:proofErr w:type="spellStart"/>
      <w:r w:rsidRPr="003E5692">
        <w:rPr>
          <w:rFonts w:ascii="Calibri" w:eastAsia="Calibri" w:hAnsi="Calibri" w:cs="Times New Roman"/>
          <w:bCs/>
          <w:lang w:val="cs-CZ"/>
        </w:rPr>
        <w:t>Muggletonův</w:t>
      </w:r>
      <w:proofErr w:type="spellEnd"/>
      <w:r w:rsidRPr="003E5692">
        <w:rPr>
          <w:rFonts w:ascii="Calibri" w:eastAsia="Calibri" w:hAnsi="Calibri" w:cs="Times New Roman"/>
          <w:bCs/>
          <w:lang w:val="cs-CZ"/>
        </w:rPr>
        <w:t xml:space="preserve"> model velmi dobře postihuje. I proto jej považuji za relevantní pro chápání této části sociální reality.</w:t>
      </w:r>
    </w:p>
    <w:p w:rsidR="00AD1A15" w:rsidRDefault="001C123E" w:rsidP="003207A8">
      <w:pPr>
        <w:spacing w:after="0"/>
        <w:ind w:firstLine="450"/>
        <w:rPr>
          <w:bCs/>
          <w:lang w:val="cs-CZ"/>
        </w:rPr>
      </w:pPr>
      <w:r>
        <w:rPr>
          <w:bCs/>
          <w:lang w:val="cs-CZ"/>
        </w:rPr>
        <w:t xml:space="preserve">Zdá se, že hráči se vyvinuli ve svébytnou subkulturu, která využívá mnoho podnětů z různých kulturních prostředí, ať již je to ze sportovního či </w:t>
      </w:r>
      <w:proofErr w:type="spellStart"/>
      <w:r>
        <w:rPr>
          <w:bCs/>
          <w:lang w:val="cs-CZ"/>
        </w:rPr>
        <w:t>fanouškovského</w:t>
      </w:r>
      <w:proofErr w:type="spellEnd"/>
      <w:r>
        <w:rPr>
          <w:bCs/>
          <w:lang w:val="cs-CZ"/>
        </w:rPr>
        <w:t xml:space="preserve"> prostředí. Přibližují se tak kultuře konvergence, jak ji popisuje Henry </w:t>
      </w:r>
      <w:proofErr w:type="spellStart"/>
      <w:r>
        <w:rPr>
          <w:bCs/>
          <w:lang w:val="cs-CZ"/>
        </w:rPr>
        <w:t>Jenkins</w:t>
      </w:r>
      <w:proofErr w:type="spellEnd"/>
      <w:r>
        <w:rPr>
          <w:bCs/>
          <w:lang w:val="cs-CZ"/>
        </w:rPr>
        <w:t xml:space="preserve"> v knize </w:t>
      </w:r>
      <w:r w:rsidRPr="001C123E">
        <w:rPr>
          <w:bCs/>
          <w:i/>
          <w:iCs/>
        </w:rPr>
        <w:t xml:space="preserve">Convergence </w:t>
      </w:r>
      <w:r w:rsidR="002D7563">
        <w:rPr>
          <w:bCs/>
          <w:i/>
          <w:iCs/>
        </w:rPr>
        <w:t>c</w:t>
      </w:r>
      <w:r w:rsidRPr="001C123E">
        <w:rPr>
          <w:bCs/>
          <w:i/>
          <w:iCs/>
        </w:rPr>
        <w:t xml:space="preserve">ulture: </w:t>
      </w:r>
      <w:proofErr w:type="gramStart"/>
      <w:r w:rsidRPr="001C123E">
        <w:rPr>
          <w:bCs/>
          <w:i/>
          <w:iCs/>
        </w:rPr>
        <w:t xml:space="preserve">Where </w:t>
      </w:r>
      <w:r w:rsidR="002D7563">
        <w:rPr>
          <w:bCs/>
          <w:i/>
          <w:iCs/>
        </w:rPr>
        <w:t>o</w:t>
      </w:r>
      <w:r w:rsidRPr="001C123E">
        <w:rPr>
          <w:bCs/>
          <w:i/>
          <w:iCs/>
        </w:rPr>
        <w:t xml:space="preserve">ld and </w:t>
      </w:r>
      <w:r w:rsidR="002D7563">
        <w:rPr>
          <w:bCs/>
          <w:i/>
          <w:iCs/>
        </w:rPr>
        <w:t>n</w:t>
      </w:r>
      <w:r w:rsidRPr="001C123E">
        <w:rPr>
          <w:bCs/>
          <w:i/>
          <w:iCs/>
        </w:rPr>
        <w:t xml:space="preserve">ew </w:t>
      </w:r>
      <w:r w:rsidR="002D7563">
        <w:rPr>
          <w:bCs/>
          <w:i/>
          <w:iCs/>
        </w:rPr>
        <w:t>m</w:t>
      </w:r>
      <w:r w:rsidRPr="001C123E">
        <w:rPr>
          <w:bCs/>
          <w:i/>
          <w:iCs/>
        </w:rPr>
        <w:t xml:space="preserve">edia </w:t>
      </w:r>
      <w:r w:rsidR="002D7563">
        <w:rPr>
          <w:bCs/>
          <w:i/>
          <w:iCs/>
        </w:rPr>
        <w:lastRenderedPageBreak/>
        <w:t>c</w:t>
      </w:r>
      <w:r w:rsidRPr="001C123E">
        <w:rPr>
          <w:bCs/>
          <w:i/>
          <w:iCs/>
        </w:rPr>
        <w:t>ollide</w:t>
      </w:r>
      <w:r>
        <w:rPr>
          <w:bCs/>
          <w:lang w:val="cs-CZ"/>
        </w:rPr>
        <w:t>.</w:t>
      </w:r>
      <w:proofErr w:type="gramEnd"/>
      <w:r>
        <w:rPr>
          <w:bCs/>
          <w:lang w:val="cs-CZ"/>
        </w:rPr>
        <w:t xml:space="preserve"> Ten kulturu konvergence vidí jako tok obsahu přes různá média a průmysly (</w:t>
      </w:r>
      <w:proofErr w:type="spellStart"/>
      <w:r>
        <w:rPr>
          <w:bCs/>
          <w:lang w:val="cs-CZ"/>
        </w:rPr>
        <w:t>Jenkins</w:t>
      </w:r>
      <w:proofErr w:type="spellEnd"/>
      <w:r>
        <w:rPr>
          <w:bCs/>
          <w:lang w:val="cs-CZ"/>
        </w:rPr>
        <w:t xml:space="preserve"> 2006). Přenáší se zde nejen mediální o</w:t>
      </w:r>
      <w:r w:rsidR="00890F43">
        <w:rPr>
          <w:bCs/>
          <w:lang w:val="cs-CZ"/>
        </w:rPr>
        <w:t>bsahy, ale rovněž i chování akté</w:t>
      </w:r>
      <w:r>
        <w:rPr>
          <w:bCs/>
          <w:lang w:val="cs-CZ"/>
        </w:rPr>
        <w:t>rů, v tomto případě fanoušků.</w:t>
      </w:r>
    </w:p>
    <w:p w:rsidR="001C123E" w:rsidRDefault="004629FF" w:rsidP="003207A8">
      <w:pPr>
        <w:spacing w:after="0"/>
        <w:ind w:firstLine="450"/>
        <w:rPr>
          <w:bCs/>
          <w:lang w:val="cs-CZ"/>
        </w:rPr>
      </w:pPr>
      <w:r>
        <w:rPr>
          <w:bCs/>
          <w:lang w:val="cs-CZ"/>
        </w:rPr>
        <w:t xml:space="preserve">Z pohledu audience </w:t>
      </w:r>
      <w:proofErr w:type="spellStart"/>
      <w:r>
        <w:rPr>
          <w:bCs/>
          <w:lang w:val="cs-CZ"/>
        </w:rPr>
        <w:t>studies</w:t>
      </w:r>
      <w:proofErr w:type="spellEnd"/>
      <w:r w:rsidR="001C123E">
        <w:rPr>
          <w:bCs/>
          <w:lang w:val="cs-CZ"/>
        </w:rPr>
        <w:t xml:space="preserve"> je rovněž zajímavý i celý elektronický sport a jeho diváctvo. </w:t>
      </w:r>
      <w:r w:rsidR="00890F43">
        <w:rPr>
          <w:bCs/>
          <w:lang w:val="cs-CZ"/>
        </w:rPr>
        <w:t>V minulých dekádách vzniklo mnoho teorií a modelů vyz</w:t>
      </w:r>
      <w:r w:rsidR="001C123E">
        <w:rPr>
          <w:bCs/>
          <w:lang w:val="cs-CZ"/>
        </w:rPr>
        <w:t>d</w:t>
      </w:r>
      <w:r w:rsidR="00890F43">
        <w:rPr>
          <w:bCs/>
          <w:lang w:val="cs-CZ"/>
        </w:rPr>
        <w:t>v</w:t>
      </w:r>
      <w:r w:rsidR="001C123E">
        <w:rPr>
          <w:bCs/>
          <w:lang w:val="cs-CZ"/>
        </w:rPr>
        <w:t>ihující</w:t>
      </w:r>
      <w:r w:rsidR="00890F43">
        <w:rPr>
          <w:bCs/>
          <w:lang w:val="cs-CZ"/>
        </w:rPr>
        <w:t>ch</w:t>
      </w:r>
      <w:r w:rsidR="001C123E">
        <w:rPr>
          <w:bCs/>
          <w:lang w:val="cs-CZ"/>
        </w:rPr>
        <w:t xml:space="preserve"> aktivní participaci</w:t>
      </w:r>
      <w:r w:rsidR="00890F43">
        <w:rPr>
          <w:rStyle w:val="Znakapoznpodarou"/>
          <w:bCs/>
          <w:lang w:val="cs-CZ"/>
        </w:rPr>
        <w:footnoteReference w:id="23"/>
      </w:r>
      <w:r w:rsidR="00B70060">
        <w:rPr>
          <w:bCs/>
          <w:lang w:val="cs-CZ"/>
        </w:rPr>
        <w:t xml:space="preserve"> </w:t>
      </w:r>
      <w:r w:rsidR="00890F43">
        <w:rPr>
          <w:bCs/>
          <w:lang w:val="cs-CZ"/>
        </w:rPr>
        <w:t>diváků na tvorbě obsahu. U her a herních studií byla tato tendence zřejmá již od počátků oboru na konci 20. století. Zdá se ale, že diváctvo elektronického sportu se navrací k pouze pasivnímu sledování klání profesionálů, zatímco jejich participační potenciál klesá. I v tomto ohledu bude zajímavé sledovat, co budoucnost přinese.</w:t>
      </w:r>
    </w:p>
    <w:p w:rsidR="001C123E" w:rsidRDefault="001C123E" w:rsidP="003207A8">
      <w:pPr>
        <w:spacing w:after="0"/>
        <w:ind w:firstLine="450"/>
        <w:rPr>
          <w:bCs/>
          <w:lang w:val="cs-CZ"/>
        </w:rPr>
      </w:pPr>
    </w:p>
    <w:p w:rsidR="009E78EE" w:rsidRPr="003E5692" w:rsidRDefault="009E78EE" w:rsidP="007265BA">
      <w:pPr>
        <w:spacing w:after="0"/>
        <w:ind w:firstLine="450"/>
        <w:rPr>
          <w:bCs/>
          <w:lang w:val="cs-CZ"/>
        </w:rPr>
      </w:pPr>
    </w:p>
    <w:p w:rsidR="007265BA" w:rsidRPr="00174040" w:rsidRDefault="00354A8B" w:rsidP="00354A8B">
      <w:pPr>
        <w:spacing w:after="0"/>
        <w:rPr>
          <w:b/>
          <w:bCs/>
          <w:sz w:val="28"/>
          <w:szCs w:val="28"/>
          <w:lang w:val="cs-CZ"/>
        </w:rPr>
      </w:pPr>
      <w:r w:rsidRPr="00174040">
        <w:rPr>
          <w:b/>
          <w:bCs/>
          <w:sz w:val="28"/>
          <w:szCs w:val="28"/>
          <w:lang w:val="cs-CZ"/>
        </w:rPr>
        <w:t>Použité zdroje</w:t>
      </w:r>
    </w:p>
    <w:p w:rsidR="00354A8B" w:rsidRPr="003E5692" w:rsidRDefault="00354A8B" w:rsidP="00354A8B">
      <w:pPr>
        <w:spacing w:after="0"/>
        <w:rPr>
          <w:bCs/>
          <w:lang w:val="cs-CZ"/>
        </w:rPr>
      </w:pPr>
    </w:p>
    <w:p w:rsidR="00310542" w:rsidRPr="003E5692" w:rsidRDefault="00907D13" w:rsidP="00907D13">
      <w:pPr>
        <w:rPr>
          <w:bCs/>
          <w:lang w:val="cs-CZ"/>
        </w:rPr>
      </w:pPr>
      <w:proofErr w:type="spellStart"/>
      <w:r w:rsidRPr="003E5692">
        <w:rPr>
          <w:bCs/>
          <w:lang w:val="cs-CZ"/>
        </w:rPr>
        <w:t>Baldwin</w:t>
      </w:r>
      <w:proofErr w:type="spellEnd"/>
      <w:r w:rsidRPr="003E5692">
        <w:rPr>
          <w:bCs/>
          <w:lang w:val="cs-CZ"/>
        </w:rPr>
        <w:t>, E</w:t>
      </w:r>
      <w:r w:rsidR="009E78EE" w:rsidRPr="003E5692">
        <w:rPr>
          <w:bCs/>
          <w:lang w:val="cs-CZ"/>
        </w:rPr>
        <w:t>.</w:t>
      </w:r>
      <w:r w:rsidRPr="003E5692">
        <w:rPr>
          <w:bCs/>
          <w:lang w:val="cs-CZ"/>
        </w:rPr>
        <w:t> </w:t>
      </w:r>
      <w:proofErr w:type="spellStart"/>
      <w:proofErr w:type="gramStart"/>
      <w:r w:rsidRPr="003E5692">
        <w:rPr>
          <w:bCs/>
          <w:i/>
          <w:iCs/>
          <w:lang w:val="cs-CZ"/>
        </w:rPr>
        <w:t>et</w:t>
      </w:r>
      <w:proofErr w:type="spellEnd"/>
      <w:proofErr w:type="gramEnd"/>
      <w:r w:rsidRPr="003E5692">
        <w:rPr>
          <w:bCs/>
          <w:i/>
          <w:iCs/>
          <w:lang w:val="cs-CZ"/>
        </w:rPr>
        <w:t xml:space="preserve"> </w:t>
      </w:r>
      <w:proofErr w:type="spellStart"/>
      <w:r w:rsidRPr="003E5692">
        <w:rPr>
          <w:bCs/>
          <w:i/>
          <w:iCs/>
          <w:lang w:val="cs-CZ"/>
        </w:rPr>
        <w:t>al</w:t>
      </w:r>
      <w:proofErr w:type="spellEnd"/>
      <w:r w:rsidRPr="003E5692">
        <w:rPr>
          <w:bCs/>
          <w:i/>
          <w:iCs/>
          <w:lang w:val="cs-CZ"/>
        </w:rPr>
        <w:t>.</w:t>
      </w:r>
      <w:r w:rsidRPr="003E5692">
        <w:rPr>
          <w:bCs/>
          <w:lang w:val="cs-CZ"/>
        </w:rPr>
        <w:t> </w:t>
      </w:r>
      <w:r w:rsidR="00C9224F" w:rsidRPr="003E5692">
        <w:rPr>
          <w:bCs/>
          <w:lang w:val="cs-CZ"/>
        </w:rPr>
        <w:t>1999</w:t>
      </w:r>
      <w:r w:rsidRPr="003E5692">
        <w:rPr>
          <w:bCs/>
          <w:lang w:val="cs-CZ"/>
        </w:rPr>
        <w:t>. </w:t>
      </w:r>
      <w:proofErr w:type="spellStart"/>
      <w:r w:rsidRPr="003E5692">
        <w:rPr>
          <w:bCs/>
          <w:i/>
          <w:iCs/>
          <w:lang w:val="cs-CZ"/>
        </w:rPr>
        <w:t>Introducing</w:t>
      </w:r>
      <w:proofErr w:type="spellEnd"/>
      <w:r w:rsidRPr="003E5692">
        <w:rPr>
          <w:bCs/>
          <w:i/>
          <w:iCs/>
          <w:lang w:val="cs-CZ"/>
        </w:rPr>
        <w:t xml:space="preserve"> </w:t>
      </w:r>
      <w:proofErr w:type="spellStart"/>
      <w:r w:rsidR="006F64A8">
        <w:rPr>
          <w:bCs/>
          <w:i/>
          <w:iCs/>
          <w:lang w:val="cs-CZ"/>
        </w:rPr>
        <w:t>c</w:t>
      </w:r>
      <w:r w:rsidRPr="003E5692">
        <w:rPr>
          <w:bCs/>
          <w:i/>
          <w:iCs/>
          <w:lang w:val="cs-CZ"/>
        </w:rPr>
        <w:t>ultural</w:t>
      </w:r>
      <w:proofErr w:type="spellEnd"/>
      <w:r w:rsidRPr="003E5692">
        <w:rPr>
          <w:bCs/>
          <w:i/>
          <w:iCs/>
          <w:lang w:val="cs-CZ"/>
        </w:rPr>
        <w:t xml:space="preserve"> </w:t>
      </w:r>
      <w:proofErr w:type="spellStart"/>
      <w:r w:rsidR="006F64A8">
        <w:rPr>
          <w:bCs/>
          <w:i/>
          <w:iCs/>
          <w:lang w:val="cs-CZ"/>
        </w:rPr>
        <w:t>c</w:t>
      </w:r>
      <w:r w:rsidRPr="003E5692">
        <w:rPr>
          <w:bCs/>
          <w:i/>
          <w:iCs/>
          <w:lang w:val="cs-CZ"/>
        </w:rPr>
        <w:t>tudies</w:t>
      </w:r>
      <w:proofErr w:type="spellEnd"/>
      <w:r w:rsidRPr="003E5692">
        <w:rPr>
          <w:bCs/>
          <w:lang w:val="cs-CZ"/>
        </w:rPr>
        <w:t xml:space="preserve">. </w:t>
      </w:r>
      <w:proofErr w:type="spellStart"/>
      <w:r w:rsidRPr="003E5692">
        <w:rPr>
          <w:bCs/>
          <w:lang w:val="cs-CZ"/>
        </w:rPr>
        <w:t>Athens</w:t>
      </w:r>
      <w:proofErr w:type="spellEnd"/>
      <w:r w:rsidRPr="003E5692">
        <w:rPr>
          <w:bCs/>
          <w:lang w:val="cs-CZ"/>
        </w:rPr>
        <w:t xml:space="preserve">: </w:t>
      </w:r>
      <w:proofErr w:type="spellStart"/>
      <w:r w:rsidRPr="003E5692">
        <w:rPr>
          <w:bCs/>
          <w:lang w:val="cs-CZ"/>
        </w:rPr>
        <w:t>The</w:t>
      </w:r>
      <w:proofErr w:type="spellEnd"/>
      <w:r w:rsidRPr="003E5692">
        <w:rPr>
          <w:bCs/>
          <w:lang w:val="cs-CZ"/>
        </w:rPr>
        <w:t xml:space="preserve"> University </w:t>
      </w:r>
      <w:proofErr w:type="spellStart"/>
      <w:r w:rsidRPr="003E5692">
        <w:rPr>
          <w:bCs/>
          <w:lang w:val="cs-CZ"/>
        </w:rPr>
        <w:t>of</w:t>
      </w:r>
      <w:proofErr w:type="spellEnd"/>
      <w:r w:rsidRPr="003E5692">
        <w:rPr>
          <w:bCs/>
          <w:lang w:val="cs-CZ"/>
        </w:rPr>
        <w:t xml:space="preserve"> </w:t>
      </w:r>
      <w:proofErr w:type="spellStart"/>
      <w:r w:rsidRPr="003E5692">
        <w:rPr>
          <w:bCs/>
          <w:lang w:val="cs-CZ"/>
        </w:rPr>
        <w:t>Georgia</w:t>
      </w:r>
      <w:proofErr w:type="spellEnd"/>
      <w:r w:rsidRPr="003E5692">
        <w:rPr>
          <w:bCs/>
          <w:lang w:val="cs-CZ"/>
        </w:rPr>
        <w:t xml:space="preserve"> </w:t>
      </w:r>
      <w:proofErr w:type="spellStart"/>
      <w:r w:rsidRPr="003E5692">
        <w:rPr>
          <w:bCs/>
          <w:lang w:val="cs-CZ"/>
        </w:rPr>
        <w:t>Press</w:t>
      </w:r>
      <w:proofErr w:type="spellEnd"/>
      <w:r w:rsidRPr="003E5692">
        <w:rPr>
          <w:bCs/>
          <w:lang w:val="cs-CZ"/>
        </w:rPr>
        <w:t xml:space="preserve">. </w:t>
      </w:r>
    </w:p>
    <w:p w:rsidR="00410AB4" w:rsidRDefault="00410AB4" w:rsidP="009E78EE">
      <w:pPr>
        <w:rPr>
          <w:bCs/>
          <w:lang w:val="cs-CZ"/>
        </w:rPr>
      </w:pPr>
      <w:proofErr w:type="spellStart"/>
      <w:r w:rsidRPr="003E5692">
        <w:rPr>
          <w:bCs/>
          <w:lang w:val="cs-CZ"/>
        </w:rPr>
        <w:t>Disman</w:t>
      </w:r>
      <w:proofErr w:type="spellEnd"/>
      <w:r w:rsidRPr="003E5692">
        <w:rPr>
          <w:bCs/>
          <w:lang w:val="cs-CZ"/>
        </w:rPr>
        <w:t>, M. 2002. </w:t>
      </w:r>
      <w:r w:rsidRPr="003E5692">
        <w:rPr>
          <w:bCs/>
          <w:i/>
          <w:iCs/>
          <w:lang w:val="cs-CZ"/>
        </w:rPr>
        <w:t>Jak se vyrábí sociologická znalost: Příručka pro uživatele</w:t>
      </w:r>
      <w:r w:rsidRPr="003E5692">
        <w:rPr>
          <w:bCs/>
          <w:lang w:val="cs-CZ"/>
        </w:rPr>
        <w:t xml:space="preserve">. 3. </w:t>
      </w:r>
      <w:proofErr w:type="spellStart"/>
      <w:r w:rsidRPr="003E5692">
        <w:rPr>
          <w:bCs/>
          <w:lang w:val="cs-CZ"/>
        </w:rPr>
        <w:t>vyd</w:t>
      </w:r>
      <w:proofErr w:type="spellEnd"/>
      <w:r w:rsidRPr="003E5692">
        <w:rPr>
          <w:bCs/>
          <w:lang w:val="cs-CZ"/>
        </w:rPr>
        <w:t>. Praha: Karolinum.</w:t>
      </w:r>
    </w:p>
    <w:p w:rsidR="00B4013D" w:rsidRPr="00B4013D" w:rsidRDefault="00B4013D" w:rsidP="00B4013D">
      <w:r>
        <w:rPr>
          <w:bCs/>
          <w:lang w:val="cs-CZ"/>
        </w:rPr>
        <w:t xml:space="preserve">Florence, R. 2012. </w:t>
      </w:r>
      <w:proofErr w:type="gramStart"/>
      <w:r>
        <w:t xml:space="preserve">Lost </w:t>
      </w:r>
      <w:r w:rsidR="006F64A8">
        <w:t>h</w:t>
      </w:r>
      <w:r>
        <w:t xml:space="preserve">umanity 15: </w:t>
      </w:r>
      <w:r w:rsidR="006F64A8">
        <w:t>b</w:t>
      </w:r>
      <w:r>
        <w:t xml:space="preserve">ooth </w:t>
      </w:r>
      <w:r w:rsidR="006F64A8">
        <w:t>b</w:t>
      </w:r>
      <w:r>
        <w:t>abes.</w:t>
      </w:r>
      <w:proofErr w:type="gramEnd"/>
      <w:r>
        <w:t xml:space="preserve"> Eurogamer.net. (online)</w:t>
      </w:r>
      <w:r w:rsidR="00B70060">
        <w:t xml:space="preserve"> </w:t>
      </w:r>
      <w:r>
        <w:t xml:space="preserve">Datum </w:t>
      </w:r>
      <w:proofErr w:type="spellStart"/>
      <w:r>
        <w:t>vydání</w:t>
      </w:r>
      <w:proofErr w:type="spellEnd"/>
      <w:r>
        <w:t xml:space="preserve">: 3. 10. 2012. </w:t>
      </w:r>
      <w:proofErr w:type="spellStart"/>
      <w:r>
        <w:t>Dostupné</w:t>
      </w:r>
      <w:proofErr w:type="spellEnd"/>
      <w:r>
        <w:t xml:space="preserve"> </w:t>
      </w:r>
      <w:proofErr w:type="spellStart"/>
      <w:proofErr w:type="gramStart"/>
      <w:r>
        <w:t>na</w:t>
      </w:r>
      <w:proofErr w:type="spellEnd"/>
      <w:proofErr w:type="gramEnd"/>
      <w:r>
        <w:t xml:space="preserve">: </w:t>
      </w:r>
      <w:hyperlink r:id="rId8" w:history="1">
        <w:r w:rsidRPr="00B4013D">
          <w:rPr>
            <w:rStyle w:val="Hypertextovodkaz"/>
          </w:rPr>
          <w:t>http://www.eurogamer.net/articles/2012-10-03-lost-humanity-15-booth-babes</w:t>
        </w:r>
      </w:hyperlink>
      <w:r>
        <w:t xml:space="preserve"> </w:t>
      </w:r>
      <w:r w:rsidRPr="00B4013D">
        <w:rPr>
          <w:bCs/>
          <w:lang w:val="cs-CZ"/>
        </w:rPr>
        <w:t>(citováno 25. 11. 2013)</w:t>
      </w:r>
      <w:r>
        <w:rPr>
          <w:bCs/>
          <w:lang w:val="cs-CZ"/>
        </w:rPr>
        <w:t>.</w:t>
      </w:r>
    </w:p>
    <w:p w:rsidR="00A06BF9" w:rsidRPr="003E5692" w:rsidRDefault="00A06BF9" w:rsidP="009E78EE">
      <w:pPr>
        <w:rPr>
          <w:bCs/>
          <w:lang w:val="cs-CZ"/>
        </w:rPr>
      </w:pPr>
      <w:proofErr w:type="spellStart"/>
      <w:r w:rsidRPr="003E5692">
        <w:rPr>
          <w:bCs/>
          <w:lang w:val="cs-CZ"/>
        </w:rPr>
        <w:t>Giddens</w:t>
      </w:r>
      <w:proofErr w:type="spellEnd"/>
      <w:r w:rsidRPr="003E5692">
        <w:rPr>
          <w:bCs/>
          <w:lang w:val="cs-CZ"/>
        </w:rPr>
        <w:t xml:space="preserve">, A. 2003. </w:t>
      </w:r>
      <w:r w:rsidRPr="003E5692">
        <w:rPr>
          <w:bCs/>
          <w:i/>
          <w:iCs/>
          <w:lang w:val="cs-CZ"/>
        </w:rPr>
        <w:t>Důsledky modernity</w:t>
      </w:r>
      <w:r w:rsidRPr="003E5692">
        <w:rPr>
          <w:bCs/>
          <w:lang w:val="cs-CZ"/>
        </w:rPr>
        <w:t xml:space="preserve">. 2. </w:t>
      </w:r>
      <w:proofErr w:type="spellStart"/>
      <w:r w:rsidRPr="003E5692">
        <w:rPr>
          <w:bCs/>
          <w:lang w:val="cs-CZ"/>
        </w:rPr>
        <w:t>vyd</w:t>
      </w:r>
      <w:proofErr w:type="spellEnd"/>
      <w:r w:rsidRPr="003E5692">
        <w:rPr>
          <w:bCs/>
          <w:lang w:val="cs-CZ"/>
        </w:rPr>
        <w:t>. Praha: Sociologické nakladatelství.</w:t>
      </w:r>
    </w:p>
    <w:p w:rsidR="000A0D0C" w:rsidRPr="003E5692" w:rsidRDefault="000A0D0C" w:rsidP="000A0D0C">
      <w:pPr>
        <w:rPr>
          <w:bCs/>
          <w:lang w:val="cs-CZ"/>
        </w:rPr>
      </w:pPr>
      <w:proofErr w:type="spellStart"/>
      <w:r w:rsidRPr="003E5692">
        <w:rPr>
          <w:bCs/>
          <w:lang w:val="cs-CZ"/>
        </w:rPr>
        <w:t>Groen</w:t>
      </w:r>
      <w:proofErr w:type="spellEnd"/>
      <w:r w:rsidRPr="003E5692">
        <w:rPr>
          <w:bCs/>
          <w:lang w:val="cs-CZ"/>
        </w:rPr>
        <w:t xml:space="preserve">, M. 2013. </w:t>
      </w:r>
      <w:proofErr w:type="spellStart"/>
      <w:r w:rsidRPr="003E5692">
        <w:rPr>
          <w:bCs/>
          <w:lang w:val="cs-CZ"/>
        </w:rPr>
        <w:t>Get</w:t>
      </w:r>
      <w:proofErr w:type="spellEnd"/>
      <w:r w:rsidRPr="003E5692">
        <w:rPr>
          <w:bCs/>
          <w:lang w:val="cs-CZ"/>
        </w:rPr>
        <w:t xml:space="preserve"> </w:t>
      </w:r>
      <w:proofErr w:type="spellStart"/>
      <w:r w:rsidRPr="003E5692">
        <w:rPr>
          <w:bCs/>
          <w:lang w:val="cs-CZ"/>
        </w:rPr>
        <w:t>back</w:t>
      </w:r>
      <w:proofErr w:type="spellEnd"/>
      <w:r w:rsidRPr="003E5692">
        <w:rPr>
          <w:bCs/>
          <w:lang w:val="cs-CZ"/>
        </w:rPr>
        <w:t xml:space="preserve"> to </w:t>
      </w:r>
      <w:proofErr w:type="spellStart"/>
      <w:r w:rsidRPr="003E5692">
        <w:rPr>
          <w:bCs/>
          <w:lang w:val="cs-CZ"/>
        </w:rPr>
        <w:t>the</w:t>
      </w:r>
      <w:proofErr w:type="spellEnd"/>
      <w:r w:rsidRPr="003E5692">
        <w:rPr>
          <w:bCs/>
          <w:lang w:val="cs-CZ"/>
        </w:rPr>
        <w:t xml:space="preserve"> </w:t>
      </w:r>
      <w:proofErr w:type="spellStart"/>
      <w:r w:rsidRPr="003E5692">
        <w:rPr>
          <w:bCs/>
          <w:lang w:val="cs-CZ"/>
        </w:rPr>
        <w:t>kitchen</w:t>
      </w:r>
      <w:proofErr w:type="spellEnd"/>
      <w:r w:rsidRPr="003E5692">
        <w:rPr>
          <w:bCs/>
          <w:lang w:val="cs-CZ"/>
        </w:rPr>
        <w:t xml:space="preserve">: </w:t>
      </w:r>
      <w:proofErr w:type="spellStart"/>
      <w:r w:rsidRPr="003E5692">
        <w:rPr>
          <w:bCs/>
          <w:lang w:val="cs-CZ"/>
        </w:rPr>
        <w:t>Exklusion</w:t>
      </w:r>
      <w:proofErr w:type="spellEnd"/>
      <w:r w:rsidRPr="003E5692">
        <w:rPr>
          <w:bCs/>
          <w:lang w:val="cs-CZ"/>
        </w:rPr>
        <w:t xml:space="preserve"> </w:t>
      </w:r>
      <w:proofErr w:type="spellStart"/>
      <w:r w:rsidRPr="003E5692">
        <w:rPr>
          <w:bCs/>
          <w:lang w:val="cs-CZ"/>
        </w:rPr>
        <w:t>und</w:t>
      </w:r>
      <w:proofErr w:type="spellEnd"/>
      <w:r w:rsidRPr="003E5692">
        <w:rPr>
          <w:bCs/>
          <w:lang w:val="cs-CZ"/>
        </w:rPr>
        <w:t xml:space="preserve"> </w:t>
      </w:r>
      <w:proofErr w:type="spellStart"/>
      <w:r w:rsidRPr="003E5692">
        <w:rPr>
          <w:bCs/>
          <w:lang w:val="cs-CZ"/>
        </w:rPr>
        <w:t>Inklusion</w:t>
      </w:r>
      <w:proofErr w:type="spellEnd"/>
      <w:r w:rsidRPr="003E5692">
        <w:rPr>
          <w:bCs/>
          <w:lang w:val="cs-CZ"/>
        </w:rPr>
        <w:t xml:space="preserve"> </w:t>
      </w:r>
      <w:proofErr w:type="spellStart"/>
      <w:r w:rsidRPr="003E5692">
        <w:rPr>
          <w:bCs/>
          <w:lang w:val="cs-CZ"/>
        </w:rPr>
        <w:t>von</w:t>
      </w:r>
      <w:proofErr w:type="spellEnd"/>
      <w:r w:rsidRPr="003E5692">
        <w:rPr>
          <w:bCs/>
          <w:lang w:val="cs-CZ"/>
        </w:rPr>
        <w:t xml:space="preserve"> </w:t>
      </w:r>
      <w:proofErr w:type="spellStart"/>
      <w:r w:rsidRPr="003E5692">
        <w:rPr>
          <w:bCs/>
          <w:lang w:val="cs-CZ"/>
        </w:rPr>
        <w:t>Frauen</w:t>
      </w:r>
      <w:proofErr w:type="spellEnd"/>
      <w:r w:rsidRPr="003E5692">
        <w:rPr>
          <w:bCs/>
          <w:lang w:val="cs-CZ"/>
        </w:rPr>
        <w:t xml:space="preserve"> </w:t>
      </w:r>
      <w:proofErr w:type="spellStart"/>
      <w:r w:rsidRPr="003E5692">
        <w:rPr>
          <w:bCs/>
          <w:lang w:val="cs-CZ"/>
        </w:rPr>
        <w:t>im</w:t>
      </w:r>
      <w:proofErr w:type="spellEnd"/>
      <w:r w:rsidRPr="003E5692">
        <w:rPr>
          <w:bCs/>
          <w:lang w:val="cs-CZ"/>
        </w:rPr>
        <w:t xml:space="preserve"> E-Sport </w:t>
      </w:r>
      <w:proofErr w:type="spellStart"/>
      <w:r w:rsidRPr="003E5692">
        <w:rPr>
          <w:bCs/>
          <w:lang w:val="cs-CZ"/>
        </w:rPr>
        <w:t>am</w:t>
      </w:r>
      <w:proofErr w:type="spellEnd"/>
      <w:r w:rsidRPr="003E5692">
        <w:rPr>
          <w:bCs/>
          <w:lang w:val="cs-CZ"/>
        </w:rPr>
        <w:t xml:space="preserve"> </w:t>
      </w:r>
      <w:proofErr w:type="spellStart"/>
      <w:r w:rsidRPr="003E5692">
        <w:rPr>
          <w:bCs/>
          <w:lang w:val="cs-CZ"/>
        </w:rPr>
        <w:t>Beispiel</w:t>
      </w:r>
      <w:proofErr w:type="spellEnd"/>
      <w:r w:rsidRPr="003E5692">
        <w:rPr>
          <w:bCs/>
          <w:lang w:val="cs-CZ"/>
        </w:rPr>
        <w:t xml:space="preserve"> der </w:t>
      </w:r>
      <w:proofErr w:type="spellStart"/>
      <w:r w:rsidRPr="003E5692">
        <w:rPr>
          <w:bCs/>
          <w:lang w:val="cs-CZ"/>
        </w:rPr>
        <w:t>StarCraft</w:t>
      </w:r>
      <w:proofErr w:type="spellEnd"/>
      <w:r w:rsidRPr="003E5692">
        <w:rPr>
          <w:bCs/>
          <w:lang w:val="cs-CZ"/>
        </w:rPr>
        <w:t xml:space="preserve"> </w:t>
      </w:r>
      <w:proofErr w:type="spellStart"/>
      <w:r w:rsidRPr="003E5692">
        <w:rPr>
          <w:bCs/>
          <w:lang w:val="cs-CZ"/>
        </w:rPr>
        <w:t>Community</w:t>
      </w:r>
      <w:proofErr w:type="spellEnd"/>
      <w:r w:rsidRPr="003E5692">
        <w:rPr>
          <w:bCs/>
          <w:lang w:val="cs-CZ"/>
        </w:rPr>
        <w:t xml:space="preserve"> (Konferenční příspěvek). Konference </w:t>
      </w:r>
      <w:proofErr w:type="spellStart"/>
      <w:r w:rsidRPr="003E5692">
        <w:rPr>
          <w:bCs/>
          <w:lang w:val="cs-CZ"/>
        </w:rPr>
        <w:t>Future</w:t>
      </w:r>
      <w:proofErr w:type="spellEnd"/>
      <w:r w:rsidRPr="003E5692">
        <w:rPr>
          <w:bCs/>
          <w:lang w:val="cs-CZ"/>
        </w:rPr>
        <w:t xml:space="preserve"> And Reality </w:t>
      </w:r>
      <w:proofErr w:type="spellStart"/>
      <w:r w:rsidRPr="003E5692">
        <w:rPr>
          <w:bCs/>
          <w:lang w:val="cs-CZ"/>
        </w:rPr>
        <w:t>of</w:t>
      </w:r>
      <w:proofErr w:type="spellEnd"/>
      <w:r w:rsidRPr="003E5692">
        <w:rPr>
          <w:bCs/>
          <w:lang w:val="cs-CZ"/>
        </w:rPr>
        <w:t xml:space="preserve"> </w:t>
      </w:r>
      <w:proofErr w:type="spellStart"/>
      <w:r w:rsidRPr="003E5692">
        <w:rPr>
          <w:bCs/>
          <w:lang w:val="cs-CZ"/>
        </w:rPr>
        <w:t>Gaming</w:t>
      </w:r>
      <w:proofErr w:type="spellEnd"/>
      <w:r w:rsidRPr="003E5692">
        <w:rPr>
          <w:bCs/>
          <w:lang w:val="cs-CZ"/>
        </w:rPr>
        <w:t xml:space="preserve">. Vídeň. </w:t>
      </w:r>
      <w:proofErr w:type="gramStart"/>
      <w:r w:rsidRPr="003E5692">
        <w:rPr>
          <w:bCs/>
          <w:lang w:val="cs-CZ"/>
        </w:rPr>
        <w:t>27.-29</w:t>
      </w:r>
      <w:proofErr w:type="gramEnd"/>
      <w:r w:rsidRPr="003E5692">
        <w:rPr>
          <w:bCs/>
          <w:lang w:val="cs-CZ"/>
        </w:rPr>
        <w:t>. září 2013.</w:t>
      </w:r>
    </w:p>
    <w:p w:rsidR="003F135A" w:rsidRDefault="00907D13" w:rsidP="009E78EE">
      <w:pPr>
        <w:rPr>
          <w:bCs/>
          <w:lang w:val="cs-CZ"/>
        </w:rPr>
      </w:pPr>
      <w:proofErr w:type="spellStart"/>
      <w:r w:rsidRPr="003E5692">
        <w:rPr>
          <w:bCs/>
          <w:lang w:val="cs-CZ"/>
        </w:rPr>
        <w:t>Hebdige</w:t>
      </w:r>
      <w:proofErr w:type="spellEnd"/>
      <w:r w:rsidRPr="003E5692">
        <w:rPr>
          <w:bCs/>
          <w:lang w:val="cs-CZ"/>
        </w:rPr>
        <w:t xml:space="preserve">, D. 1997. </w:t>
      </w:r>
      <w:proofErr w:type="spellStart"/>
      <w:r w:rsidRPr="003E5692">
        <w:rPr>
          <w:bCs/>
          <w:i/>
          <w:lang w:val="cs-CZ"/>
        </w:rPr>
        <w:t>Subculture</w:t>
      </w:r>
      <w:proofErr w:type="spellEnd"/>
      <w:r w:rsidRPr="003E5692">
        <w:rPr>
          <w:bCs/>
          <w:i/>
          <w:lang w:val="cs-CZ"/>
        </w:rPr>
        <w:t xml:space="preserve">: </w:t>
      </w:r>
      <w:proofErr w:type="spellStart"/>
      <w:r w:rsidR="006F64A8">
        <w:rPr>
          <w:bCs/>
          <w:i/>
          <w:lang w:val="cs-CZ"/>
        </w:rPr>
        <w:t>t</w:t>
      </w:r>
      <w:r w:rsidRPr="003E5692">
        <w:rPr>
          <w:bCs/>
          <w:i/>
          <w:lang w:val="cs-CZ"/>
        </w:rPr>
        <w:t>he</w:t>
      </w:r>
      <w:proofErr w:type="spellEnd"/>
      <w:r w:rsidRPr="003E5692">
        <w:rPr>
          <w:bCs/>
          <w:i/>
          <w:lang w:val="cs-CZ"/>
        </w:rPr>
        <w:t xml:space="preserve"> </w:t>
      </w:r>
      <w:proofErr w:type="spellStart"/>
      <w:r w:rsidR="006F64A8">
        <w:rPr>
          <w:bCs/>
          <w:i/>
          <w:lang w:val="cs-CZ"/>
        </w:rPr>
        <w:t>m</w:t>
      </w:r>
      <w:r w:rsidRPr="003E5692">
        <w:rPr>
          <w:bCs/>
          <w:i/>
          <w:lang w:val="cs-CZ"/>
        </w:rPr>
        <w:t>eaning</w:t>
      </w:r>
      <w:proofErr w:type="spellEnd"/>
      <w:r w:rsidRPr="003E5692">
        <w:rPr>
          <w:bCs/>
          <w:i/>
          <w:lang w:val="cs-CZ"/>
        </w:rPr>
        <w:t xml:space="preserve"> </w:t>
      </w:r>
      <w:proofErr w:type="spellStart"/>
      <w:r w:rsidRPr="003E5692">
        <w:rPr>
          <w:bCs/>
          <w:i/>
          <w:lang w:val="cs-CZ"/>
        </w:rPr>
        <w:t>of</w:t>
      </w:r>
      <w:proofErr w:type="spellEnd"/>
      <w:r w:rsidRPr="003E5692">
        <w:rPr>
          <w:bCs/>
          <w:i/>
          <w:lang w:val="cs-CZ"/>
        </w:rPr>
        <w:t xml:space="preserve"> </w:t>
      </w:r>
      <w:proofErr w:type="gramStart"/>
      <w:r w:rsidR="006F64A8">
        <w:rPr>
          <w:bCs/>
          <w:i/>
          <w:lang w:val="cs-CZ"/>
        </w:rPr>
        <w:t>s</w:t>
      </w:r>
      <w:r w:rsidRPr="003E5692">
        <w:rPr>
          <w:bCs/>
          <w:i/>
          <w:lang w:val="cs-CZ"/>
        </w:rPr>
        <w:t>tyle</w:t>
      </w:r>
      <w:proofErr w:type="gramEnd"/>
      <w:r w:rsidRPr="003E5692">
        <w:rPr>
          <w:bCs/>
          <w:lang w:val="cs-CZ"/>
        </w:rPr>
        <w:t xml:space="preserve">. London </w:t>
      </w:r>
      <w:proofErr w:type="spellStart"/>
      <w:r w:rsidRPr="003E5692">
        <w:rPr>
          <w:bCs/>
          <w:lang w:val="cs-CZ"/>
        </w:rPr>
        <w:t>and</w:t>
      </w:r>
      <w:proofErr w:type="spellEnd"/>
      <w:r w:rsidRPr="003E5692">
        <w:rPr>
          <w:bCs/>
          <w:lang w:val="cs-CZ"/>
        </w:rPr>
        <w:t xml:space="preserve"> New York: </w:t>
      </w:r>
      <w:proofErr w:type="spellStart"/>
      <w:r w:rsidRPr="003E5692">
        <w:rPr>
          <w:bCs/>
          <w:lang w:val="cs-CZ"/>
        </w:rPr>
        <w:t>Routledge</w:t>
      </w:r>
      <w:proofErr w:type="spellEnd"/>
      <w:r w:rsidRPr="003E5692">
        <w:rPr>
          <w:bCs/>
          <w:lang w:val="cs-CZ"/>
        </w:rPr>
        <w:t>. </w:t>
      </w:r>
    </w:p>
    <w:p w:rsidR="009E78EE" w:rsidRDefault="009E78EE" w:rsidP="009E78EE">
      <w:pPr>
        <w:rPr>
          <w:bCs/>
          <w:lang w:val="cs-CZ"/>
        </w:rPr>
      </w:pPr>
      <w:proofErr w:type="spellStart"/>
      <w:r w:rsidRPr="003E5692">
        <w:rPr>
          <w:bCs/>
          <w:lang w:val="cs-CZ"/>
        </w:rPr>
        <w:t>Hendl</w:t>
      </w:r>
      <w:proofErr w:type="spellEnd"/>
      <w:r w:rsidRPr="003E5692">
        <w:rPr>
          <w:bCs/>
          <w:lang w:val="cs-CZ"/>
        </w:rPr>
        <w:t xml:space="preserve">, J. 2012. </w:t>
      </w:r>
      <w:r w:rsidRPr="003E5692">
        <w:rPr>
          <w:bCs/>
          <w:i/>
          <w:lang w:val="cs-CZ"/>
        </w:rPr>
        <w:t>Kvalitativní výzkum: základní metody a aplikace</w:t>
      </w:r>
      <w:r w:rsidRPr="003E5692">
        <w:rPr>
          <w:bCs/>
          <w:lang w:val="cs-CZ"/>
        </w:rPr>
        <w:t xml:space="preserve">. </w:t>
      </w:r>
      <w:proofErr w:type="spellStart"/>
      <w:r w:rsidRPr="003E5692">
        <w:rPr>
          <w:bCs/>
          <w:lang w:val="cs-CZ"/>
        </w:rPr>
        <w:t>Vyd</w:t>
      </w:r>
      <w:proofErr w:type="spellEnd"/>
      <w:r w:rsidRPr="003E5692">
        <w:rPr>
          <w:bCs/>
          <w:lang w:val="cs-CZ"/>
        </w:rPr>
        <w:t>. 1. Praha: Portál.</w:t>
      </w:r>
    </w:p>
    <w:p w:rsidR="00E467B2" w:rsidRDefault="00E467B2" w:rsidP="009E78EE">
      <w:pPr>
        <w:rPr>
          <w:bCs/>
        </w:rPr>
      </w:pPr>
      <w:proofErr w:type="spellStart"/>
      <w:r>
        <w:rPr>
          <w:bCs/>
        </w:rPr>
        <w:t>Holub</w:t>
      </w:r>
      <w:proofErr w:type="spellEnd"/>
      <w:r>
        <w:rPr>
          <w:bCs/>
        </w:rPr>
        <w:t xml:space="preserve">, R. 1999. </w:t>
      </w:r>
      <w:proofErr w:type="spellStart"/>
      <w:proofErr w:type="gramStart"/>
      <w:r w:rsidRPr="00E467B2">
        <w:rPr>
          <w:bCs/>
        </w:rPr>
        <w:t>Kultura</w:t>
      </w:r>
      <w:proofErr w:type="spellEnd"/>
      <w:r w:rsidRPr="00E467B2">
        <w:rPr>
          <w:bCs/>
        </w:rPr>
        <w:t xml:space="preserve"> </w:t>
      </w:r>
      <w:proofErr w:type="spellStart"/>
      <w:r w:rsidRPr="00E467B2">
        <w:rPr>
          <w:bCs/>
        </w:rPr>
        <w:t>kriplů</w:t>
      </w:r>
      <w:proofErr w:type="spellEnd"/>
      <w:r>
        <w:rPr>
          <w:bCs/>
        </w:rPr>
        <w:t>.</w:t>
      </w:r>
      <w:proofErr w:type="gramEnd"/>
      <w:r>
        <w:rPr>
          <w:bCs/>
        </w:rPr>
        <w:t xml:space="preserve"> </w:t>
      </w:r>
      <w:proofErr w:type="spellStart"/>
      <w:proofErr w:type="gramStart"/>
      <w:r>
        <w:rPr>
          <w:bCs/>
        </w:rPr>
        <w:t>časopis</w:t>
      </w:r>
      <w:proofErr w:type="spellEnd"/>
      <w:proofErr w:type="gramEnd"/>
      <w:r>
        <w:rPr>
          <w:bCs/>
        </w:rPr>
        <w:t xml:space="preserve"> </w:t>
      </w:r>
      <w:r w:rsidRPr="00E467B2">
        <w:rPr>
          <w:bCs/>
          <w:i/>
        </w:rPr>
        <w:t>Reflex</w:t>
      </w:r>
      <w:r>
        <w:rPr>
          <w:bCs/>
        </w:rPr>
        <w:t xml:space="preserve">. </w:t>
      </w:r>
      <w:proofErr w:type="spellStart"/>
      <w:proofErr w:type="gramStart"/>
      <w:r>
        <w:rPr>
          <w:bCs/>
        </w:rPr>
        <w:t>číslo</w:t>
      </w:r>
      <w:proofErr w:type="spellEnd"/>
      <w:proofErr w:type="gramEnd"/>
      <w:r>
        <w:rPr>
          <w:bCs/>
        </w:rPr>
        <w:t xml:space="preserve"> 33/1999, datum </w:t>
      </w:r>
      <w:proofErr w:type="spellStart"/>
      <w:r>
        <w:rPr>
          <w:bCs/>
        </w:rPr>
        <w:t>vydání</w:t>
      </w:r>
      <w:proofErr w:type="spellEnd"/>
      <w:r>
        <w:rPr>
          <w:bCs/>
        </w:rPr>
        <w:t xml:space="preserve"> 26. </w:t>
      </w:r>
      <w:proofErr w:type="spellStart"/>
      <w:proofErr w:type="gramStart"/>
      <w:r>
        <w:rPr>
          <w:bCs/>
        </w:rPr>
        <w:t>srpna</w:t>
      </w:r>
      <w:proofErr w:type="spellEnd"/>
      <w:proofErr w:type="gramEnd"/>
      <w:r>
        <w:rPr>
          <w:bCs/>
        </w:rPr>
        <w:t xml:space="preserve"> 1999.</w:t>
      </w:r>
    </w:p>
    <w:p w:rsidR="00890F43" w:rsidRPr="00890F43" w:rsidRDefault="00890F43" w:rsidP="00890F43">
      <w:pPr>
        <w:rPr>
          <w:bCs/>
          <w:lang w:val="cs-CZ"/>
        </w:rPr>
      </w:pPr>
      <w:proofErr w:type="spellStart"/>
      <w:r w:rsidRPr="00890F43">
        <w:rPr>
          <w:bCs/>
          <w:lang w:val="cs-CZ"/>
        </w:rPr>
        <w:t>Legit</w:t>
      </w:r>
      <w:proofErr w:type="spellEnd"/>
      <w:r w:rsidRPr="00890F43">
        <w:rPr>
          <w:bCs/>
          <w:lang w:val="cs-CZ"/>
        </w:rPr>
        <w:t xml:space="preserve"> </w:t>
      </w:r>
      <w:proofErr w:type="spellStart"/>
      <w:r w:rsidRPr="00890F43">
        <w:rPr>
          <w:bCs/>
          <w:lang w:val="cs-CZ"/>
        </w:rPr>
        <w:t>Staff</w:t>
      </w:r>
      <w:proofErr w:type="spellEnd"/>
      <w:r w:rsidRPr="00890F43">
        <w:rPr>
          <w:bCs/>
          <w:lang w:val="cs-CZ"/>
        </w:rPr>
        <w:t xml:space="preserve">. 2013. </w:t>
      </w:r>
      <w:proofErr w:type="spellStart"/>
      <w:r w:rsidRPr="00890F43">
        <w:rPr>
          <w:bCs/>
          <w:lang w:val="cs-CZ"/>
        </w:rPr>
        <w:t>The</w:t>
      </w:r>
      <w:proofErr w:type="spellEnd"/>
      <w:r w:rsidRPr="00890F43">
        <w:rPr>
          <w:bCs/>
          <w:lang w:val="cs-CZ"/>
        </w:rPr>
        <w:t xml:space="preserve"> 50 </w:t>
      </w:r>
      <w:proofErr w:type="spellStart"/>
      <w:r w:rsidR="006F64A8">
        <w:rPr>
          <w:bCs/>
          <w:lang w:val="cs-CZ"/>
        </w:rPr>
        <w:t>b</w:t>
      </w:r>
      <w:r w:rsidRPr="00890F43">
        <w:rPr>
          <w:bCs/>
          <w:lang w:val="cs-CZ"/>
        </w:rPr>
        <w:t>est</w:t>
      </w:r>
      <w:proofErr w:type="spellEnd"/>
      <w:r w:rsidRPr="00890F43">
        <w:rPr>
          <w:bCs/>
          <w:lang w:val="cs-CZ"/>
        </w:rPr>
        <w:t xml:space="preserve"> </w:t>
      </w:r>
      <w:proofErr w:type="spellStart"/>
      <w:r w:rsidR="006F64A8">
        <w:rPr>
          <w:bCs/>
          <w:lang w:val="cs-CZ"/>
        </w:rPr>
        <w:t>b</w:t>
      </w:r>
      <w:r w:rsidRPr="00890F43">
        <w:rPr>
          <w:bCs/>
          <w:lang w:val="cs-CZ"/>
        </w:rPr>
        <w:t>ooth</w:t>
      </w:r>
      <w:proofErr w:type="spellEnd"/>
      <w:r w:rsidRPr="00890F43">
        <w:rPr>
          <w:bCs/>
          <w:lang w:val="cs-CZ"/>
        </w:rPr>
        <w:t xml:space="preserve"> </w:t>
      </w:r>
      <w:proofErr w:type="spellStart"/>
      <w:r w:rsidR="006F64A8">
        <w:rPr>
          <w:bCs/>
          <w:lang w:val="cs-CZ"/>
        </w:rPr>
        <w:t>b</w:t>
      </w:r>
      <w:r w:rsidRPr="00890F43">
        <w:rPr>
          <w:bCs/>
          <w:lang w:val="cs-CZ"/>
        </w:rPr>
        <w:t>abes</w:t>
      </w:r>
      <w:proofErr w:type="spellEnd"/>
      <w:r w:rsidRPr="00890F43">
        <w:rPr>
          <w:bCs/>
          <w:lang w:val="cs-CZ"/>
        </w:rPr>
        <w:t xml:space="preserve"> </w:t>
      </w:r>
      <w:proofErr w:type="spellStart"/>
      <w:r w:rsidRPr="00890F43">
        <w:rPr>
          <w:bCs/>
          <w:lang w:val="cs-CZ"/>
        </w:rPr>
        <w:t>of</w:t>
      </w:r>
      <w:proofErr w:type="spellEnd"/>
      <w:r w:rsidRPr="00890F43">
        <w:rPr>
          <w:bCs/>
          <w:lang w:val="cs-CZ"/>
        </w:rPr>
        <w:t xml:space="preserve"> E3 2013. LegitRewies.com. (online) Dostupné </w:t>
      </w:r>
      <w:proofErr w:type="gramStart"/>
      <w:r w:rsidRPr="00890F43">
        <w:rPr>
          <w:bCs/>
          <w:lang w:val="cs-CZ"/>
        </w:rPr>
        <w:t>na</w:t>
      </w:r>
      <w:proofErr w:type="gramEnd"/>
      <w:r w:rsidRPr="00890F43">
        <w:rPr>
          <w:bCs/>
          <w:lang w:val="cs-CZ"/>
        </w:rPr>
        <w:t xml:space="preserve">: </w:t>
      </w:r>
      <w:hyperlink r:id="rId9" w:anchor="I25IHzkY3xSLjXXq.99" w:history="1">
        <w:r w:rsidRPr="00890F43">
          <w:rPr>
            <w:rStyle w:val="Hypertextovodkaz"/>
            <w:bCs/>
            <w:lang w:val="cs-CZ"/>
          </w:rPr>
          <w:t>http://www.legitreviews.com/the-50-best-booth-babes-of-e3-2013_2216/3#I25IHzkY3xSLjXXq.99</w:t>
        </w:r>
      </w:hyperlink>
      <w:r w:rsidRPr="00890F43">
        <w:rPr>
          <w:bCs/>
          <w:lang w:val="cs-CZ"/>
        </w:rPr>
        <w:t xml:space="preserve"> (citováno 25. 11. 2013).</w:t>
      </w:r>
    </w:p>
    <w:p w:rsidR="003F135A" w:rsidRDefault="00907D13" w:rsidP="00907D13">
      <w:pPr>
        <w:rPr>
          <w:bCs/>
          <w:lang w:val="cs-CZ"/>
        </w:rPr>
      </w:pPr>
      <w:proofErr w:type="spellStart"/>
      <w:r w:rsidRPr="003E5692">
        <w:rPr>
          <w:bCs/>
          <w:lang w:val="cs-CZ"/>
        </w:rPr>
        <w:t>Muggleton</w:t>
      </w:r>
      <w:proofErr w:type="spellEnd"/>
      <w:r w:rsidRPr="003E5692">
        <w:rPr>
          <w:bCs/>
          <w:lang w:val="cs-CZ"/>
        </w:rPr>
        <w:t xml:space="preserve">, D. 2000. </w:t>
      </w:r>
      <w:proofErr w:type="spellStart"/>
      <w:r w:rsidRPr="003E5692">
        <w:rPr>
          <w:bCs/>
          <w:i/>
          <w:lang w:val="cs-CZ"/>
        </w:rPr>
        <w:t>Inside</w:t>
      </w:r>
      <w:proofErr w:type="spellEnd"/>
      <w:r w:rsidRPr="003E5692">
        <w:rPr>
          <w:bCs/>
          <w:i/>
          <w:lang w:val="cs-CZ"/>
        </w:rPr>
        <w:t xml:space="preserve"> </w:t>
      </w:r>
      <w:proofErr w:type="spellStart"/>
      <w:r w:rsidR="006F64A8">
        <w:rPr>
          <w:bCs/>
          <w:i/>
          <w:lang w:val="cs-CZ"/>
        </w:rPr>
        <w:t>s</w:t>
      </w:r>
      <w:r w:rsidRPr="003E5692">
        <w:rPr>
          <w:bCs/>
          <w:i/>
          <w:lang w:val="cs-CZ"/>
        </w:rPr>
        <w:t>ubculture</w:t>
      </w:r>
      <w:proofErr w:type="spellEnd"/>
      <w:r w:rsidRPr="003E5692">
        <w:rPr>
          <w:bCs/>
          <w:i/>
          <w:lang w:val="cs-CZ"/>
        </w:rPr>
        <w:t xml:space="preserve">: </w:t>
      </w:r>
      <w:proofErr w:type="spellStart"/>
      <w:r w:rsidRPr="003E5692">
        <w:rPr>
          <w:bCs/>
          <w:i/>
          <w:lang w:val="cs-CZ"/>
        </w:rPr>
        <w:t>the</w:t>
      </w:r>
      <w:proofErr w:type="spellEnd"/>
      <w:r w:rsidRPr="003E5692">
        <w:rPr>
          <w:bCs/>
          <w:i/>
          <w:lang w:val="cs-CZ"/>
        </w:rPr>
        <w:t xml:space="preserve"> </w:t>
      </w:r>
      <w:proofErr w:type="spellStart"/>
      <w:r w:rsidR="006F64A8">
        <w:rPr>
          <w:bCs/>
          <w:i/>
          <w:lang w:val="cs-CZ"/>
        </w:rPr>
        <w:t>p</w:t>
      </w:r>
      <w:r w:rsidRPr="003E5692">
        <w:rPr>
          <w:bCs/>
          <w:i/>
          <w:lang w:val="cs-CZ"/>
        </w:rPr>
        <w:t>ostmodern</w:t>
      </w:r>
      <w:proofErr w:type="spellEnd"/>
      <w:r w:rsidRPr="003E5692">
        <w:rPr>
          <w:bCs/>
          <w:i/>
          <w:lang w:val="cs-CZ"/>
        </w:rPr>
        <w:t xml:space="preserve"> </w:t>
      </w:r>
      <w:proofErr w:type="spellStart"/>
      <w:r w:rsidR="006F64A8">
        <w:rPr>
          <w:bCs/>
          <w:i/>
          <w:lang w:val="cs-CZ"/>
        </w:rPr>
        <w:t>m</w:t>
      </w:r>
      <w:r w:rsidRPr="003E5692">
        <w:rPr>
          <w:bCs/>
          <w:i/>
          <w:lang w:val="cs-CZ"/>
        </w:rPr>
        <w:t>eaning</w:t>
      </w:r>
      <w:proofErr w:type="spellEnd"/>
      <w:r w:rsidRPr="003E5692">
        <w:rPr>
          <w:bCs/>
          <w:i/>
          <w:lang w:val="cs-CZ"/>
        </w:rPr>
        <w:t xml:space="preserve"> </w:t>
      </w:r>
      <w:proofErr w:type="spellStart"/>
      <w:r w:rsidRPr="003E5692">
        <w:rPr>
          <w:bCs/>
          <w:i/>
          <w:lang w:val="cs-CZ"/>
        </w:rPr>
        <w:t>of</w:t>
      </w:r>
      <w:proofErr w:type="spellEnd"/>
      <w:r w:rsidRPr="003E5692">
        <w:rPr>
          <w:bCs/>
          <w:i/>
          <w:lang w:val="cs-CZ"/>
        </w:rPr>
        <w:t xml:space="preserve"> </w:t>
      </w:r>
      <w:proofErr w:type="gramStart"/>
      <w:r w:rsidR="006F64A8">
        <w:rPr>
          <w:bCs/>
          <w:i/>
          <w:lang w:val="cs-CZ"/>
        </w:rPr>
        <w:t>s</w:t>
      </w:r>
      <w:r w:rsidRPr="003E5692">
        <w:rPr>
          <w:bCs/>
          <w:i/>
          <w:lang w:val="cs-CZ"/>
        </w:rPr>
        <w:t>tyle</w:t>
      </w:r>
      <w:proofErr w:type="gramEnd"/>
      <w:r w:rsidRPr="003E5692">
        <w:rPr>
          <w:bCs/>
          <w:lang w:val="cs-CZ"/>
        </w:rPr>
        <w:t xml:space="preserve">. Oxford: </w:t>
      </w:r>
      <w:proofErr w:type="spellStart"/>
      <w:r w:rsidRPr="003E5692">
        <w:rPr>
          <w:bCs/>
          <w:lang w:val="cs-CZ"/>
        </w:rPr>
        <w:t>Berg</w:t>
      </w:r>
      <w:proofErr w:type="spellEnd"/>
      <w:r w:rsidRPr="003E5692">
        <w:rPr>
          <w:bCs/>
          <w:lang w:val="cs-CZ"/>
        </w:rPr>
        <w:t>. </w:t>
      </w:r>
    </w:p>
    <w:p w:rsidR="003F135A" w:rsidRDefault="00907D13" w:rsidP="00907D13">
      <w:pPr>
        <w:rPr>
          <w:bCs/>
          <w:lang w:val="cs-CZ"/>
        </w:rPr>
      </w:pPr>
      <w:proofErr w:type="spellStart"/>
      <w:r w:rsidRPr="003E5692">
        <w:rPr>
          <w:bCs/>
          <w:lang w:val="cs-CZ"/>
        </w:rPr>
        <w:t>Muggleton</w:t>
      </w:r>
      <w:proofErr w:type="spellEnd"/>
      <w:r w:rsidRPr="003E5692">
        <w:rPr>
          <w:bCs/>
          <w:lang w:val="cs-CZ"/>
        </w:rPr>
        <w:t xml:space="preserve">, D., </w:t>
      </w:r>
      <w:proofErr w:type="spellStart"/>
      <w:r w:rsidRPr="003E5692">
        <w:rPr>
          <w:bCs/>
          <w:lang w:val="cs-CZ"/>
        </w:rPr>
        <w:t>Weinzierl</w:t>
      </w:r>
      <w:proofErr w:type="spellEnd"/>
      <w:r w:rsidRPr="003E5692">
        <w:rPr>
          <w:bCs/>
          <w:lang w:val="cs-CZ"/>
        </w:rPr>
        <w:t>, R. 2003</w:t>
      </w:r>
      <w:r w:rsidR="00C9224F" w:rsidRPr="003E5692">
        <w:rPr>
          <w:bCs/>
          <w:lang w:val="cs-CZ"/>
        </w:rPr>
        <w:t xml:space="preserve">. </w:t>
      </w:r>
      <w:proofErr w:type="spellStart"/>
      <w:r w:rsidR="00C9224F" w:rsidRPr="003E5692">
        <w:rPr>
          <w:bCs/>
          <w:lang w:val="cs-CZ"/>
        </w:rPr>
        <w:t>W</w:t>
      </w:r>
      <w:r w:rsidRPr="003E5692">
        <w:rPr>
          <w:bCs/>
          <w:lang w:val="cs-CZ"/>
        </w:rPr>
        <w:t>hat</w:t>
      </w:r>
      <w:proofErr w:type="spellEnd"/>
      <w:r w:rsidRPr="003E5692">
        <w:rPr>
          <w:bCs/>
          <w:lang w:val="cs-CZ"/>
        </w:rPr>
        <w:t xml:space="preserve"> </w:t>
      </w:r>
      <w:proofErr w:type="spellStart"/>
      <w:r w:rsidRPr="003E5692">
        <w:rPr>
          <w:bCs/>
          <w:lang w:val="cs-CZ"/>
        </w:rPr>
        <w:t>is</w:t>
      </w:r>
      <w:proofErr w:type="spellEnd"/>
      <w:r w:rsidRPr="003E5692">
        <w:rPr>
          <w:bCs/>
          <w:lang w:val="cs-CZ"/>
        </w:rPr>
        <w:t xml:space="preserve"> „</w:t>
      </w:r>
      <w:r w:rsidR="006F64A8">
        <w:rPr>
          <w:bCs/>
          <w:lang w:val="cs-CZ"/>
        </w:rPr>
        <w:t>p</w:t>
      </w:r>
      <w:r w:rsidRPr="003E5692">
        <w:rPr>
          <w:bCs/>
          <w:lang w:val="cs-CZ"/>
        </w:rPr>
        <w:t>ost-</w:t>
      </w:r>
      <w:proofErr w:type="spellStart"/>
      <w:r w:rsidRPr="003E5692">
        <w:rPr>
          <w:bCs/>
          <w:lang w:val="cs-CZ"/>
        </w:rPr>
        <w:t>subcultural</w:t>
      </w:r>
      <w:proofErr w:type="spellEnd"/>
      <w:r w:rsidRPr="003E5692">
        <w:rPr>
          <w:bCs/>
          <w:lang w:val="cs-CZ"/>
        </w:rPr>
        <w:t xml:space="preserve"> </w:t>
      </w:r>
      <w:proofErr w:type="spellStart"/>
      <w:r w:rsidRPr="003E5692">
        <w:rPr>
          <w:bCs/>
          <w:lang w:val="cs-CZ"/>
        </w:rPr>
        <w:t>Studies</w:t>
      </w:r>
      <w:proofErr w:type="spellEnd"/>
      <w:r w:rsidRPr="003E5692">
        <w:rPr>
          <w:bCs/>
          <w:lang w:val="cs-CZ"/>
        </w:rPr>
        <w:t xml:space="preserve">“ </w:t>
      </w:r>
      <w:proofErr w:type="spellStart"/>
      <w:r w:rsidR="006F64A8">
        <w:rPr>
          <w:bCs/>
          <w:lang w:val="cs-CZ"/>
        </w:rPr>
        <w:t>a</w:t>
      </w:r>
      <w:r w:rsidRPr="003E5692">
        <w:rPr>
          <w:bCs/>
          <w:lang w:val="cs-CZ"/>
        </w:rPr>
        <w:t>nyway</w:t>
      </w:r>
      <w:proofErr w:type="spellEnd"/>
      <w:r w:rsidRPr="003E5692">
        <w:rPr>
          <w:bCs/>
          <w:lang w:val="cs-CZ"/>
        </w:rPr>
        <w:t xml:space="preserve">? In </w:t>
      </w:r>
      <w:proofErr w:type="spellStart"/>
      <w:r w:rsidRPr="003E5692">
        <w:rPr>
          <w:bCs/>
          <w:lang w:val="cs-CZ"/>
        </w:rPr>
        <w:t>Muggleton</w:t>
      </w:r>
      <w:proofErr w:type="spellEnd"/>
      <w:r w:rsidRPr="003E5692">
        <w:rPr>
          <w:bCs/>
          <w:lang w:val="cs-CZ"/>
        </w:rPr>
        <w:t xml:space="preserve">, D., </w:t>
      </w:r>
      <w:proofErr w:type="spellStart"/>
      <w:r w:rsidRPr="003E5692">
        <w:rPr>
          <w:bCs/>
          <w:lang w:val="cs-CZ"/>
        </w:rPr>
        <w:t>Weinzierl</w:t>
      </w:r>
      <w:proofErr w:type="spellEnd"/>
      <w:r w:rsidRPr="003E5692">
        <w:rPr>
          <w:bCs/>
          <w:lang w:val="cs-CZ"/>
        </w:rPr>
        <w:t>, R. (</w:t>
      </w:r>
      <w:proofErr w:type="spellStart"/>
      <w:r w:rsidRPr="003E5692">
        <w:rPr>
          <w:bCs/>
          <w:lang w:val="cs-CZ"/>
        </w:rPr>
        <w:t>eds</w:t>
      </w:r>
      <w:proofErr w:type="spellEnd"/>
      <w:r w:rsidRPr="003E5692">
        <w:rPr>
          <w:bCs/>
          <w:lang w:val="cs-CZ"/>
        </w:rPr>
        <w:t xml:space="preserve">.). </w:t>
      </w:r>
      <w:proofErr w:type="spellStart"/>
      <w:r w:rsidRPr="003E5692">
        <w:rPr>
          <w:bCs/>
          <w:i/>
          <w:lang w:val="cs-CZ"/>
        </w:rPr>
        <w:t>The</w:t>
      </w:r>
      <w:proofErr w:type="spellEnd"/>
      <w:r w:rsidRPr="003E5692">
        <w:rPr>
          <w:bCs/>
          <w:i/>
          <w:lang w:val="cs-CZ"/>
        </w:rPr>
        <w:t xml:space="preserve"> post-</w:t>
      </w:r>
      <w:proofErr w:type="spellStart"/>
      <w:r w:rsidRPr="003E5692">
        <w:rPr>
          <w:bCs/>
          <w:i/>
          <w:lang w:val="cs-CZ"/>
        </w:rPr>
        <w:t>subcultures</w:t>
      </w:r>
      <w:proofErr w:type="spellEnd"/>
      <w:r w:rsidRPr="003E5692">
        <w:rPr>
          <w:bCs/>
          <w:i/>
          <w:lang w:val="cs-CZ"/>
        </w:rPr>
        <w:t xml:space="preserve"> </w:t>
      </w:r>
      <w:proofErr w:type="spellStart"/>
      <w:r w:rsidRPr="003E5692">
        <w:rPr>
          <w:bCs/>
          <w:i/>
          <w:lang w:val="cs-CZ"/>
        </w:rPr>
        <w:t>reader</w:t>
      </w:r>
      <w:proofErr w:type="spellEnd"/>
      <w:r w:rsidRPr="003E5692">
        <w:rPr>
          <w:bCs/>
          <w:lang w:val="cs-CZ"/>
        </w:rPr>
        <w:t xml:space="preserve">. Oxford: </w:t>
      </w:r>
      <w:proofErr w:type="spellStart"/>
      <w:r w:rsidRPr="003E5692">
        <w:rPr>
          <w:bCs/>
          <w:lang w:val="cs-CZ"/>
        </w:rPr>
        <w:t>Berg</w:t>
      </w:r>
      <w:proofErr w:type="spellEnd"/>
      <w:r w:rsidRPr="003E5692">
        <w:rPr>
          <w:bCs/>
          <w:lang w:val="cs-CZ"/>
        </w:rPr>
        <w:t xml:space="preserve">, </w:t>
      </w:r>
      <w:r w:rsidR="00A06BF9" w:rsidRPr="003E5692">
        <w:rPr>
          <w:bCs/>
          <w:lang w:val="cs-CZ"/>
        </w:rPr>
        <w:t>str</w:t>
      </w:r>
      <w:r w:rsidR="003F135A">
        <w:rPr>
          <w:bCs/>
          <w:lang w:val="cs-CZ"/>
        </w:rPr>
        <w:t>. 3-26. </w:t>
      </w:r>
    </w:p>
    <w:p w:rsidR="006F64A8" w:rsidRDefault="006F64A8" w:rsidP="00907D13">
      <w:pPr>
        <w:rPr>
          <w:bCs/>
        </w:rPr>
      </w:pPr>
      <w:r w:rsidRPr="006F64A8">
        <w:rPr>
          <w:bCs/>
        </w:rPr>
        <w:t>J</w:t>
      </w:r>
      <w:r>
        <w:rPr>
          <w:bCs/>
        </w:rPr>
        <w:t>ameson</w:t>
      </w:r>
      <w:r w:rsidRPr="006F64A8">
        <w:rPr>
          <w:bCs/>
        </w:rPr>
        <w:t>, F.</w:t>
      </w:r>
      <w:r>
        <w:rPr>
          <w:bCs/>
        </w:rPr>
        <w:t xml:space="preserve"> 1999.</w:t>
      </w:r>
      <w:r w:rsidRPr="006F64A8">
        <w:rPr>
          <w:bCs/>
        </w:rPr>
        <w:t> </w:t>
      </w:r>
      <w:proofErr w:type="gramStart"/>
      <w:r w:rsidRPr="006F64A8">
        <w:rPr>
          <w:bCs/>
          <w:i/>
          <w:iCs/>
        </w:rPr>
        <w:t>P</w:t>
      </w:r>
      <w:r>
        <w:rPr>
          <w:bCs/>
          <w:i/>
          <w:iCs/>
        </w:rPr>
        <w:t>ostmodernism or the cultural l</w:t>
      </w:r>
      <w:r w:rsidRPr="006F64A8">
        <w:rPr>
          <w:bCs/>
          <w:i/>
          <w:iCs/>
        </w:rPr>
        <w:t xml:space="preserve">ogic of </w:t>
      </w:r>
      <w:r>
        <w:rPr>
          <w:bCs/>
          <w:i/>
          <w:iCs/>
        </w:rPr>
        <w:t>l</w:t>
      </w:r>
      <w:r w:rsidRPr="006F64A8">
        <w:rPr>
          <w:bCs/>
          <w:i/>
          <w:iCs/>
        </w:rPr>
        <w:t xml:space="preserve">ate </w:t>
      </w:r>
      <w:r>
        <w:rPr>
          <w:bCs/>
          <w:i/>
          <w:iCs/>
        </w:rPr>
        <w:t>c</w:t>
      </w:r>
      <w:r w:rsidRPr="006F64A8">
        <w:rPr>
          <w:bCs/>
          <w:i/>
          <w:iCs/>
        </w:rPr>
        <w:t>apitalism</w:t>
      </w:r>
      <w:r w:rsidRPr="006F64A8">
        <w:rPr>
          <w:bCs/>
        </w:rPr>
        <w:t>.</w:t>
      </w:r>
      <w:proofErr w:type="gramEnd"/>
      <w:r w:rsidRPr="006F64A8">
        <w:rPr>
          <w:bCs/>
        </w:rPr>
        <w:t xml:space="preserve"> Durham: Duke University Press</w:t>
      </w:r>
      <w:r>
        <w:rPr>
          <w:bCs/>
        </w:rPr>
        <w:t>.</w:t>
      </w:r>
      <w:r w:rsidRPr="006F64A8">
        <w:rPr>
          <w:bCs/>
        </w:rPr>
        <w:t xml:space="preserve"> </w:t>
      </w:r>
    </w:p>
    <w:p w:rsidR="001C123E" w:rsidRDefault="001C123E" w:rsidP="00907D13">
      <w:pPr>
        <w:rPr>
          <w:bCs/>
          <w:lang w:val="cs-CZ"/>
        </w:rPr>
      </w:pPr>
      <w:r w:rsidRPr="001C123E">
        <w:rPr>
          <w:bCs/>
        </w:rPr>
        <w:t>Jenkins, H</w:t>
      </w:r>
      <w:r>
        <w:rPr>
          <w:bCs/>
        </w:rPr>
        <w:t>.</w:t>
      </w:r>
      <w:r w:rsidRPr="001C123E">
        <w:rPr>
          <w:bCs/>
        </w:rPr>
        <w:t xml:space="preserve"> 2006. </w:t>
      </w:r>
      <w:r w:rsidRPr="001C123E">
        <w:rPr>
          <w:bCs/>
          <w:i/>
          <w:iCs/>
        </w:rPr>
        <w:t xml:space="preserve">Convergence </w:t>
      </w:r>
      <w:r w:rsidR="006F64A8">
        <w:rPr>
          <w:bCs/>
          <w:i/>
          <w:iCs/>
        </w:rPr>
        <w:t>c</w:t>
      </w:r>
      <w:r w:rsidRPr="001C123E">
        <w:rPr>
          <w:bCs/>
          <w:i/>
          <w:iCs/>
        </w:rPr>
        <w:t xml:space="preserve">ulture: Where </w:t>
      </w:r>
      <w:r w:rsidR="006F64A8">
        <w:rPr>
          <w:bCs/>
          <w:i/>
          <w:iCs/>
        </w:rPr>
        <w:t>o</w:t>
      </w:r>
      <w:r w:rsidRPr="001C123E">
        <w:rPr>
          <w:bCs/>
          <w:i/>
          <w:iCs/>
        </w:rPr>
        <w:t xml:space="preserve">ld and </w:t>
      </w:r>
      <w:r w:rsidR="006F64A8">
        <w:rPr>
          <w:bCs/>
          <w:i/>
          <w:iCs/>
        </w:rPr>
        <w:t>n</w:t>
      </w:r>
      <w:r w:rsidRPr="001C123E">
        <w:rPr>
          <w:bCs/>
          <w:i/>
          <w:iCs/>
        </w:rPr>
        <w:t xml:space="preserve">ew </w:t>
      </w:r>
      <w:r w:rsidR="006F64A8">
        <w:rPr>
          <w:bCs/>
          <w:i/>
          <w:iCs/>
        </w:rPr>
        <w:t>m</w:t>
      </w:r>
      <w:r w:rsidRPr="001C123E">
        <w:rPr>
          <w:bCs/>
          <w:i/>
          <w:iCs/>
        </w:rPr>
        <w:t xml:space="preserve">edia </w:t>
      </w:r>
      <w:r w:rsidR="006F64A8">
        <w:rPr>
          <w:bCs/>
          <w:i/>
          <w:iCs/>
        </w:rPr>
        <w:t>c</w:t>
      </w:r>
      <w:r w:rsidRPr="001C123E">
        <w:rPr>
          <w:bCs/>
          <w:i/>
          <w:iCs/>
        </w:rPr>
        <w:t>ollide</w:t>
      </w:r>
      <w:r w:rsidRPr="001C123E">
        <w:rPr>
          <w:bCs/>
        </w:rPr>
        <w:t>. New York: New York University Press.</w:t>
      </w:r>
    </w:p>
    <w:p w:rsidR="00907D13" w:rsidRDefault="00907D13" w:rsidP="00907D13">
      <w:pPr>
        <w:rPr>
          <w:bCs/>
          <w:lang w:val="cs-CZ"/>
        </w:rPr>
      </w:pPr>
      <w:proofErr w:type="spellStart"/>
      <w:r w:rsidRPr="003E5692">
        <w:rPr>
          <w:bCs/>
          <w:lang w:val="cs-CZ"/>
        </w:rPr>
        <w:lastRenderedPageBreak/>
        <w:t>Jenks</w:t>
      </w:r>
      <w:proofErr w:type="spellEnd"/>
      <w:r w:rsidRPr="003E5692">
        <w:rPr>
          <w:bCs/>
          <w:lang w:val="cs-CZ"/>
        </w:rPr>
        <w:t xml:space="preserve">, Ch. 2005. </w:t>
      </w:r>
      <w:proofErr w:type="spellStart"/>
      <w:r w:rsidRPr="003E5692">
        <w:rPr>
          <w:bCs/>
          <w:i/>
          <w:lang w:val="cs-CZ"/>
        </w:rPr>
        <w:t>Subculture</w:t>
      </w:r>
      <w:proofErr w:type="spellEnd"/>
      <w:r w:rsidRPr="003E5692">
        <w:rPr>
          <w:bCs/>
          <w:i/>
          <w:lang w:val="cs-CZ"/>
        </w:rPr>
        <w:t xml:space="preserve">: </w:t>
      </w:r>
      <w:proofErr w:type="spellStart"/>
      <w:r w:rsidRPr="003E5692">
        <w:rPr>
          <w:bCs/>
          <w:i/>
          <w:lang w:val="cs-CZ"/>
        </w:rPr>
        <w:t>the</w:t>
      </w:r>
      <w:proofErr w:type="spellEnd"/>
      <w:r w:rsidRPr="003E5692">
        <w:rPr>
          <w:bCs/>
          <w:i/>
          <w:lang w:val="cs-CZ"/>
        </w:rPr>
        <w:t xml:space="preserve"> </w:t>
      </w:r>
      <w:proofErr w:type="spellStart"/>
      <w:r w:rsidR="006F64A8">
        <w:rPr>
          <w:bCs/>
          <w:i/>
          <w:lang w:val="cs-CZ"/>
        </w:rPr>
        <w:t>f</w:t>
      </w:r>
      <w:r w:rsidRPr="003E5692">
        <w:rPr>
          <w:bCs/>
          <w:i/>
          <w:lang w:val="cs-CZ"/>
        </w:rPr>
        <w:t>ragmentation</w:t>
      </w:r>
      <w:proofErr w:type="spellEnd"/>
      <w:r w:rsidRPr="003E5692">
        <w:rPr>
          <w:bCs/>
          <w:i/>
          <w:lang w:val="cs-CZ"/>
        </w:rPr>
        <w:t xml:space="preserve"> </w:t>
      </w:r>
      <w:proofErr w:type="spellStart"/>
      <w:r w:rsidRPr="003E5692">
        <w:rPr>
          <w:bCs/>
          <w:i/>
          <w:lang w:val="cs-CZ"/>
        </w:rPr>
        <w:t>of</w:t>
      </w:r>
      <w:proofErr w:type="spellEnd"/>
      <w:r w:rsidRPr="003E5692">
        <w:rPr>
          <w:bCs/>
          <w:i/>
          <w:lang w:val="cs-CZ"/>
        </w:rPr>
        <w:t xml:space="preserve"> </w:t>
      </w:r>
      <w:proofErr w:type="spellStart"/>
      <w:r w:rsidR="006F64A8">
        <w:rPr>
          <w:bCs/>
          <w:i/>
          <w:lang w:val="cs-CZ"/>
        </w:rPr>
        <w:t>s</w:t>
      </w:r>
      <w:r w:rsidRPr="003E5692">
        <w:rPr>
          <w:bCs/>
          <w:i/>
          <w:lang w:val="cs-CZ"/>
        </w:rPr>
        <w:t>ocial</w:t>
      </w:r>
      <w:proofErr w:type="spellEnd"/>
      <w:r w:rsidRPr="003E5692">
        <w:rPr>
          <w:bCs/>
          <w:lang w:val="cs-CZ"/>
        </w:rPr>
        <w:t xml:space="preserve">. London: </w:t>
      </w:r>
      <w:proofErr w:type="spellStart"/>
      <w:r w:rsidRPr="003E5692">
        <w:rPr>
          <w:bCs/>
          <w:lang w:val="cs-CZ"/>
        </w:rPr>
        <w:t>Sage</w:t>
      </w:r>
      <w:proofErr w:type="spellEnd"/>
      <w:r w:rsidRPr="003E5692">
        <w:rPr>
          <w:bCs/>
          <w:lang w:val="cs-CZ"/>
        </w:rPr>
        <w:t xml:space="preserve"> </w:t>
      </w:r>
      <w:proofErr w:type="spellStart"/>
      <w:r w:rsidRPr="003E5692">
        <w:rPr>
          <w:bCs/>
          <w:lang w:val="cs-CZ"/>
        </w:rPr>
        <w:t>Publications</w:t>
      </w:r>
      <w:proofErr w:type="spellEnd"/>
      <w:r w:rsidRPr="003E5692">
        <w:rPr>
          <w:bCs/>
          <w:lang w:val="cs-CZ"/>
        </w:rPr>
        <w:t>. </w:t>
      </w:r>
    </w:p>
    <w:p w:rsidR="00151CE2" w:rsidRPr="003E5692" w:rsidRDefault="00151CE2" w:rsidP="00907D13">
      <w:pPr>
        <w:rPr>
          <w:bCs/>
          <w:lang w:val="cs-CZ"/>
        </w:rPr>
      </w:pPr>
      <w:proofErr w:type="spellStart"/>
      <w:r w:rsidRPr="00151CE2">
        <w:rPr>
          <w:bCs/>
        </w:rPr>
        <w:t>S</w:t>
      </w:r>
      <w:r>
        <w:rPr>
          <w:bCs/>
        </w:rPr>
        <w:t>molíik</w:t>
      </w:r>
      <w:proofErr w:type="spellEnd"/>
      <w:r>
        <w:rPr>
          <w:bCs/>
        </w:rPr>
        <w:t>, J.</w:t>
      </w:r>
      <w:r w:rsidR="00EA25AE">
        <w:rPr>
          <w:bCs/>
        </w:rPr>
        <w:t xml:space="preserve"> 2010.</w:t>
      </w:r>
      <w:r w:rsidRPr="00151CE2">
        <w:rPr>
          <w:bCs/>
        </w:rPr>
        <w:t> </w:t>
      </w:r>
      <w:proofErr w:type="spellStart"/>
      <w:r w:rsidRPr="00151CE2">
        <w:rPr>
          <w:bCs/>
          <w:i/>
          <w:iCs/>
        </w:rPr>
        <w:t>Subkultury</w:t>
      </w:r>
      <w:proofErr w:type="spellEnd"/>
      <w:r w:rsidRPr="00151CE2">
        <w:rPr>
          <w:bCs/>
          <w:i/>
          <w:iCs/>
        </w:rPr>
        <w:t xml:space="preserve"> </w:t>
      </w:r>
      <w:proofErr w:type="spellStart"/>
      <w:r w:rsidRPr="00151CE2">
        <w:rPr>
          <w:bCs/>
          <w:i/>
          <w:iCs/>
        </w:rPr>
        <w:t>mládeže</w:t>
      </w:r>
      <w:proofErr w:type="spellEnd"/>
      <w:r w:rsidRPr="00151CE2">
        <w:rPr>
          <w:bCs/>
          <w:i/>
          <w:iCs/>
        </w:rPr>
        <w:t xml:space="preserve">: </w:t>
      </w:r>
      <w:proofErr w:type="spellStart"/>
      <w:r w:rsidRPr="00151CE2">
        <w:rPr>
          <w:bCs/>
          <w:i/>
          <w:iCs/>
        </w:rPr>
        <w:t>uvedení</w:t>
      </w:r>
      <w:proofErr w:type="spellEnd"/>
      <w:r w:rsidRPr="00151CE2">
        <w:rPr>
          <w:bCs/>
          <w:i/>
          <w:iCs/>
        </w:rPr>
        <w:t xml:space="preserve"> do </w:t>
      </w:r>
      <w:proofErr w:type="spellStart"/>
      <w:r w:rsidRPr="00151CE2">
        <w:rPr>
          <w:bCs/>
          <w:i/>
          <w:iCs/>
        </w:rPr>
        <w:t>problematiky</w:t>
      </w:r>
      <w:proofErr w:type="spellEnd"/>
      <w:r w:rsidR="00EA25AE">
        <w:rPr>
          <w:bCs/>
        </w:rPr>
        <w:t xml:space="preserve">. </w:t>
      </w:r>
      <w:proofErr w:type="spellStart"/>
      <w:r w:rsidR="00EA25AE">
        <w:rPr>
          <w:bCs/>
        </w:rPr>
        <w:t>Praha</w:t>
      </w:r>
      <w:proofErr w:type="spellEnd"/>
      <w:r w:rsidR="00EA25AE">
        <w:rPr>
          <w:bCs/>
        </w:rPr>
        <w:t xml:space="preserve">: </w:t>
      </w:r>
      <w:proofErr w:type="spellStart"/>
      <w:r w:rsidR="00EA25AE">
        <w:rPr>
          <w:bCs/>
        </w:rPr>
        <w:t>Grada</w:t>
      </w:r>
      <w:proofErr w:type="spellEnd"/>
      <w:r w:rsidR="00EA25AE">
        <w:rPr>
          <w:bCs/>
        </w:rPr>
        <w:t>.</w:t>
      </w:r>
    </w:p>
    <w:p w:rsidR="00907D13" w:rsidRDefault="005459BC" w:rsidP="003E5692">
      <w:pPr>
        <w:rPr>
          <w:bCs/>
          <w:lang w:val="cs-CZ"/>
        </w:rPr>
      </w:pPr>
      <w:proofErr w:type="spellStart"/>
      <w:r w:rsidRPr="003E5692">
        <w:rPr>
          <w:bCs/>
          <w:lang w:val="cs-CZ"/>
        </w:rPr>
        <w:t>Taylor</w:t>
      </w:r>
      <w:proofErr w:type="spellEnd"/>
      <w:r w:rsidRPr="003E5692">
        <w:rPr>
          <w:bCs/>
          <w:lang w:val="cs-CZ"/>
        </w:rPr>
        <w:t xml:space="preserve">, </w:t>
      </w:r>
      <w:proofErr w:type="gramStart"/>
      <w:r w:rsidRPr="003E5692">
        <w:rPr>
          <w:bCs/>
          <w:lang w:val="cs-CZ"/>
        </w:rPr>
        <w:t>T.L.</w:t>
      </w:r>
      <w:proofErr w:type="gramEnd"/>
      <w:r w:rsidRPr="003E5692">
        <w:rPr>
          <w:bCs/>
          <w:lang w:val="cs-CZ"/>
        </w:rPr>
        <w:t xml:space="preserve"> 2012. </w:t>
      </w:r>
      <w:proofErr w:type="spellStart"/>
      <w:r w:rsidRPr="003E5692">
        <w:rPr>
          <w:bCs/>
          <w:i/>
          <w:lang w:val="cs-CZ"/>
        </w:rPr>
        <w:t>Raising</w:t>
      </w:r>
      <w:proofErr w:type="spellEnd"/>
      <w:r w:rsidRPr="003E5692">
        <w:rPr>
          <w:bCs/>
          <w:i/>
          <w:lang w:val="cs-CZ"/>
        </w:rPr>
        <w:t xml:space="preserve"> </w:t>
      </w:r>
      <w:proofErr w:type="spellStart"/>
      <w:r w:rsidRPr="003E5692">
        <w:rPr>
          <w:bCs/>
          <w:i/>
          <w:lang w:val="cs-CZ"/>
        </w:rPr>
        <w:t>the</w:t>
      </w:r>
      <w:proofErr w:type="spellEnd"/>
      <w:r w:rsidRPr="003E5692">
        <w:rPr>
          <w:bCs/>
          <w:i/>
          <w:lang w:val="cs-CZ"/>
        </w:rPr>
        <w:t xml:space="preserve"> </w:t>
      </w:r>
      <w:proofErr w:type="spellStart"/>
      <w:r w:rsidR="006F64A8">
        <w:rPr>
          <w:bCs/>
          <w:i/>
          <w:lang w:val="cs-CZ"/>
        </w:rPr>
        <w:t>s</w:t>
      </w:r>
      <w:r w:rsidRPr="003E5692">
        <w:rPr>
          <w:bCs/>
          <w:i/>
          <w:lang w:val="cs-CZ"/>
        </w:rPr>
        <w:t>takes</w:t>
      </w:r>
      <w:proofErr w:type="spellEnd"/>
      <w:r w:rsidRPr="003E5692">
        <w:rPr>
          <w:bCs/>
          <w:i/>
          <w:lang w:val="cs-CZ"/>
        </w:rPr>
        <w:t>: E-</w:t>
      </w:r>
      <w:proofErr w:type="spellStart"/>
      <w:r w:rsidRPr="003E5692">
        <w:rPr>
          <w:bCs/>
          <w:i/>
          <w:lang w:val="cs-CZ"/>
        </w:rPr>
        <w:t>Sports</w:t>
      </w:r>
      <w:proofErr w:type="spellEnd"/>
      <w:r w:rsidRPr="003E5692">
        <w:rPr>
          <w:bCs/>
          <w:i/>
          <w:lang w:val="cs-CZ"/>
        </w:rPr>
        <w:t xml:space="preserve"> </w:t>
      </w:r>
      <w:proofErr w:type="spellStart"/>
      <w:r w:rsidRPr="003E5692">
        <w:rPr>
          <w:bCs/>
          <w:i/>
          <w:lang w:val="cs-CZ"/>
        </w:rPr>
        <w:t>and</w:t>
      </w:r>
      <w:proofErr w:type="spellEnd"/>
      <w:r w:rsidRPr="003E5692">
        <w:rPr>
          <w:bCs/>
          <w:i/>
          <w:lang w:val="cs-CZ"/>
        </w:rPr>
        <w:t xml:space="preserve"> </w:t>
      </w:r>
      <w:proofErr w:type="spellStart"/>
      <w:r w:rsidRPr="003E5692">
        <w:rPr>
          <w:bCs/>
          <w:i/>
          <w:lang w:val="cs-CZ"/>
        </w:rPr>
        <w:t>the</w:t>
      </w:r>
      <w:proofErr w:type="spellEnd"/>
      <w:r w:rsidRPr="003E5692">
        <w:rPr>
          <w:bCs/>
          <w:i/>
          <w:lang w:val="cs-CZ"/>
        </w:rPr>
        <w:t xml:space="preserve"> </w:t>
      </w:r>
      <w:proofErr w:type="spellStart"/>
      <w:r w:rsidR="006F64A8">
        <w:rPr>
          <w:bCs/>
          <w:i/>
          <w:lang w:val="cs-CZ"/>
        </w:rPr>
        <w:t>p</w:t>
      </w:r>
      <w:r w:rsidRPr="003E5692">
        <w:rPr>
          <w:bCs/>
          <w:i/>
          <w:lang w:val="cs-CZ"/>
        </w:rPr>
        <w:t>rofessionalization</w:t>
      </w:r>
      <w:proofErr w:type="spellEnd"/>
      <w:r w:rsidRPr="003E5692">
        <w:rPr>
          <w:bCs/>
          <w:i/>
          <w:lang w:val="cs-CZ"/>
        </w:rPr>
        <w:t xml:space="preserve"> </w:t>
      </w:r>
      <w:proofErr w:type="spellStart"/>
      <w:r w:rsidRPr="003E5692">
        <w:rPr>
          <w:bCs/>
          <w:i/>
          <w:lang w:val="cs-CZ"/>
        </w:rPr>
        <w:t>of</w:t>
      </w:r>
      <w:proofErr w:type="spellEnd"/>
      <w:r w:rsidRPr="003E5692">
        <w:rPr>
          <w:bCs/>
          <w:i/>
          <w:lang w:val="cs-CZ"/>
        </w:rPr>
        <w:t xml:space="preserve"> </w:t>
      </w:r>
      <w:proofErr w:type="spellStart"/>
      <w:r w:rsidR="006F64A8">
        <w:rPr>
          <w:bCs/>
          <w:i/>
          <w:lang w:val="cs-CZ"/>
        </w:rPr>
        <w:t>c</w:t>
      </w:r>
      <w:r w:rsidRPr="003E5692">
        <w:rPr>
          <w:bCs/>
          <w:i/>
          <w:lang w:val="cs-CZ"/>
        </w:rPr>
        <w:t>omputer</w:t>
      </w:r>
      <w:proofErr w:type="spellEnd"/>
      <w:r w:rsidRPr="003E5692">
        <w:rPr>
          <w:bCs/>
          <w:i/>
          <w:lang w:val="cs-CZ"/>
        </w:rPr>
        <w:t xml:space="preserve"> </w:t>
      </w:r>
      <w:proofErr w:type="spellStart"/>
      <w:r w:rsidR="006F64A8">
        <w:rPr>
          <w:bCs/>
          <w:i/>
          <w:lang w:val="cs-CZ"/>
        </w:rPr>
        <w:t>g</w:t>
      </w:r>
      <w:r w:rsidRPr="003E5692">
        <w:rPr>
          <w:bCs/>
          <w:i/>
          <w:lang w:val="cs-CZ"/>
        </w:rPr>
        <w:t>aming</w:t>
      </w:r>
      <w:proofErr w:type="spellEnd"/>
      <w:r w:rsidRPr="003E5692">
        <w:rPr>
          <w:bCs/>
          <w:lang w:val="cs-CZ"/>
        </w:rPr>
        <w:t xml:space="preserve">. Boston: MIT </w:t>
      </w:r>
      <w:proofErr w:type="spellStart"/>
      <w:r w:rsidRPr="003E5692">
        <w:rPr>
          <w:bCs/>
          <w:lang w:val="cs-CZ"/>
        </w:rPr>
        <w:t>Press</w:t>
      </w:r>
      <w:proofErr w:type="spellEnd"/>
      <w:r w:rsidR="00A06BF9" w:rsidRPr="003E5692">
        <w:rPr>
          <w:bCs/>
          <w:lang w:val="cs-CZ"/>
        </w:rPr>
        <w:t>.</w:t>
      </w:r>
    </w:p>
    <w:p w:rsidR="00890F43" w:rsidRPr="003E5692" w:rsidRDefault="00890F43" w:rsidP="003E5692">
      <w:pPr>
        <w:rPr>
          <w:bCs/>
          <w:lang w:val="cs-CZ"/>
        </w:rPr>
      </w:pPr>
      <w:proofErr w:type="gramStart"/>
      <w:r>
        <w:rPr>
          <w:bCs/>
        </w:rPr>
        <w:t>Toffler, A</w:t>
      </w:r>
      <w:r w:rsidRPr="00890F43">
        <w:rPr>
          <w:bCs/>
        </w:rPr>
        <w:t>. </w:t>
      </w:r>
      <w:r>
        <w:rPr>
          <w:bCs/>
        </w:rPr>
        <w:t>1980.</w:t>
      </w:r>
      <w:proofErr w:type="gramEnd"/>
      <w:r>
        <w:rPr>
          <w:bCs/>
        </w:rPr>
        <w:t xml:space="preserve"> </w:t>
      </w:r>
      <w:proofErr w:type="gramStart"/>
      <w:r w:rsidR="006F64A8">
        <w:rPr>
          <w:bCs/>
          <w:i/>
          <w:iCs/>
        </w:rPr>
        <w:t>The t</w:t>
      </w:r>
      <w:r w:rsidRPr="00890F43">
        <w:rPr>
          <w:bCs/>
          <w:i/>
          <w:iCs/>
        </w:rPr>
        <w:t xml:space="preserve">hird </w:t>
      </w:r>
      <w:r w:rsidR="006F64A8">
        <w:rPr>
          <w:bCs/>
          <w:i/>
          <w:iCs/>
        </w:rPr>
        <w:t>w</w:t>
      </w:r>
      <w:r w:rsidRPr="00890F43">
        <w:rPr>
          <w:bCs/>
          <w:i/>
          <w:iCs/>
        </w:rPr>
        <w:t>ave</w:t>
      </w:r>
      <w:r>
        <w:rPr>
          <w:bCs/>
        </w:rPr>
        <w:t>.</w:t>
      </w:r>
      <w:proofErr w:type="gramEnd"/>
      <w:r>
        <w:rPr>
          <w:bCs/>
        </w:rPr>
        <w:t xml:space="preserve"> </w:t>
      </w:r>
      <w:r w:rsidRPr="00890F43">
        <w:rPr>
          <w:bCs/>
        </w:rPr>
        <w:t>New Yo</w:t>
      </w:r>
      <w:r>
        <w:rPr>
          <w:bCs/>
        </w:rPr>
        <w:t>rk: William Morrow and Company.</w:t>
      </w:r>
    </w:p>
    <w:p w:rsidR="00354A8B" w:rsidRDefault="00354A8B" w:rsidP="000A0D0C">
      <w:pPr>
        <w:rPr>
          <w:b/>
          <w:bCs/>
          <w:lang w:val="cs-CZ"/>
        </w:rPr>
      </w:pPr>
    </w:p>
    <w:p w:rsidR="00354A8B" w:rsidRPr="00174040" w:rsidRDefault="00354A8B" w:rsidP="000A0D0C">
      <w:pPr>
        <w:rPr>
          <w:b/>
          <w:bCs/>
          <w:sz w:val="28"/>
          <w:szCs w:val="28"/>
          <w:lang w:val="cs-CZ"/>
        </w:rPr>
      </w:pPr>
      <w:r w:rsidRPr="00174040">
        <w:rPr>
          <w:b/>
          <w:bCs/>
          <w:sz w:val="28"/>
          <w:szCs w:val="28"/>
          <w:lang w:val="cs-CZ"/>
        </w:rPr>
        <w:t>Zmíněné digitální hry</w:t>
      </w:r>
    </w:p>
    <w:p w:rsidR="00354A8B" w:rsidRPr="00354A8B" w:rsidRDefault="00354A8B" w:rsidP="00354A8B">
      <w:pPr>
        <w:rPr>
          <w:bCs/>
          <w:lang w:val="cs-CZ"/>
        </w:rPr>
      </w:pPr>
      <w:proofErr w:type="spellStart"/>
      <w:r w:rsidRPr="00354A8B">
        <w:rPr>
          <w:bCs/>
          <w:lang w:val="cs-CZ"/>
        </w:rPr>
        <w:t>Blizzard</w:t>
      </w:r>
      <w:proofErr w:type="spellEnd"/>
      <w:r w:rsidRPr="00354A8B">
        <w:rPr>
          <w:bCs/>
          <w:lang w:val="cs-CZ"/>
        </w:rPr>
        <w:t xml:space="preserve"> </w:t>
      </w:r>
      <w:proofErr w:type="spellStart"/>
      <w:r w:rsidRPr="00354A8B">
        <w:rPr>
          <w:bCs/>
          <w:lang w:val="cs-CZ"/>
        </w:rPr>
        <w:t>Ent</w:t>
      </w:r>
      <w:r>
        <w:rPr>
          <w:bCs/>
          <w:lang w:val="cs-CZ"/>
        </w:rPr>
        <w:t>ertainement</w:t>
      </w:r>
      <w:proofErr w:type="spellEnd"/>
      <w:r w:rsidRPr="00354A8B">
        <w:rPr>
          <w:bCs/>
          <w:lang w:val="cs-CZ"/>
        </w:rPr>
        <w:t xml:space="preserve">. 2010. </w:t>
      </w:r>
      <w:proofErr w:type="spellStart"/>
      <w:r w:rsidRPr="00354A8B">
        <w:rPr>
          <w:bCs/>
          <w:lang w:val="cs-CZ"/>
        </w:rPr>
        <w:t>Starcraft</w:t>
      </w:r>
      <w:proofErr w:type="spellEnd"/>
      <w:r w:rsidRPr="00354A8B">
        <w:rPr>
          <w:bCs/>
          <w:lang w:val="cs-CZ"/>
        </w:rPr>
        <w:t xml:space="preserve"> II. platformy Microsoft Windows, OS X.</w:t>
      </w:r>
    </w:p>
    <w:p w:rsidR="00354A8B" w:rsidRDefault="00354A8B" w:rsidP="000A0D0C">
      <w:pPr>
        <w:rPr>
          <w:bCs/>
          <w:lang w:val="cs-CZ"/>
        </w:rPr>
      </w:pPr>
      <w:r>
        <w:rPr>
          <w:bCs/>
          <w:lang w:val="cs-CZ"/>
        </w:rPr>
        <w:t>id Software</w:t>
      </w:r>
      <w:r w:rsidR="00174040">
        <w:rPr>
          <w:bCs/>
          <w:lang w:val="cs-CZ"/>
        </w:rPr>
        <w:t>.</w:t>
      </w:r>
      <w:r>
        <w:rPr>
          <w:bCs/>
          <w:lang w:val="cs-CZ"/>
        </w:rPr>
        <w:t xml:space="preserve"> 2010. </w:t>
      </w:r>
      <w:proofErr w:type="spellStart"/>
      <w:r>
        <w:rPr>
          <w:bCs/>
          <w:lang w:val="cs-CZ"/>
        </w:rPr>
        <w:t>Quake</w:t>
      </w:r>
      <w:proofErr w:type="spellEnd"/>
      <w:r>
        <w:rPr>
          <w:bCs/>
          <w:lang w:val="cs-CZ"/>
        </w:rPr>
        <w:t xml:space="preserve"> Live. </w:t>
      </w:r>
      <w:proofErr w:type="gramStart"/>
      <w:r>
        <w:rPr>
          <w:bCs/>
          <w:lang w:val="cs-CZ"/>
        </w:rPr>
        <w:t>platforma</w:t>
      </w:r>
      <w:proofErr w:type="gramEnd"/>
      <w:r>
        <w:rPr>
          <w:bCs/>
          <w:lang w:val="cs-CZ"/>
        </w:rPr>
        <w:t xml:space="preserve"> Microsoft Windows.</w:t>
      </w:r>
    </w:p>
    <w:p w:rsidR="00354A8B" w:rsidRPr="00354A8B" w:rsidRDefault="00354A8B" w:rsidP="00354A8B">
      <w:pPr>
        <w:rPr>
          <w:bCs/>
          <w:lang w:val="cs-CZ"/>
        </w:rPr>
      </w:pPr>
      <w:proofErr w:type="spellStart"/>
      <w:r w:rsidRPr="00354A8B">
        <w:rPr>
          <w:bCs/>
          <w:lang w:val="cs-CZ"/>
        </w:rPr>
        <w:t>Riot</w:t>
      </w:r>
      <w:proofErr w:type="spellEnd"/>
      <w:r w:rsidRPr="00354A8B">
        <w:rPr>
          <w:bCs/>
          <w:lang w:val="cs-CZ"/>
        </w:rPr>
        <w:t xml:space="preserve"> </w:t>
      </w:r>
      <w:proofErr w:type="spellStart"/>
      <w:r w:rsidRPr="00354A8B">
        <w:rPr>
          <w:bCs/>
          <w:lang w:val="cs-CZ"/>
        </w:rPr>
        <w:t>Games</w:t>
      </w:r>
      <w:proofErr w:type="spellEnd"/>
      <w:r w:rsidR="00174040">
        <w:rPr>
          <w:bCs/>
          <w:lang w:val="cs-CZ"/>
        </w:rPr>
        <w:t>.</w:t>
      </w:r>
      <w:r w:rsidRPr="00354A8B">
        <w:rPr>
          <w:bCs/>
          <w:lang w:val="cs-CZ"/>
        </w:rPr>
        <w:t xml:space="preserve"> 2009. </w:t>
      </w:r>
      <w:proofErr w:type="spellStart"/>
      <w:r w:rsidRPr="00354A8B">
        <w:rPr>
          <w:bCs/>
          <w:lang w:val="cs-CZ"/>
        </w:rPr>
        <w:t>League</w:t>
      </w:r>
      <w:proofErr w:type="spellEnd"/>
      <w:r w:rsidRPr="00354A8B">
        <w:rPr>
          <w:bCs/>
          <w:lang w:val="cs-CZ"/>
        </w:rPr>
        <w:t xml:space="preserve"> </w:t>
      </w:r>
      <w:proofErr w:type="spellStart"/>
      <w:r w:rsidRPr="00354A8B">
        <w:rPr>
          <w:bCs/>
          <w:lang w:val="cs-CZ"/>
        </w:rPr>
        <w:t>of</w:t>
      </w:r>
      <w:proofErr w:type="spellEnd"/>
      <w:r w:rsidRPr="00354A8B">
        <w:rPr>
          <w:bCs/>
          <w:lang w:val="cs-CZ"/>
        </w:rPr>
        <w:t xml:space="preserve"> </w:t>
      </w:r>
      <w:proofErr w:type="spellStart"/>
      <w:r w:rsidRPr="00354A8B">
        <w:rPr>
          <w:bCs/>
          <w:lang w:val="cs-CZ"/>
        </w:rPr>
        <w:t>Legends</w:t>
      </w:r>
      <w:proofErr w:type="spellEnd"/>
      <w:r w:rsidRPr="00354A8B">
        <w:rPr>
          <w:bCs/>
          <w:lang w:val="cs-CZ"/>
        </w:rPr>
        <w:t>. platformy Microsoft Windows, OS X.</w:t>
      </w:r>
    </w:p>
    <w:p w:rsidR="003E5692" w:rsidRPr="003E5692" w:rsidRDefault="003E5692" w:rsidP="000A0D0C">
      <w:pPr>
        <w:rPr>
          <w:bCs/>
          <w:lang w:val="cs-CZ"/>
        </w:rPr>
      </w:pPr>
    </w:p>
    <w:p w:rsidR="009D22E6" w:rsidRPr="003E5692" w:rsidRDefault="009D22E6" w:rsidP="00310542">
      <w:pPr>
        <w:spacing w:after="0"/>
        <w:ind w:firstLine="450"/>
        <w:rPr>
          <w:lang w:val="cs-CZ"/>
        </w:rPr>
      </w:pPr>
    </w:p>
    <w:sectPr w:rsidR="009D22E6" w:rsidRPr="003E5692" w:rsidSect="00C3409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683" w:rsidRDefault="005E0683" w:rsidP="009B2286">
      <w:pPr>
        <w:spacing w:after="0" w:line="240" w:lineRule="auto"/>
      </w:pPr>
      <w:r>
        <w:separator/>
      </w:r>
    </w:p>
  </w:endnote>
  <w:endnote w:type="continuationSeparator" w:id="0">
    <w:p w:rsidR="005E0683" w:rsidRDefault="005E0683" w:rsidP="009B2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683" w:rsidRDefault="005E0683" w:rsidP="009B2286">
      <w:pPr>
        <w:spacing w:after="0" w:line="240" w:lineRule="auto"/>
      </w:pPr>
      <w:r>
        <w:separator/>
      </w:r>
    </w:p>
  </w:footnote>
  <w:footnote w:type="continuationSeparator" w:id="0">
    <w:p w:rsidR="005E0683" w:rsidRDefault="005E0683" w:rsidP="009B2286">
      <w:pPr>
        <w:spacing w:after="0" w:line="240" w:lineRule="auto"/>
      </w:pPr>
      <w:r>
        <w:continuationSeparator/>
      </w:r>
    </w:p>
  </w:footnote>
  <w:footnote w:id="1">
    <w:p w:rsidR="0055342B" w:rsidRPr="005C140B" w:rsidRDefault="0055342B">
      <w:pPr>
        <w:pStyle w:val="Textpoznpodarou"/>
        <w:rPr>
          <w:lang w:val="cs-CZ"/>
        </w:rPr>
      </w:pPr>
      <w:r w:rsidRPr="005C140B">
        <w:rPr>
          <w:rStyle w:val="Znakapoznpodarou"/>
          <w:lang w:val="cs-CZ"/>
        </w:rPr>
        <w:footnoteRef/>
      </w:r>
      <w:r w:rsidRPr="005C140B">
        <w:rPr>
          <w:lang w:val="cs-CZ"/>
        </w:rPr>
        <w:t xml:space="preserve"> Hitpoint.cz je profesionální server věnující se elektronickému sportu. Funguje na komerční bázi a na sponzorských příspěvcích subjektů jako </w:t>
      </w:r>
      <w:proofErr w:type="spellStart"/>
      <w:r w:rsidRPr="005C140B">
        <w:rPr>
          <w:lang w:val="cs-CZ"/>
        </w:rPr>
        <w:t>Asus</w:t>
      </w:r>
      <w:proofErr w:type="spellEnd"/>
      <w:r w:rsidRPr="005C140B">
        <w:rPr>
          <w:lang w:val="cs-CZ"/>
        </w:rPr>
        <w:t xml:space="preserve"> či Monster. V současnosti provozuje turnaje ve hrách </w:t>
      </w:r>
      <w:proofErr w:type="spellStart"/>
      <w:r w:rsidRPr="005C140B">
        <w:rPr>
          <w:lang w:val="cs-CZ"/>
        </w:rPr>
        <w:t>StarCraft</w:t>
      </w:r>
      <w:proofErr w:type="spellEnd"/>
      <w:r w:rsidRPr="005C140B">
        <w:rPr>
          <w:lang w:val="cs-CZ"/>
        </w:rPr>
        <w:t xml:space="preserve"> 2, </w:t>
      </w:r>
      <w:proofErr w:type="spellStart"/>
      <w:r w:rsidRPr="005C140B">
        <w:rPr>
          <w:lang w:val="cs-CZ"/>
        </w:rPr>
        <w:t>League</w:t>
      </w:r>
      <w:proofErr w:type="spellEnd"/>
      <w:r w:rsidRPr="005C140B">
        <w:rPr>
          <w:lang w:val="cs-CZ"/>
        </w:rPr>
        <w:t xml:space="preserve"> </w:t>
      </w:r>
      <w:proofErr w:type="spellStart"/>
      <w:r w:rsidRPr="005C140B">
        <w:rPr>
          <w:lang w:val="cs-CZ"/>
        </w:rPr>
        <w:t>of</w:t>
      </w:r>
      <w:proofErr w:type="spellEnd"/>
      <w:r w:rsidRPr="005C140B">
        <w:rPr>
          <w:lang w:val="cs-CZ"/>
        </w:rPr>
        <w:t xml:space="preserve"> </w:t>
      </w:r>
      <w:proofErr w:type="spellStart"/>
      <w:r w:rsidRPr="005C140B">
        <w:rPr>
          <w:lang w:val="cs-CZ"/>
        </w:rPr>
        <w:t>Legends</w:t>
      </w:r>
      <w:proofErr w:type="spellEnd"/>
      <w:r w:rsidRPr="005C140B">
        <w:rPr>
          <w:lang w:val="cs-CZ"/>
        </w:rPr>
        <w:t xml:space="preserve"> a </w:t>
      </w:r>
      <w:proofErr w:type="spellStart"/>
      <w:r w:rsidRPr="005C140B">
        <w:rPr>
          <w:lang w:val="cs-CZ"/>
        </w:rPr>
        <w:t>Quake</w:t>
      </w:r>
      <w:proofErr w:type="spellEnd"/>
      <w:r w:rsidRPr="005C140B">
        <w:rPr>
          <w:lang w:val="cs-CZ"/>
        </w:rPr>
        <w:t xml:space="preserve"> Live.</w:t>
      </w:r>
    </w:p>
  </w:footnote>
  <w:footnote w:id="2">
    <w:p w:rsidR="0055342B" w:rsidRPr="005C140B" w:rsidRDefault="0055342B" w:rsidP="000636ED">
      <w:pPr>
        <w:pStyle w:val="Textpoznpodarou"/>
        <w:rPr>
          <w:lang w:val="cs-CZ"/>
        </w:rPr>
      </w:pPr>
      <w:r w:rsidRPr="005C140B">
        <w:rPr>
          <w:rStyle w:val="Znakapoznpodarou"/>
          <w:lang w:val="cs-CZ"/>
        </w:rPr>
        <w:footnoteRef/>
      </w:r>
      <w:r w:rsidRPr="005C140B">
        <w:rPr>
          <w:lang w:val="cs-CZ"/>
        </w:rPr>
        <w:t xml:space="preserve"> Tato zkoumání se věnovala především kriminálním živlům. Skupina sociologů a kriminologů založila kartotéky zločinců a gangů a využívala i metodu zúčastněného pozorování či biografické metody. V roce 1927 sepsal </w:t>
      </w:r>
      <w:proofErr w:type="spellStart"/>
      <w:r w:rsidRPr="005C140B">
        <w:rPr>
          <w:lang w:val="cs-CZ"/>
        </w:rPr>
        <w:t>Frederick</w:t>
      </w:r>
      <w:proofErr w:type="spellEnd"/>
      <w:r w:rsidRPr="005C140B">
        <w:rPr>
          <w:lang w:val="cs-CZ"/>
        </w:rPr>
        <w:t xml:space="preserve"> </w:t>
      </w:r>
      <w:proofErr w:type="spellStart"/>
      <w:r w:rsidRPr="005C140B">
        <w:rPr>
          <w:lang w:val="cs-CZ"/>
        </w:rPr>
        <w:t>Thrasher</w:t>
      </w:r>
      <w:proofErr w:type="spellEnd"/>
      <w:r w:rsidRPr="005C140B">
        <w:rPr>
          <w:lang w:val="cs-CZ"/>
        </w:rPr>
        <w:t xml:space="preserve"> studii o více než tisíci pouličních gangů, stejně tak jako později William </w:t>
      </w:r>
      <w:proofErr w:type="spellStart"/>
      <w:r w:rsidRPr="005C140B">
        <w:rPr>
          <w:lang w:val="cs-CZ"/>
        </w:rPr>
        <w:t>Foote</w:t>
      </w:r>
      <w:proofErr w:type="spellEnd"/>
      <w:r w:rsidRPr="005C140B">
        <w:rPr>
          <w:lang w:val="cs-CZ"/>
        </w:rPr>
        <w:t xml:space="preserve"> </w:t>
      </w:r>
      <w:proofErr w:type="spellStart"/>
      <w:r w:rsidRPr="005C140B">
        <w:rPr>
          <w:lang w:val="cs-CZ"/>
        </w:rPr>
        <w:t>Whyte</w:t>
      </w:r>
      <w:proofErr w:type="spellEnd"/>
      <w:r w:rsidRPr="005C140B">
        <w:rPr>
          <w:lang w:val="cs-CZ"/>
        </w:rPr>
        <w:t xml:space="preserve"> popsal podrobně v knize </w:t>
      </w:r>
      <w:proofErr w:type="spellStart"/>
      <w:r w:rsidRPr="005C140B">
        <w:rPr>
          <w:i/>
          <w:lang w:val="cs-CZ"/>
        </w:rPr>
        <w:t>Street</w:t>
      </w:r>
      <w:proofErr w:type="spellEnd"/>
      <w:r w:rsidRPr="005C140B">
        <w:rPr>
          <w:i/>
          <w:lang w:val="cs-CZ"/>
        </w:rPr>
        <w:t xml:space="preserve"> </w:t>
      </w:r>
      <w:proofErr w:type="spellStart"/>
      <w:r w:rsidRPr="005C140B">
        <w:rPr>
          <w:i/>
          <w:lang w:val="cs-CZ"/>
        </w:rPr>
        <w:t>Corner</w:t>
      </w:r>
      <w:proofErr w:type="spellEnd"/>
      <w:r w:rsidRPr="005C140B">
        <w:rPr>
          <w:i/>
          <w:lang w:val="cs-CZ"/>
        </w:rPr>
        <w:t xml:space="preserve"> Society</w:t>
      </w:r>
      <w:r w:rsidRPr="005C140B">
        <w:rPr>
          <w:lang w:val="cs-CZ"/>
        </w:rPr>
        <w:t xml:space="preserve"> rituály, pravidla a náhodné činy vybraného pouličního gangu (</w:t>
      </w:r>
      <w:proofErr w:type="spellStart"/>
      <w:r w:rsidRPr="005C140B">
        <w:rPr>
          <w:lang w:val="cs-CZ"/>
        </w:rPr>
        <w:t>Hebdige</w:t>
      </w:r>
      <w:proofErr w:type="spellEnd"/>
      <w:r w:rsidRPr="005C140B">
        <w:rPr>
          <w:lang w:val="cs-CZ"/>
        </w:rPr>
        <w:t xml:space="preserve"> 1979: 75). Chicagská škola následně formovala stanovisko, že deviace studovaná ve vlastním </w:t>
      </w:r>
      <w:proofErr w:type="spellStart"/>
      <w:r w:rsidRPr="005C140B">
        <w:rPr>
          <w:lang w:val="cs-CZ"/>
        </w:rPr>
        <w:t>sociokulturním</w:t>
      </w:r>
      <w:proofErr w:type="spellEnd"/>
      <w:r w:rsidRPr="005C140B">
        <w:rPr>
          <w:lang w:val="cs-CZ"/>
        </w:rPr>
        <w:t xml:space="preserve"> kontextu se projevuje jako normální odpověď na kulturní normy a není to psychologický problém.</w:t>
      </w:r>
    </w:p>
  </w:footnote>
  <w:footnote w:id="3">
    <w:p w:rsidR="0055342B" w:rsidRPr="005C140B" w:rsidRDefault="0055342B" w:rsidP="0057065B">
      <w:pPr>
        <w:pStyle w:val="Textpoznpodarou"/>
        <w:rPr>
          <w:lang w:val="cs-CZ"/>
        </w:rPr>
      </w:pPr>
      <w:r w:rsidRPr="005C140B">
        <w:rPr>
          <w:rStyle w:val="Znakapoznpodarou"/>
          <w:lang w:val="cs-CZ"/>
        </w:rPr>
        <w:footnoteRef/>
      </w:r>
      <w:proofErr w:type="spellStart"/>
      <w:r w:rsidRPr="005C140B">
        <w:rPr>
          <w:lang w:val="cs-CZ"/>
        </w:rPr>
        <w:t>Mod</w:t>
      </w:r>
      <w:proofErr w:type="spellEnd"/>
      <w:r w:rsidRPr="005C140B">
        <w:rPr>
          <w:lang w:val="cs-CZ"/>
        </w:rPr>
        <w:t xml:space="preserve"> je odvozeno od </w:t>
      </w:r>
      <w:proofErr w:type="spellStart"/>
      <w:r w:rsidRPr="005C140B">
        <w:rPr>
          <w:lang w:val="cs-CZ"/>
        </w:rPr>
        <w:t>modern</w:t>
      </w:r>
      <w:proofErr w:type="spellEnd"/>
      <w:r w:rsidRPr="005C140B">
        <w:rPr>
          <w:lang w:val="cs-CZ"/>
        </w:rPr>
        <w:t xml:space="preserve">. Subkultura </w:t>
      </w:r>
      <w:proofErr w:type="spellStart"/>
      <w:r w:rsidRPr="005C140B">
        <w:rPr>
          <w:lang w:val="cs-CZ"/>
        </w:rPr>
        <w:t>mods</w:t>
      </w:r>
      <w:proofErr w:type="spellEnd"/>
      <w:r w:rsidRPr="005C140B">
        <w:rPr>
          <w:lang w:val="cs-CZ"/>
        </w:rPr>
        <w:t xml:space="preserve"> vznikla v 60. letech ve Velké Británii </w:t>
      </w:r>
      <w:proofErr w:type="spellStart"/>
      <w:r w:rsidRPr="005C140B">
        <w:rPr>
          <w:lang w:val="cs-CZ"/>
        </w:rPr>
        <w:t>Mods</w:t>
      </w:r>
      <w:proofErr w:type="spellEnd"/>
      <w:r w:rsidRPr="005C140B">
        <w:rPr>
          <w:lang w:val="cs-CZ"/>
        </w:rPr>
        <w:t xml:space="preserve"> se snažili vyhranit vůči rockerům a demonstrativně a ostentativně se od nich chtěli odlišit. Chovali se sofistikovaněji, nosili obleky, jezdili na skútrech a poslouchali jazz (srov. </w:t>
      </w:r>
      <w:proofErr w:type="spellStart"/>
      <w:r w:rsidRPr="005C140B">
        <w:rPr>
          <w:lang w:val="cs-CZ"/>
        </w:rPr>
        <w:t>Lojdová</w:t>
      </w:r>
      <w:proofErr w:type="spellEnd"/>
      <w:r w:rsidRPr="005C140B">
        <w:rPr>
          <w:lang w:val="cs-CZ"/>
        </w:rPr>
        <w:t xml:space="preserve"> 2013: 62).</w:t>
      </w:r>
    </w:p>
  </w:footnote>
  <w:footnote w:id="4">
    <w:p w:rsidR="0055342B" w:rsidRPr="005C140B" w:rsidRDefault="0055342B">
      <w:pPr>
        <w:pStyle w:val="Textpoznpodarou"/>
        <w:rPr>
          <w:lang w:val="cs-CZ"/>
        </w:rPr>
      </w:pPr>
      <w:r w:rsidRPr="005C140B">
        <w:rPr>
          <w:rStyle w:val="Znakapoznpodarou"/>
          <w:lang w:val="cs-CZ"/>
        </w:rPr>
        <w:footnoteRef/>
      </w:r>
      <w:r w:rsidRPr="005C140B">
        <w:rPr>
          <w:lang w:val="cs-CZ"/>
        </w:rPr>
        <w:t xml:space="preserve"> V nazírání masových médií jako významného a releva</w:t>
      </w:r>
      <w:r w:rsidR="009E6B7C" w:rsidRPr="005C140B">
        <w:rPr>
          <w:lang w:val="cs-CZ"/>
        </w:rPr>
        <w:t>n</w:t>
      </w:r>
      <w:r w:rsidRPr="005C140B">
        <w:rPr>
          <w:lang w:val="cs-CZ"/>
        </w:rPr>
        <w:t>tního aktéra sociálních vztahů ostatně spočívá jeden z hlavních přínosů celé činnosti CCCS.</w:t>
      </w:r>
    </w:p>
  </w:footnote>
  <w:footnote w:id="5">
    <w:p w:rsidR="0055342B" w:rsidRPr="005C140B" w:rsidRDefault="0055342B">
      <w:pPr>
        <w:pStyle w:val="Textpoznpodarou"/>
        <w:rPr>
          <w:lang w:val="cs-CZ"/>
        </w:rPr>
      </w:pPr>
      <w:r w:rsidRPr="005C140B">
        <w:rPr>
          <w:rStyle w:val="Znakapoznpodarou"/>
          <w:lang w:val="cs-CZ"/>
        </w:rPr>
        <w:footnoteRef/>
      </w:r>
      <w:r w:rsidRPr="005C140B">
        <w:rPr>
          <w:lang w:val="cs-CZ"/>
        </w:rPr>
        <w:t xml:space="preserve"> </w:t>
      </w:r>
      <w:proofErr w:type="spellStart"/>
      <w:r w:rsidRPr="005C140B">
        <w:rPr>
          <w:bCs/>
          <w:lang w:val="cs-CZ"/>
        </w:rPr>
        <w:t>Jameson</w:t>
      </w:r>
      <w:proofErr w:type="spellEnd"/>
      <w:r w:rsidRPr="005C140B">
        <w:rPr>
          <w:bCs/>
          <w:lang w:val="cs-CZ"/>
        </w:rPr>
        <w:t xml:space="preserve"> v této své známé studii píše, že kulturní průmysl vždy ukradne autentické prvky subkultury, aby je mohl v </w:t>
      </w:r>
      <w:proofErr w:type="spellStart"/>
      <w:r w:rsidRPr="005C140B">
        <w:rPr>
          <w:bCs/>
          <w:lang w:val="cs-CZ"/>
        </w:rPr>
        <w:t>mainstramové</w:t>
      </w:r>
      <w:proofErr w:type="spellEnd"/>
      <w:r w:rsidRPr="005C140B">
        <w:rPr>
          <w:bCs/>
          <w:lang w:val="cs-CZ"/>
        </w:rPr>
        <w:t xml:space="preserve"> kultuře zpeněžit a zničit tak v důsledku jejich autenticitu. Kulturní průmysl tak na jednu stranu odlišnosti potřebuje pro své fungování, ale zároveň je zatracuje</w:t>
      </w:r>
      <w:r w:rsidR="006F64A8">
        <w:rPr>
          <w:bCs/>
          <w:lang w:val="cs-CZ"/>
        </w:rPr>
        <w:t xml:space="preserve"> (</w:t>
      </w:r>
      <w:proofErr w:type="spellStart"/>
      <w:r w:rsidR="006F64A8">
        <w:rPr>
          <w:bCs/>
          <w:lang w:val="cs-CZ"/>
        </w:rPr>
        <w:t>Jameson</w:t>
      </w:r>
      <w:proofErr w:type="spellEnd"/>
      <w:r w:rsidR="006F64A8">
        <w:rPr>
          <w:bCs/>
          <w:lang w:val="cs-CZ"/>
        </w:rPr>
        <w:t xml:space="preserve"> 1999)</w:t>
      </w:r>
      <w:r w:rsidRPr="005C140B">
        <w:rPr>
          <w:bCs/>
          <w:lang w:val="cs-CZ"/>
        </w:rPr>
        <w:t>.</w:t>
      </w:r>
    </w:p>
  </w:footnote>
  <w:footnote w:id="6">
    <w:p w:rsidR="0055342B" w:rsidRPr="005C140B" w:rsidRDefault="0055342B">
      <w:pPr>
        <w:pStyle w:val="Textpoznpodarou"/>
        <w:rPr>
          <w:lang w:val="cs-CZ"/>
        </w:rPr>
      </w:pPr>
      <w:r w:rsidRPr="005C140B">
        <w:rPr>
          <w:rStyle w:val="Znakapoznpodarou"/>
          <w:lang w:val="cs-CZ"/>
        </w:rPr>
        <w:footnoteRef/>
      </w:r>
      <w:r w:rsidRPr="005C140B">
        <w:rPr>
          <w:lang w:val="cs-CZ"/>
        </w:rPr>
        <w:t xml:space="preserve"> Kritika se vedla i v mnohých jiných směrech, které ovšem nejsou pro tento text ani pro mou práci zásadní. Často zmiňovaná je například feministická kritika </w:t>
      </w:r>
      <w:proofErr w:type="spellStart"/>
      <w:r w:rsidRPr="005C140B">
        <w:rPr>
          <w:lang w:val="cs-CZ"/>
        </w:rPr>
        <w:t>Annie</w:t>
      </w:r>
      <w:proofErr w:type="spellEnd"/>
      <w:r w:rsidRPr="005C140B">
        <w:rPr>
          <w:lang w:val="cs-CZ"/>
        </w:rPr>
        <w:t xml:space="preserve"> </w:t>
      </w:r>
      <w:proofErr w:type="spellStart"/>
      <w:r w:rsidRPr="005C140B">
        <w:rPr>
          <w:lang w:val="cs-CZ"/>
        </w:rPr>
        <w:t>McRobbie</w:t>
      </w:r>
      <w:proofErr w:type="spellEnd"/>
      <w:r w:rsidRPr="005C140B">
        <w:rPr>
          <w:lang w:val="cs-CZ"/>
        </w:rPr>
        <w:t xml:space="preserve">, která poukazuje na nedostatečné zkoumání žen v rámci subkultur. Více např. viz </w:t>
      </w:r>
      <w:proofErr w:type="spellStart"/>
      <w:r w:rsidRPr="005C140B">
        <w:rPr>
          <w:lang w:val="cs-CZ"/>
        </w:rPr>
        <w:t>Baldwin</w:t>
      </w:r>
      <w:proofErr w:type="spellEnd"/>
      <w:r w:rsidRPr="005C140B">
        <w:rPr>
          <w:lang w:val="cs-CZ"/>
        </w:rPr>
        <w:t xml:space="preserve"> 1999 či studie </w:t>
      </w:r>
      <w:proofErr w:type="spellStart"/>
      <w:r w:rsidRPr="005C140B">
        <w:rPr>
          <w:lang w:val="cs-CZ"/>
        </w:rPr>
        <w:t>Girls</w:t>
      </w:r>
      <w:proofErr w:type="spellEnd"/>
      <w:r w:rsidRPr="005C140B">
        <w:rPr>
          <w:lang w:val="cs-CZ"/>
        </w:rPr>
        <w:t xml:space="preserve"> </w:t>
      </w:r>
      <w:proofErr w:type="spellStart"/>
      <w:r w:rsidRPr="005C140B">
        <w:rPr>
          <w:lang w:val="cs-CZ"/>
        </w:rPr>
        <w:t>and</w:t>
      </w:r>
      <w:proofErr w:type="spellEnd"/>
      <w:r w:rsidRPr="005C140B">
        <w:rPr>
          <w:lang w:val="cs-CZ"/>
        </w:rPr>
        <w:t xml:space="preserve"> </w:t>
      </w:r>
      <w:proofErr w:type="spellStart"/>
      <w:r w:rsidRPr="005C140B">
        <w:rPr>
          <w:lang w:val="cs-CZ"/>
        </w:rPr>
        <w:t>Subcultures</w:t>
      </w:r>
      <w:proofErr w:type="spellEnd"/>
      <w:r w:rsidRPr="005C140B">
        <w:rPr>
          <w:lang w:val="cs-CZ"/>
        </w:rPr>
        <w:t xml:space="preserve"> z roku 1977 (in </w:t>
      </w:r>
      <w:proofErr w:type="spellStart"/>
      <w:r w:rsidRPr="005C140B">
        <w:rPr>
          <w:lang w:val="cs-CZ"/>
        </w:rPr>
        <w:t>Gelder</w:t>
      </w:r>
      <w:proofErr w:type="spellEnd"/>
      <w:r w:rsidRPr="005C140B">
        <w:rPr>
          <w:lang w:val="cs-CZ"/>
        </w:rPr>
        <w:t xml:space="preserve"> 2005).</w:t>
      </w:r>
    </w:p>
  </w:footnote>
  <w:footnote w:id="7">
    <w:p w:rsidR="0055342B" w:rsidRPr="005C140B" w:rsidRDefault="0055342B">
      <w:pPr>
        <w:pStyle w:val="Textpoznpodarou"/>
        <w:rPr>
          <w:lang w:val="cs-CZ"/>
        </w:rPr>
      </w:pPr>
      <w:r w:rsidRPr="005C140B">
        <w:rPr>
          <w:rStyle w:val="Znakapoznpodarou"/>
          <w:lang w:val="cs-CZ"/>
        </w:rPr>
        <w:footnoteRef/>
      </w:r>
      <w:r w:rsidRPr="005C140B">
        <w:rPr>
          <w:lang w:val="cs-CZ"/>
        </w:rPr>
        <w:t xml:space="preserve"> Vycházím z pojmosloví užívaného přímo </w:t>
      </w:r>
      <w:proofErr w:type="spellStart"/>
      <w:r w:rsidRPr="005C140B">
        <w:rPr>
          <w:lang w:val="cs-CZ"/>
        </w:rPr>
        <w:t>Muggletonem</w:t>
      </w:r>
      <w:proofErr w:type="spellEnd"/>
      <w:r w:rsidRPr="005C140B">
        <w:rPr>
          <w:lang w:val="cs-CZ"/>
        </w:rPr>
        <w:t xml:space="preserve">. Jsem si vědom, že samotný postmodernismus může být některými sociology odmítnut (srov. např. </w:t>
      </w:r>
      <w:proofErr w:type="spellStart"/>
      <w:r w:rsidRPr="005C140B">
        <w:rPr>
          <w:lang w:val="cs-CZ"/>
        </w:rPr>
        <w:t>Giddens</w:t>
      </w:r>
      <w:proofErr w:type="spellEnd"/>
      <w:r w:rsidRPr="005C140B">
        <w:rPr>
          <w:lang w:val="cs-CZ"/>
        </w:rPr>
        <w:t xml:space="preserve"> 2003), ale tato polemika není tématem této práce.</w:t>
      </w:r>
    </w:p>
  </w:footnote>
  <w:footnote w:id="8">
    <w:p w:rsidR="0055342B" w:rsidRPr="005C140B" w:rsidRDefault="0055342B">
      <w:pPr>
        <w:pStyle w:val="Textpoznpodarou"/>
        <w:rPr>
          <w:lang w:val="cs-CZ"/>
        </w:rPr>
      </w:pPr>
      <w:r w:rsidRPr="005C140B">
        <w:rPr>
          <w:rStyle w:val="Znakapoznpodarou"/>
          <w:lang w:val="cs-CZ"/>
        </w:rPr>
        <w:footnoteRef/>
      </w:r>
      <w:r w:rsidRPr="005C140B">
        <w:rPr>
          <w:lang w:val="cs-CZ"/>
        </w:rPr>
        <w:t xml:space="preserve"> Tyto podmínky jsou totiž velmi variabilní - </w:t>
      </w:r>
      <w:r w:rsidRPr="005C140B">
        <w:rPr>
          <w:bCs/>
          <w:lang w:val="cs-CZ"/>
        </w:rPr>
        <w:t>nestálost skupiny, specifika situace, času, nálady, prostředí apod.</w:t>
      </w:r>
    </w:p>
  </w:footnote>
  <w:footnote w:id="9">
    <w:p w:rsidR="0055342B" w:rsidRPr="005C140B" w:rsidRDefault="0055342B" w:rsidP="00410AB4">
      <w:pPr>
        <w:pStyle w:val="Textpoznpodarou"/>
        <w:rPr>
          <w:bCs/>
          <w:i/>
          <w:lang w:val="cs-CZ"/>
        </w:rPr>
      </w:pPr>
      <w:r w:rsidRPr="005C140B">
        <w:rPr>
          <w:rStyle w:val="Znakapoznpodarou"/>
          <w:lang w:val="cs-CZ"/>
        </w:rPr>
        <w:footnoteRef/>
      </w:r>
      <w:r w:rsidRPr="005C140B">
        <w:rPr>
          <w:lang w:val="cs-CZ"/>
        </w:rPr>
        <w:t xml:space="preserve"> </w:t>
      </w:r>
      <w:proofErr w:type="spellStart"/>
      <w:r w:rsidRPr="005C140B">
        <w:rPr>
          <w:bCs/>
          <w:lang w:val="cs-CZ"/>
        </w:rPr>
        <w:t>Disman</w:t>
      </w:r>
      <w:proofErr w:type="spellEnd"/>
      <w:r w:rsidRPr="005C140B">
        <w:rPr>
          <w:bCs/>
          <w:lang w:val="cs-CZ"/>
        </w:rPr>
        <w:t xml:space="preserve"> rozděluje rovnou čtyři typy pozic:</w:t>
      </w:r>
      <w:r w:rsidRPr="005C140B">
        <w:rPr>
          <w:bCs/>
          <w:i/>
          <w:lang w:val="cs-CZ"/>
        </w:rPr>
        <w:t xml:space="preserve"> </w:t>
      </w:r>
    </w:p>
    <w:p w:rsidR="0055342B" w:rsidRPr="005C140B" w:rsidRDefault="0055342B" w:rsidP="00410AB4">
      <w:pPr>
        <w:pStyle w:val="Textpoznpodarou"/>
        <w:ind w:left="720"/>
        <w:rPr>
          <w:bCs/>
          <w:lang w:val="cs-CZ"/>
        </w:rPr>
      </w:pPr>
      <w:r w:rsidRPr="005C140B">
        <w:rPr>
          <w:b/>
          <w:bCs/>
          <w:lang w:val="cs-CZ"/>
        </w:rPr>
        <w:t>Úplný pozorovatel</w:t>
      </w:r>
      <w:r w:rsidRPr="005C140B">
        <w:rPr>
          <w:bCs/>
          <w:lang w:val="cs-CZ"/>
        </w:rPr>
        <w:t xml:space="preserve"> je spojen se zkoumanou skupinou pouze prostorově, jeho identita pozorovatele je skupině známa. </w:t>
      </w:r>
    </w:p>
    <w:p w:rsidR="0055342B" w:rsidRPr="005C140B" w:rsidRDefault="0055342B" w:rsidP="00410AB4">
      <w:pPr>
        <w:pStyle w:val="Textpoznpodarou"/>
        <w:ind w:left="720"/>
        <w:rPr>
          <w:bCs/>
          <w:lang w:val="cs-CZ"/>
        </w:rPr>
      </w:pPr>
      <w:r w:rsidRPr="005C140B">
        <w:rPr>
          <w:b/>
          <w:bCs/>
          <w:lang w:val="cs-CZ"/>
        </w:rPr>
        <w:t xml:space="preserve">Pozorovatel jako </w:t>
      </w:r>
      <w:proofErr w:type="spellStart"/>
      <w:r w:rsidRPr="005C140B">
        <w:rPr>
          <w:b/>
          <w:bCs/>
          <w:lang w:val="cs-CZ"/>
        </w:rPr>
        <w:t>participant</w:t>
      </w:r>
      <w:proofErr w:type="spellEnd"/>
      <w:r w:rsidRPr="005C140B">
        <w:rPr>
          <w:bCs/>
          <w:lang w:val="cs-CZ"/>
        </w:rPr>
        <w:t xml:space="preserve"> je v sociální interakci se členy skupiny, ale nepředstírá, že je skutečným </w:t>
      </w:r>
      <w:proofErr w:type="spellStart"/>
      <w:r w:rsidRPr="005C140B">
        <w:rPr>
          <w:bCs/>
          <w:lang w:val="cs-CZ"/>
        </w:rPr>
        <w:t>participantem</w:t>
      </w:r>
      <w:proofErr w:type="spellEnd"/>
    </w:p>
    <w:p w:rsidR="0055342B" w:rsidRPr="005C140B" w:rsidRDefault="0055342B" w:rsidP="00410AB4">
      <w:pPr>
        <w:pStyle w:val="Textpoznpodarou"/>
        <w:ind w:left="720"/>
        <w:rPr>
          <w:bCs/>
          <w:lang w:val="cs-CZ"/>
        </w:rPr>
      </w:pPr>
      <w:proofErr w:type="spellStart"/>
      <w:r w:rsidRPr="005C140B">
        <w:rPr>
          <w:b/>
          <w:bCs/>
          <w:lang w:val="cs-CZ"/>
        </w:rPr>
        <w:t>Participant</w:t>
      </w:r>
      <w:proofErr w:type="spellEnd"/>
      <w:r w:rsidRPr="005C140B">
        <w:rPr>
          <w:b/>
          <w:bCs/>
          <w:lang w:val="cs-CZ"/>
        </w:rPr>
        <w:t xml:space="preserve"> jako pozorovatel</w:t>
      </w:r>
      <w:r w:rsidRPr="005C140B">
        <w:rPr>
          <w:bCs/>
          <w:lang w:val="cs-CZ"/>
        </w:rPr>
        <w:t xml:space="preserve"> plně participuje na životě skupiny, ale nezatajuje, že také dělá výzkum. Toto je má výzkumná pozice. </w:t>
      </w:r>
      <w:proofErr w:type="spellStart"/>
      <w:r w:rsidRPr="005C140B">
        <w:rPr>
          <w:bCs/>
          <w:lang w:val="cs-CZ"/>
        </w:rPr>
        <w:t>Paricipoval</w:t>
      </w:r>
      <w:proofErr w:type="spellEnd"/>
      <w:r w:rsidRPr="005C140B">
        <w:rPr>
          <w:bCs/>
          <w:lang w:val="cs-CZ"/>
        </w:rPr>
        <w:t xml:space="preserve"> jsem na dění, mohl jsem se zúčastnit volně jakékoli aktivity, ale zároveň jsem při rozhovorech s lidmi nezastíral, že konám výzkum.</w:t>
      </w:r>
    </w:p>
    <w:p w:rsidR="0055342B" w:rsidRPr="005C140B" w:rsidRDefault="0055342B" w:rsidP="00410AB4">
      <w:pPr>
        <w:pStyle w:val="Textpoznpodarou"/>
        <w:ind w:left="720"/>
        <w:rPr>
          <w:bCs/>
          <w:lang w:val="cs-CZ"/>
        </w:rPr>
      </w:pPr>
      <w:r w:rsidRPr="005C140B">
        <w:rPr>
          <w:b/>
          <w:bCs/>
          <w:lang w:val="cs-CZ"/>
        </w:rPr>
        <w:t xml:space="preserve">Úplný </w:t>
      </w:r>
      <w:proofErr w:type="spellStart"/>
      <w:r w:rsidRPr="005C140B">
        <w:rPr>
          <w:b/>
          <w:bCs/>
          <w:lang w:val="cs-CZ"/>
        </w:rPr>
        <w:t>participant</w:t>
      </w:r>
      <w:proofErr w:type="spellEnd"/>
      <w:r w:rsidRPr="005C140B">
        <w:rPr>
          <w:bCs/>
          <w:lang w:val="cs-CZ"/>
        </w:rPr>
        <w:t xml:space="preserve"> přijímá plně roli člena skupiny, kterou zkoumá, a jeho role není nikomu známa.</w:t>
      </w:r>
    </w:p>
    <w:p w:rsidR="0055342B" w:rsidRPr="005C140B" w:rsidRDefault="0055342B">
      <w:pPr>
        <w:pStyle w:val="Textpoznpodarou"/>
        <w:rPr>
          <w:lang w:val="cs-CZ"/>
        </w:rPr>
      </w:pPr>
    </w:p>
  </w:footnote>
  <w:footnote w:id="10">
    <w:p w:rsidR="004629FF" w:rsidRPr="004629FF" w:rsidRDefault="004629FF">
      <w:pPr>
        <w:pStyle w:val="Textpoznpodarou"/>
        <w:rPr>
          <w:lang w:val="cs-CZ"/>
        </w:rPr>
      </w:pPr>
      <w:r>
        <w:rPr>
          <w:rStyle w:val="Znakapoznpodarou"/>
        </w:rPr>
        <w:footnoteRef/>
      </w:r>
      <w:r>
        <w:t xml:space="preserve"> </w:t>
      </w:r>
      <w:r w:rsidRPr="004629FF">
        <w:rPr>
          <w:lang w:val="cs-CZ"/>
        </w:rPr>
        <w:t>V průběhu losování tomboly organizátoři rozhazovali do diváků trička a podobné dárky.</w:t>
      </w:r>
    </w:p>
  </w:footnote>
  <w:footnote w:id="11">
    <w:p w:rsidR="0055342B" w:rsidRPr="005C140B" w:rsidRDefault="0055342B" w:rsidP="003207A8">
      <w:pPr>
        <w:pStyle w:val="Textpoznpodarou"/>
        <w:rPr>
          <w:rFonts w:ascii="Calibri" w:eastAsia="Calibri" w:hAnsi="Calibri" w:cs="Times New Roman"/>
          <w:lang w:val="cs-CZ"/>
        </w:rPr>
      </w:pPr>
      <w:r w:rsidRPr="005C140B">
        <w:rPr>
          <w:rStyle w:val="Znakapoznpodarou"/>
          <w:rFonts w:ascii="Calibri" w:eastAsia="Calibri" w:hAnsi="Calibri" w:cs="Times New Roman"/>
          <w:lang w:val="cs-CZ"/>
        </w:rPr>
        <w:footnoteRef/>
      </w:r>
      <w:r w:rsidRPr="005C140B">
        <w:rPr>
          <w:rFonts w:ascii="Calibri" w:eastAsia="Calibri" w:hAnsi="Calibri" w:cs="Times New Roman"/>
          <w:lang w:val="cs-CZ"/>
        </w:rPr>
        <w:t xml:space="preserve"> </w:t>
      </w:r>
      <w:proofErr w:type="spellStart"/>
      <w:r w:rsidRPr="005C140B">
        <w:rPr>
          <w:rFonts w:ascii="Calibri" w:eastAsia="Calibri" w:hAnsi="Calibri" w:cs="Times New Roman"/>
          <w:i/>
          <w:lang w:val="cs-CZ"/>
        </w:rPr>
        <w:t>Overclocking</w:t>
      </w:r>
      <w:proofErr w:type="spellEnd"/>
      <w:r w:rsidRPr="005C140B">
        <w:rPr>
          <w:rFonts w:ascii="Calibri" w:eastAsia="Calibri" w:hAnsi="Calibri" w:cs="Times New Roman"/>
          <w:lang w:val="cs-CZ"/>
        </w:rPr>
        <w:t>, česky také přetaktování, je zrychlování operační frekvence počítačového komponentu na vyšší úroveň, než udává výrobce, a tím i zvyšování výkonu tohoto komponentu.</w:t>
      </w:r>
    </w:p>
  </w:footnote>
  <w:footnote w:id="12">
    <w:p w:rsidR="0055342B" w:rsidRPr="005C140B" w:rsidRDefault="0055342B">
      <w:pPr>
        <w:pStyle w:val="Textpoznpodarou"/>
        <w:rPr>
          <w:lang w:val="cs-CZ"/>
        </w:rPr>
      </w:pPr>
      <w:r w:rsidRPr="005C140B">
        <w:rPr>
          <w:rStyle w:val="Znakapoznpodarou"/>
          <w:lang w:val="cs-CZ"/>
        </w:rPr>
        <w:footnoteRef/>
      </w:r>
      <w:r w:rsidRPr="005C140B">
        <w:rPr>
          <w:lang w:val="cs-CZ"/>
        </w:rPr>
        <w:t xml:space="preserve"> Také vzhledem k tomu, že organizátoři rozdávali v rámci </w:t>
      </w:r>
      <w:r w:rsidR="002D7563">
        <w:rPr>
          <w:lang w:val="cs-CZ"/>
        </w:rPr>
        <w:t>propagace</w:t>
      </w:r>
      <w:r w:rsidRPr="005C140B">
        <w:rPr>
          <w:lang w:val="cs-CZ"/>
        </w:rPr>
        <w:t xml:space="preserve"> i mnoho lístků zdarma.</w:t>
      </w:r>
    </w:p>
  </w:footnote>
  <w:footnote w:id="13">
    <w:p w:rsidR="0055342B" w:rsidRPr="005C140B" w:rsidRDefault="0055342B" w:rsidP="006917CA">
      <w:pPr>
        <w:pStyle w:val="Textpoznpodarou"/>
        <w:rPr>
          <w:rFonts w:ascii="Calibri" w:eastAsia="Calibri" w:hAnsi="Calibri" w:cs="Times New Roman"/>
          <w:lang w:val="cs-CZ"/>
        </w:rPr>
      </w:pPr>
      <w:r w:rsidRPr="005C140B">
        <w:rPr>
          <w:rStyle w:val="Znakapoznpodarou"/>
          <w:rFonts w:ascii="Calibri" w:eastAsia="Calibri" w:hAnsi="Calibri" w:cs="Times New Roman"/>
          <w:lang w:val="cs-CZ"/>
        </w:rPr>
        <w:footnoteRef/>
      </w:r>
      <w:r w:rsidRPr="005C140B">
        <w:rPr>
          <w:rFonts w:ascii="Calibri" w:eastAsia="Calibri" w:hAnsi="Calibri" w:cs="Times New Roman"/>
          <w:lang w:val="cs-CZ"/>
        </w:rPr>
        <w:t xml:space="preserve"> Jeden ze </w:t>
      </w:r>
      <w:proofErr w:type="spellStart"/>
      <w:r w:rsidRPr="005C140B">
        <w:rPr>
          <w:rFonts w:ascii="Calibri" w:eastAsia="Calibri" w:hAnsi="Calibri" w:cs="Times New Roman"/>
          <w:lang w:val="cs-CZ"/>
        </w:rPr>
        <w:t>spolukomentátorů</w:t>
      </w:r>
      <w:proofErr w:type="spellEnd"/>
      <w:r w:rsidRPr="005C140B">
        <w:rPr>
          <w:rFonts w:ascii="Calibri" w:eastAsia="Calibri" w:hAnsi="Calibri" w:cs="Times New Roman"/>
          <w:lang w:val="cs-CZ"/>
        </w:rPr>
        <w:t xml:space="preserve"> hry </w:t>
      </w:r>
      <w:proofErr w:type="spellStart"/>
      <w:r w:rsidRPr="005C140B">
        <w:rPr>
          <w:rFonts w:ascii="Calibri" w:eastAsia="Calibri" w:hAnsi="Calibri" w:cs="Times New Roman"/>
          <w:i/>
          <w:lang w:val="cs-CZ"/>
        </w:rPr>
        <w:t>StarCraft</w:t>
      </w:r>
      <w:proofErr w:type="spellEnd"/>
      <w:r w:rsidRPr="005C140B">
        <w:rPr>
          <w:rFonts w:ascii="Calibri" w:eastAsia="Calibri" w:hAnsi="Calibri" w:cs="Times New Roman"/>
          <w:i/>
          <w:lang w:val="cs-CZ"/>
        </w:rPr>
        <w:t xml:space="preserve"> 2</w:t>
      </w:r>
      <w:r w:rsidRPr="005C140B">
        <w:rPr>
          <w:rFonts w:ascii="Calibri" w:eastAsia="Calibri" w:hAnsi="Calibri" w:cs="Times New Roman"/>
          <w:lang w:val="cs-CZ"/>
        </w:rPr>
        <w:t xml:space="preserve"> přizvaný jako „odborník-hráč“.</w:t>
      </w:r>
    </w:p>
  </w:footnote>
  <w:footnote w:id="14">
    <w:p w:rsidR="0055342B" w:rsidRPr="005C140B" w:rsidRDefault="0055342B">
      <w:pPr>
        <w:pStyle w:val="Textpoznpodarou"/>
        <w:rPr>
          <w:lang w:val="cs-CZ"/>
        </w:rPr>
      </w:pPr>
      <w:r w:rsidRPr="005C140B">
        <w:rPr>
          <w:rStyle w:val="Znakapoznpodarou"/>
          <w:lang w:val="cs-CZ"/>
        </w:rPr>
        <w:footnoteRef/>
      </w:r>
      <w:r w:rsidRPr="005C140B">
        <w:rPr>
          <w:lang w:val="cs-CZ"/>
        </w:rPr>
        <w:t xml:space="preserve"> Za zmínku stojí např. profesionální hráčka </w:t>
      </w:r>
      <w:proofErr w:type="spellStart"/>
      <w:r w:rsidRPr="005C140B">
        <w:rPr>
          <w:lang w:val="cs-CZ"/>
        </w:rPr>
        <w:t>Sasha</w:t>
      </w:r>
      <w:proofErr w:type="spellEnd"/>
      <w:r w:rsidRPr="005C140B">
        <w:rPr>
          <w:lang w:val="cs-CZ"/>
        </w:rPr>
        <w:t xml:space="preserve"> “</w:t>
      </w:r>
      <w:proofErr w:type="spellStart"/>
      <w:r w:rsidRPr="005C140B">
        <w:rPr>
          <w:lang w:val="cs-CZ"/>
        </w:rPr>
        <w:t>Scarlett</w:t>
      </w:r>
      <w:proofErr w:type="spellEnd"/>
      <w:r w:rsidRPr="005C140B">
        <w:rPr>
          <w:lang w:val="cs-CZ"/>
        </w:rPr>
        <w:t xml:space="preserve">” </w:t>
      </w:r>
      <w:proofErr w:type="spellStart"/>
      <w:r w:rsidRPr="005C140B">
        <w:rPr>
          <w:lang w:val="cs-CZ"/>
        </w:rPr>
        <w:t>Hostyn</w:t>
      </w:r>
      <w:proofErr w:type="spellEnd"/>
      <w:r w:rsidRPr="005C140B">
        <w:rPr>
          <w:lang w:val="cs-CZ"/>
        </w:rPr>
        <w:t xml:space="preserve">. Tato devatenáctiletá Kanaďanka se aktuálně pohybuje kolem dvacátého místa světového žebříčku a na </w:t>
      </w:r>
      <w:proofErr w:type="spellStart"/>
      <w:r w:rsidRPr="005C140B">
        <w:rPr>
          <w:lang w:val="cs-CZ"/>
        </w:rPr>
        <w:t>prize</w:t>
      </w:r>
      <w:proofErr w:type="spellEnd"/>
      <w:r w:rsidRPr="005C140B">
        <w:rPr>
          <w:lang w:val="cs-CZ"/>
        </w:rPr>
        <w:t xml:space="preserve"> money vydělala zhruba 40 000 dolarů.</w:t>
      </w:r>
    </w:p>
  </w:footnote>
  <w:footnote w:id="15">
    <w:p w:rsidR="0055342B" w:rsidRPr="005C140B" w:rsidRDefault="0055342B">
      <w:pPr>
        <w:pStyle w:val="Textpoznpodarou"/>
        <w:rPr>
          <w:lang w:val="cs-CZ"/>
        </w:rPr>
      </w:pPr>
      <w:r w:rsidRPr="005C140B">
        <w:rPr>
          <w:rStyle w:val="Znakapoznpodarou"/>
          <w:lang w:val="cs-CZ"/>
        </w:rPr>
        <w:footnoteRef/>
      </w:r>
      <w:r w:rsidRPr="005C140B">
        <w:rPr>
          <w:lang w:val="cs-CZ"/>
        </w:rPr>
        <w:t xml:space="preserve"> Marika </w:t>
      </w:r>
      <w:proofErr w:type="spellStart"/>
      <w:r w:rsidRPr="005C140B">
        <w:rPr>
          <w:lang w:val="cs-CZ"/>
        </w:rPr>
        <w:t>Groen</w:t>
      </w:r>
      <w:proofErr w:type="spellEnd"/>
      <w:r w:rsidRPr="005C140B">
        <w:rPr>
          <w:lang w:val="cs-CZ"/>
        </w:rPr>
        <w:t xml:space="preserve"> popisuje agresivní vyjadřování členů subkultury, kdy žena bývá standardně spojována s nízkými hráčskými schopnostmi.</w:t>
      </w:r>
    </w:p>
  </w:footnote>
  <w:footnote w:id="16">
    <w:p w:rsidR="0055342B" w:rsidRPr="005C140B" w:rsidRDefault="0055342B">
      <w:pPr>
        <w:pStyle w:val="Textpoznpodarou"/>
        <w:rPr>
          <w:lang w:val="cs-CZ"/>
        </w:rPr>
      </w:pPr>
      <w:r w:rsidRPr="005C140B">
        <w:rPr>
          <w:rStyle w:val="Znakapoznpodarou"/>
          <w:lang w:val="cs-CZ"/>
        </w:rPr>
        <w:footnoteRef/>
      </w:r>
      <w:r w:rsidRPr="005C140B">
        <w:rPr>
          <w:lang w:val="cs-CZ"/>
        </w:rPr>
        <w:t xml:space="preserve"> Herní prostředí se dokonce těmto spoře oděným hosteskám velkou pozornost, že vznikají i žebříčky nejhezčích hostesek různých výstav (viz </w:t>
      </w:r>
      <w:proofErr w:type="spellStart"/>
      <w:r w:rsidRPr="005C140B">
        <w:rPr>
          <w:lang w:val="cs-CZ"/>
        </w:rPr>
        <w:t>Legit</w:t>
      </w:r>
      <w:proofErr w:type="spellEnd"/>
      <w:r w:rsidRPr="005C140B">
        <w:rPr>
          <w:lang w:val="cs-CZ"/>
        </w:rPr>
        <w:t xml:space="preserve"> </w:t>
      </w:r>
      <w:proofErr w:type="spellStart"/>
      <w:r w:rsidRPr="005C140B">
        <w:rPr>
          <w:lang w:val="cs-CZ"/>
        </w:rPr>
        <w:t>Staff</w:t>
      </w:r>
      <w:proofErr w:type="spellEnd"/>
      <w:r w:rsidRPr="005C140B">
        <w:rPr>
          <w:lang w:val="cs-CZ"/>
        </w:rPr>
        <w:t xml:space="preserve"> 2013). V posledních letech se dokonce objevují hlasy poukazující na </w:t>
      </w:r>
      <w:proofErr w:type="spellStart"/>
      <w:r w:rsidRPr="005C140B">
        <w:rPr>
          <w:lang w:val="cs-CZ"/>
        </w:rPr>
        <w:t>dehonestaci</w:t>
      </w:r>
      <w:proofErr w:type="spellEnd"/>
      <w:r w:rsidRPr="005C140B">
        <w:rPr>
          <w:lang w:val="cs-CZ"/>
        </w:rPr>
        <w:t xml:space="preserve"> a „ztrátu humanity“ těchto děvčat (Florence 2012).</w:t>
      </w:r>
    </w:p>
  </w:footnote>
  <w:footnote w:id="17">
    <w:p w:rsidR="0055342B" w:rsidRPr="005C140B" w:rsidRDefault="0055342B" w:rsidP="003207A8">
      <w:pPr>
        <w:pStyle w:val="Textpoznpodarou"/>
        <w:jc w:val="both"/>
        <w:rPr>
          <w:rFonts w:ascii="Calibri" w:eastAsia="Calibri" w:hAnsi="Calibri" w:cs="Times New Roman"/>
          <w:lang w:val="cs-CZ"/>
        </w:rPr>
      </w:pPr>
      <w:r w:rsidRPr="005C140B">
        <w:rPr>
          <w:rStyle w:val="Znakapoznpodarou"/>
          <w:rFonts w:ascii="Calibri" w:eastAsia="Calibri" w:hAnsi="Calibri" w:cs="Times New Roman"/>
          <w:lang w:val="cs-CZ"/>
        </w:rPr>
        <w:footnoteRef/>
      </w:r>
      <w:r w:rsidRPr="005C140B">
        <w:rPr>
          <w:rFonts w:ascii="Calibri" w:eastAsia="Calibri" w:hAnsi="Calibri" w:cs="Times New Roman"/>
          <w:lang w:val="cs-CZ"/>
        </w:rPr>
        <w:t xml:space="preserve"> Například ve strategické hře </w:t>
      </w:r>
      <w:proofErr w:type="spellStart"/>
      <w:r w:rsidRPr="005C140B">
        <w:rPr>
          <w:rFonts w:ascii="Calibri" w:eastAsia="Calibri" w:hAnsi="Calibri" w:cs="Times New Roman"/>
          <w:i/>
          <w:lang w:val="cs-CZ"/>
        </w:rPr>
        <w:t>StarCraft</w:t>
      </w:r>
      <w:proofErr w:type="spellEnd"/>
      <w:r w:rsidRPr="005C140B">
        <w:rPr>
          <w:rFonts w:ascii="Calibri" w:eastAsia="Calibri" w:hAnsi="Calibri" w:cs="Times New Roman"/>
          <w:i/>
          <w:lang w:val="cs-CZ"/>
        </w:rPr>
        <w:t xml:space="preserve"> 2</w:t>
      </w:r>
      <w:r w:rsidRPr="005C140B">
        <w:rPr>
          <w:rFonts w:ascii="Calibri" w:eastAsia="Calibri" w:hAnsi="Calibri" w:cs="Times New Roman"/>
          <w:lang w:val="cs-CZ"/>
        </w:rPr>
        <w:t xml:space="preserve"> je hráč omezen pouze výhledem vlastních jednotek, zatímco divák si může zvolit, zda uvidí vše, nebo jen pohled hráče. Vůči hráči se tak dostává do zvýhodněné pozice, kdy je schopen predikovat průběh hry několik kroků dopředu.</w:t>
      </w:r>
    </w:p>
  </w:footnote>
  <w:footnote w:id="18">
    <w:p w:rsidR="0055342B" w:rsidRPr="005C140B" w:rsidRDefault="0055342B" w:rsidP="003207A8">
      <w:pPr>
        <w:pStyle w:val="Textpoznpodarou"/>
        <w:jc w:val="both"/>
        <w:rPr>
          <w:rFonts w:ascii="Calibri" w:eastAsia="Calibri" w:hAnsi="Calibri" w:cs="Times New Roman"/>
          <w:lang w:val="cs-CZ"/>
        </w:rPr>
      </w:pPr>
      <w:r w:rsidRPr="005C140B">
        <w:rPr>
          <w:rStyle w:val="Znakapoznpodarou"/>
          <w:rFonts w:ascii="Calibri" w:eastAsia="Calibri" w:hAnsi="Calibri" w:cs="Times New Roman"/>
          <w:lang w:val="cs-CZ"/>
        </w:rPr>
        <w:footnoteRef/>
      </w:r>
      <w:r w:rsidRPr="005C140B">
        <w:rPr>
          <w:rFonts w:ascii="Calibri" w:eastAsia="Calibri" w:hAnsi="Calibri" w:cs="Times New Roman"/>
          <w:lang w:val="cs-CZ"/>
        </w:rPr>
        <w:t xml:space="preserve"> Hráč se může vzdát, nebo musí zneškodnit všechny nepřátelské jednotky a zničit jejich budovy. Nejčastější při utkáních lidských protivníků je kapitulace v bezvýchodné situaci.</w:t>
      </w:r>
    </w:p>
  </w:footnote>
  <w:footnote w:id="19">
    <w:p w:rsidR="0055342B" w:rsidRPr="005C140B" w:rsidRDefault="0055342B">
      <w:pPr>
        <w:pStyle w:val="Textpoznpodarou"/>
        <w:rPr>
          <w:lang w:val="cs-CZ"/>
        </w:rPr>
      </w:pPr>
      <w:r w:rsidRPr="005C140B">
        <w:rPr>
          <w:rStyle w:val="Znakapoznpodarou"/>
          <w:lang w:val="cs-CZ"/>
        </w:rPr>
        <w:footnoteRef/>
      </w:r>
      <w:r w:rsidRPr="005C140B">
        <w:rPr>
          <w:lang w:val="cs-CZ"/>
        </w:rPr>
        <w:t xml:space="preserve"> Situaci lze přiblížit </w:t>
      </w:r>
      <w:r w:rsidRPr="005C140B">
        <w:rPr>
          <w:bCs/>
          <w:lang w:val="cs-CZ"/>
        </w:rPr>
        <w:t>na příkladu tenisu, který se také musí hrát do šesti vyhraných gamů v setu. Je to jako kdyby hráč, který vede 5-0, přestal hrát a jen vracel míčky na druhou stranu sítě bez snahy výměny ukončit.</w:t>
      </w:r>
    </w:p>
  </w:footnote>
  <w:footnote w:id="20">
    <w:p w:rsidR="0055342B" w:rsidRPr="005C140B" w:rsidRDefault="0055342B">
      <w:pPr>
        <w:pStyle w:val="Textpoznpodarou"/>
        <w:rPr>
          <w:lang w:val="cs-CZ"/>
        </w:rPr>
      </w:pPr>
      <w:r w:rsidRPr="005C140B">
        <w:rPr>
          <w:rStyle w:val="Znakapoznpodarou"/>
          <w:lang w:val="cs-CZ"/>
        </w:rPr>
        <w:footnoteRef/>
      </w:r>
      <w:r w:rsidRPr="005C140B">
        <w:rPr>
          <w:lang w:val="cs-CZ"/>
        </w:rPr>
        <w:t xml:space="preserve"> Ostatně i název akce nese název sponzora.</w:t>
      </w:r>
    </w:p>
  </w:footnote>
  <w:footnote w:id="21">
    <w:p w:rsidR="004629FF" w:rsidRPr="004629FF" w:rsidRDefault="004629FF">
      <w:pPr>
        <w:pStyle w:val="Textpoznpodarou"/>
        <w:rPr>
          <w:lang w:val="cs-CZ"/>
        </w:rPr>
      </w:pPr>
      <w:r>
        <w:rPr>
          <w:rStyle w:val="Znakapoznpodarou"/>
        </w:rPr>
        <w:footnoteRef/>
      </w:r>
      <w:r>
        <w:t xml:space="preserve"> </w:t>
      </w:r>
      <w:proofErr w:type="spellStart"/>
      <w:r>
        <w:rPr>
          <w:lang w:val="cs-CZ"/>
        </w:rPr>
        <w:t>First</w:t>
      </w:r>
      <w:proofErr w:type="spellEnd"/>
      <w:r>
        <w:rPr>
          <w:lang w:val="cs-CZ"/>
        </w:rPr>
        <w:t xml:space="preserve"> person </w:t>
      </w:r>
      <w:proofErr w:type="spellStart"/>
      <w:r>
        <w:rPr>
          <w:lang w:val="cs-CZ"/>
        </w:rPr>
        <w:t>shooter</w:t>
      </w:r>
      <w:proofErr w:type="spellEnd"/>
      <w:r>
        <w:rPr>
          <w:lang w:val="cs-CZ"/>
        </w:rPr>
        <w:t>, hra hrána z pohledu první osoby, do češtiny nejčastěji překládána jako „střílečka.</w:t>
      </w:r>
    </w:p>
  </w:footnote>
  <w:footnote w:id="22">
    <w:p w:rsidR="0055342B" w:rsidRPr="005C140B" w:rsidRDefault="0055342B">
      <w:pPr>
        <w:pStyle w:val="Textpoznpodarou"/>
        <w:rPr>
          <w:lang w:val="cs-CZ"/>
        </w:rPr>
      </w:pPr>
      <w:r w:rsidRPr="005C140B">
        <w:rPr>
          <w:rStyle w:val="Znakapoznpodarou"/>
          <w:lang w:val="cs-CZ"/>
        </w:rPr>
        <w:footnoteRef/>
      </w:r>
      <w:r w:rsidRPr="005C140B">
        <w:rPr>
          <w:lang w:val="cs-CZ"/>
        </w:rPr>
        <w:t xml:space="preserve"> V tomto ohledu mám na mysli zejména společenský negativní náhled na celou subkulturu. Typický pro hodnotící stanovisko společnosti je článek Radima Holuba Kultura kriplů z časopisu Reflex (Holub 1999), kde autor </w:t>
      </w:r>
      <w:r w:rsidR="00174040" w:rsidRPr="00174040">
        <w:rPr>
          <w:lang w:val="cs-CZ"/>
        </w:rPr>
        <w:t xml:space="preserve">rázně </w:t>
      </w:r>
      <w:r w:rsidRPr="005C140B">
        <w:rPr>
          <w:lang w:val="cs-CZ"/>
        </w:rPr>
        <w:t>odsoudil celou kulturu i její účastníky. Článek vyvolal v komunitě herních novinářů velkou odezvu a dodnes je jakýmsi symbolem nepochopení estetiky a povahy subkultury digitálních her.</w:t>
      </w:r>
    </w:p>
  </w:footnote>
  <w:footnote w:id="23">
    <w:p w:rsidR="0055342B" w:rsidRPr="005C140B" w:rsidRDefault="0055342B">
      <w:pPr>
        <w:pStyle w:val="Textpoznpodarou"/>
        <w:rPr>
          <w:lang w:val="cs-CZ"/>
        </w:rPr>
      </w:pPr>
      <w:r w:rsidRPr="005C140B">
        <w:rPr>
          <w:rStyle w:val="Znakapoznpodarou"/>
          <w:lang w:val="cs-CZ"/>
        </w:rPr>
        <w:footnoteRef/>
      </w:r>
      <w:r w:rsidRPr="005C140B">
        <w:rPr>
          <w:lang w:val="cs-CZ"/>
        </w:rPr>
        <w:t xml:space="preserve"> Z jiné mnohé mohu zmínit například termín </w:t>
      </w:r>
      <w:proofErr w:type="spellStart"/>
      <w:r w:rsidRPr="005C140B">
        <w:rPr>
          <w:lang w:val="cs-CZ"/>
        </w:rPr>
        <w:t>prozument</w:t>
      </w:r>
      <w:proofErr w:type="spellEnd"/>
      <w:r w:rsidRPr="005C140B">
        <w:rPr>
          <w:lang w:val="cs-CZ"/>
        </w:rPr>
        <w:t xml:space="preserve"> futurologa </w:t>
      </w:r>
      <w:proofErr w:type="spellStart"/>
      <w:r w:rsidRPr="005C140B">
        <w:rPr>
          <w:lang w:val="cs-CZ"/>
        </w:rPr>
        <w:t>Allvina</w:t>
      </w:r>
      <w:proofErr w:type="spellEnd"/>
      <w:r w:rsidRPr="005C140B">
        <w:rPr>
          <w:lang w:val="cs-CZ"/>
        </w:rPr>
        <w:t xml:space="preserve"> </w:t>
      </w:r>
      <w:proofErr w:type="spellStart"/>
      <w:r w:rsidRPr="005C140B">
        <w:rPr>
          <w:lang w:val="cs-CZ"/>
        </w:rPr>
        <w:t>Tofflera</w:t>
      </w:r>
      <w:proofErr w:type="spellEnd"/>
      <w:r w:rsidRPr="005C140B">
        <w:rPr>
          <w:lang w:val="cs-CZ"/>
        </w:rPr>
        <w:t xml:space="preserve"> (srov. </w:t>
      </w:r>
      <w:proofErr w:type="spellStart"/>
      <w:r w:rsidRPr="005C140B">
        <w:rPr>
          <w:lang w:val="cs-CZ"/>
        </w:rPr>
        <w:t>Toffler</w:t>
      </w:r>
      <w:proofErr w:type="spellEnd"/>
      <w:r w:rsidRPr="005C140B">
        <w:rPr>
          <w:lang w:val="cs-CZ"/>
        </w:rPr>
        <w:t xml:space="preserve"> 1980).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C4D87"/>
    <w:multiLevelType w:val="multilevel"/>
    <w:tmpl w:val="D8364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9F0B41"/>
    <w:multiLevelType w:val="multilevel"/>
    <w:tmpl w:val="BAA85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456717"/>
    <w:multiLevelType w:val="multilevel"/>
    <w:tmpl w:val="6BFE75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A01AF9"/>
    <w:multiLevelType w:val="hybridMultilevel"/>
    <w:tmpl w:val="D53035A2"/>
    <w:lvl w:ilvl="0" w:tplc="190069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9B2286"/>
    <w:rsid w:val="000636ED"/>
    <w:rsid w:val="00080DB3"/>
    <w:rsid w:val="000A0D0C"/>
    <w:rsid w:val="000C4040"/>
    <w:rsid w:val="00151CE2"/>
    <w:rsid w:val="00174040"/>
    <w:rsid w:val="00177E75"/>
    <w:rsid w:val="001C123E"/>
    <w:rsid w:val="00293C89"/>
    <w:rsid w:val="002B4D18"/>
    <w:rsid w:val="002D7563"/>
    <w:rsid w:val="0030023A"/>
    <w:rsid w:val="00310542"/>
    <w:rsid w:val="003207A8"/>
    <w:rsid w:val="00332FC2"/>
    <w:rsid w:val="00354A8B"/>
    <w:rsid w:val="00386C1F"/>
    <w:rsid w:val="003A0D67"/>
    <w:rsid w:val="003E4294"/>
    <w:rsid w:val="003E5692"/>
    <w:rsid w:val="003F135A"/>
    <w:rsid w:val="00401BB0"/>
    <w:rsid w:val="00410AB4"/>
    <w:rsid w:val="00422DC5"/>
    <w:rsid w:val="004629FF"/>
    <w:rsid w:val="005459BC"/>
    <w:rsid w:val="0055342B"/>
    <w:rsid w:val="0057065B"/>
    <w:rsid w:val="005A0CE0"/>
    <w:rsid w:val="005B4065"/>
    <w:rsid w:val="005C140B"/>
    <w:rsid w:val="005E0683"/>
    <w:rsid w:val="00643364"/>
    <w:rsid w:val="00645205"/>
    <w:rsid w:val="006658C9"/>
    <w:rsid w:val="006917CA"/>
    <w:rsid w:val="006F64A8"/>
    <w:rsid w:val="007265BA"/>
    <w:rsid w:val="007820F1"/>
    <w:rsid w:val="00890F43"/>
    <w:rsid w:val="008D0273"/>
    <w:rsid w:val="00907D13"/>
    <w:rsid w:val="00974063"/>
    <w:rsid w:val="009B2286"/>
    <w:rsid w:val="009D22E6"/>
    <w:rsid w:val="009E6B7C"/>
    <w:rsid w:val="009E78EE"/>
    <w:rsid w:val="00A06BF9"/>
    <w:rsid w:val="00AD1A15"/>
    <w:rsid w:val="00B03B0E"/>
    <w:rsid w:val="00B27C2C"/>
    <w:rsid w:val="00B4013D"/>
    <w:rsid w:val="00B70060"/>
    <w:rsid w:val="00BF128C"/>
    <w:rsid w:val="00C34090"/>
    <w:rsid w:val="00C9224F"/>
    <w:rsid w:val="00D35319"/>
    <w:rsid w:val="00E467B2"/>
    <w:rsid w:val="00E544E7"/>
    <w:rsid w:val="00EA25AE"/>
    <w:rsid w:val="00F002ED"/>
    <w:rsid w:val="00F45A16"/>
    <w:rsid w:val="00FA28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4090"/>
  </w:style>
  <w:style w:type="paragraph" w:styleId="Nadpis1">
    <w:name w:val="heading 1"/>
    <w:basedOn w:val="Normln"/>
    <w:next w:val="Normln"/>
    <w:link w:val="Nadpis1Char"/>
    <w:uiPriority w:val="9"/>
    <w:qFormat/>
    <w:rsid w:val="005459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9B2286"/>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9B2286"/>
    <w:rPr>
      <w:sz w:val="20"/>
      <w:szCs w:val="20"/>
    </w:rPr>
  </w:style>
  <w:style w:type="character" w:styleId="Znakapoznpodarou">
    <w:name w:val="footnote reference"/>
    <w:basedOn w:val="Standardnpsmoodstavce"/>
    <w:uiPriority w:val="99"/>
    <w:semiHidden/>
    <w:unhideWhenUsed/>
    <w:rsid w:val="009B2286"/>
    <w:rPr>
      <w:vertAlign w:val="superscript"/>
    </w:rPr>
  </w:style>
  <w:style w:type="character" w:styleId="Hypertextovodkaz">
    <w:name w:val="Hyperlink"/>
    <w:basedOn w:val="Standardnpsmoodstavce"/>
    <w:uiPriority w:val="99"/>
    <w:unhideWhenUsed/>
    <w:rsid w:val="009B2286"/>
    <w:rPr>
      <w:color w:val="0000FF" w:themeColor="hyperlink"/>
      <w:u w:val="single"/>
    </w:rPr>
  </w:style>
  <w:style w:type="character" w:styleId="Odkaznakoment">
    <w:name w:val="annotation reference"/>
    <w:basedOn w:val="Standardnpsmoodstavce"/>
    <w:semiHidden/>
    <w:rsid w:val="00E544E7"/>
    <w:rPr>
      <w:sz w:val="16"/>
      <w:szCs w:val="16"/>
    </w:rPr>
  </w:style>
  <w:style w:type="paragraph" w:styleId="Textkomente">
    <w:name w:val="annotation text"/>
    <w:basedOn w:val="Normln"/>
    <w:link w:val="TextkomenteChar"/>
    <w:semiHidden/>
    <w:rsid w:val="00E544E7"/>
    <w:rPr>
      <w:rFonts w:ascii="Calibri" w:eastAsia="Calibri" w:hAnsi="Calibri" w:cs="Times New Roman"/>
      <w:sz w:val="20"/>
      <w:szCs w:val="20"/>
    </w:rPr>
  </w:style>
  <w:style w:type="character" w:customStyle="1" w:styleId="TextkomenteChar">
    <w:name w:val="Text komentáře Char"/>
    <w:basedOn w:val="Standardnpsmoodstavce"/>
    <w:link w:val="Textkomente"/>
    <w:semiHidden/>
    <w:rsid w:val="00E544E7"/>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E544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44E7"/>
    <w:rPr>
      <w:rFonts w:ascii="Tahoma" w:hAnsi="Tahoma" w:cs="Tahoma"/>
      <w:sz w:val="16"/>
      <w:szCs w:val="16"/>
    </w:rPr>
  </w:style>
  <w:style w:type="paragraph" w:styleId="Odstavecseseznamem">
    <w:name w:val="List Paragraph"/>
    <w:basedOn w:val="Normln"/>
    <w:uiPriority w:val="34"/>
    <w:qFormat/>
    <w:rsid w:val="003A0D67"/>
    <w:pPr>
      <w:ind w:left="720"/>
      <w:contextualSpacing/>
    </w:pPr>
  </w:style>
  <w:style w:type="character" w:customStyle="1" w:styleId="Nadpis1Char">
    <w:name w:val="Nadpis 1 Char"/>
    <w:basedOn w:val="Standardnpsmoodstavce"/>
    <w:link w:val="Nadpis1"/>
    <w:uiPriority w:val="9"/>
    <w:rsid w:val="005459BC"/>
    <w:rPr>
      <w:rFonts w:asciiTheme="majorHAnsi" w:eastAsiaTheme="majorEastAsia" w:hAnsiTheme="majorHAnsi" w:cstheme="majorBidi"/>
      <w:b/>
      <w:bCs/>
      <w:color w:val="365F91" w:themeColor="accent1" w:themeShade="BF"/>
      <w:sz w:val="28"/>
      <w:szCs w:val="28"/>
    </w:rPr>
  </w:style>
  <w:style w:type="paragraph" w:styleId="Pedmtkomente">
    <w:name w:val="annotation subject"/>
    <w:basedOn w:val="Textkomente"/>
    <w:next w:val="Textkomente"/>
    <w:link w:val="PedmtkomenteChar"/>
    <w:uiPriority w:val="99"/>
    <w:semiHidden/>
    <w:unhideWhenUsed/>
    <w:rsid w:val="003E4294"/>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3E4294"/>
    <w:rPr>
      <w:b/>
      <w:bCs/>
    </w:rPr>
  </w:style>
</w:styles>
</file>

<file path=word/webSettings.xml><?xml version="1.0" encoding="utf-8"?>
<w:webSettings xmlns:r="http://schemas.openxmlformats.org/officeDocument/2006/relationships" xmlns:w="http://schemas.openxmlformats.org/wordprocessingml/2006/main">
  <w:divs>
    <w:div w:id="797845203">
      <w:bodyDiv w:val="1"/>
      <w:marLeft w:val="0"/>
      <w:marRight w:val="0"/>
      <w:marTop w:val="0"/>
      <w:marBottom w:val="0"/>
      <w:divBdr>
        <w:top w:val="none" w:sz="0" w:space="0" w:color="auto"/>
        <w:left w:val="none" w:sz="0" w:space="0" w:color="auto"/>
        <w:bottom w:val="none" w:sz="0" w:space="0" w:color="auto"/>
        <w:right w:val="none" w:sz="0" w:space="0" w:color="auto"/>
      </w:divBdr>
    </w:div>
    <w:div w:id="965937076">
      <w:bodyDiv w:val="1"/>
      <w:marLeft w:val="0"/>
      <w:marRight w:val="0"/>
      <w:marTop w:val="0"/>
      <w:marBottom w:val="0"/>
      <w:divBdr>
        <w:top w:val="none" w:sz="0" w:space="0" w:color="auto"/>
        <w:left w:val="none" w:sz="0" w:space="0" w:color="auto"/>
        <w:bottom w:val="none" w:sz="0" w:space="0" w:color="auto"/>
        <w:right w:val="none" w:sz="0" w:space="0" w:color="auto"/>
      </w:divBdr>
    </w:div>
    <w:div w:id="1006784782">
      <w:bodyDiv w:val="1"/>
      <w:marLeft w:val="0"/>
      <w:marRight w:val="0"/>
      <w:marTop w:val="0"/>
      <w:marBottom w:val="0"/>
      <w:divBdr>
        <w:top w:val="none" w:sz="0" w:space="0" w:color="auto"/>
        <w:left w:val="none" w:sz="0" w:space="0" w:color="auto"/>
        <w:bottom w:val="none" w:sz="0" w:space="0" w:color="auto"/>
        <w:right w:val="none" w:sz="0" w:space="0" w:color="auto"/>
      </w:divBdr>
    </w:div>
    <w:div w:id="1190338397">
      <w:bodyDiv w:val="1"/>
      <w:marLeft w:val="0"/>
      <w:marRight w:val="0"/>
      <w:marTop w:val="0"/>
      <w:marBottom w:val="0"/>
      <w:divBdr>
        <w:top w:val="none" w:sz="0" w:space="0" w:color="auto"/>
        <w:left w:val="none" w:sz="0" w:space="0" w:color="auto"/>
        <w:bottom w:val="none" w:sz="0" w:space="0" w:color="auto"/>
        <w:right w:val="none" w:sz="0" w:space="0" w:color="auto"/>
      </w:divBdr>
    </w:div>
    <w:div w:id="1494957146">
      <w:bodyDiv w:val="1"/>
      <w:marLeft w:val="0"/>
      <w:marRight w:val="0"/>
      <w:marTop w:val="0"/>
      <w:marBottom w:val="0"/>
      <w:divBdr>
        <w:top w:val="none" w:sz="0" w:space="0" w:color="auto"/>
        <w:left w:val="none" w:sz="0" w:space="0" w:color="auto"/>
        <w:bottom w:val="none" w:sz="0" w:space="0" w:color="auto"/>
        <w:right w:val="none" w:sz="0" w:space="0" w:color="auto"/>
      </w:divBdr>
    </w:div>
    <w:div w:id="1778061967">
      <w:bodyDiv w:val="1"/>
      <w:marLeft w:val="0"/>
      <w:marRight w:val="0"/>
      <w:marTop w:val="0"/>
      <w:marBottom w:val="0"/>
      <w:divBdr>
        <w:top w:val="none" w:sz="0" w:space="0" w:color="auto"/>
        <w:left w:val="none" w:sz="0" w:space="0" w:color="auto"/>
        <w:bottom w:val="none" w:sz="0" w:space="0" w:color="auto"/>
        <w:right w:val="none" w:sz="0" w:space="0" w:color="auto"/>
      </w:divBdr>
    </w:div>
    <w:div w:id="1821650631">
      <w:bodyDiv w:val="1"/>
      <w:marLeft w:val="0"/>
      <w:marRight w:val="0"/>
      <w:marTop w:val="0"/>
      <w:marBottom w:val="0"/>
      <w:divBdr>
        <w:top w:val="none" w:sz="0" w:space="0" w:color="auto"/>
        <w:left w:val="none" w:sz="0" w:space="0" w:color="auto"/>
        <w:bottom w:val="none" w:sz="0" w:space="0" w:color="auto"/>
        <w:right w:val="none" w:sz="0" w:space="0" w:color="auto"/>
      </w:divBdr>
    </w:div>
    <w:div w:id="187303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gamer.net/articles/2012-10-03-lost-humanity-15-booth-bab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treviews.com/the-50-best-booth-babes-of-e3-2013_2216/3"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5564547-CAC5-4615-A5A7-EDEB68BB9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3740</Words>
  <Characters>21321</Characters>
  <Application>Microsoft Office Word</Application>
  <DocSecurity>0</DocSecurity>
  <Lines>177</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Tomsik</dc:creator>
  <cp:lastModifiedBy>Tomsik</cp:lastModifiedBy>
  <cp:revision>2</cp:revision>
  <dcterms:created xsi:type="dcterms:W3CDTF">2013-11-26T10:40:00Z</dcterms:created>
  <dcterms:modified xsi:type="dcterms:W3CDTF">2013-11-26T10:40:00Z</dcterms:modified>
</cp:coreProperties>
</file>