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30" w:rsidRDefault="00FB0CF9" w:rsidP="00FB0CF9">
      <w:r>
        <w:t>Učebnice je sbírkou praktických příkladů doplněnou o vybranou judikaturu a stručnou charakteristiku hlavních oblastí pozemkového práva. Příklady jsou zpravidla inspirovány skutečnými kauzami, jsou však uzpůsobeny a zjednodušeny pro potřeby výuky.</w:t>
      </w:r>
      <w:bookmarkStart w:id="0" w:name="_GoBack"/>
      <w:bookmarkEnd w:id="0"/>
    </w:p>
    <w:sectPr w:rsidR="0048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F9"/>
    <w:rsid w:val="00484430"/>
    <w:rsid w:val="00FB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76FAE-51E4-4157-8904-05B92EBB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2018-10-09T08:54:00Z</dcterms:created>
  <dcterms:modified xsi:type="dcterms:W3CDTF">2018-10-09T08:57:00Z</dcterms:modified>
</cp:coreProperties>
</file>