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FF" w:rsidRDefault="008C11FF" w:rsidP="006A65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C11FF" w:rsidRDefault="008C11FF" w:rsidP="006A65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C11FF" w:rsidRDefault="008C11FF" w:rsidP="006A65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C11FF" w:rsidRDefault="008C11FF" w:rsidP="006A65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C11FF" w:rsidRPr="006A65D1" w:rsidRDefault="008C11FF" w:rsidP="006A65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65D1">
        <w:rPr>
          <w:rFonts w:ascii="Times New Roman" w:hAnsi="Times New Roman"/>
          <w:sz w:val="24"/>
          <w:szCs w:val="24"/>
          <w:lang w:eastAsia="cs-CZ"/>
        </w:rPr>
        <w:t>Publikace podává přehledným způsobem podstatné informace z vybraných oblastí správního práva, kterými je – vnitřní správa, bezpečnostní správa, veřejná správa školství</w:t>
      </w:r>
      <w:r w:rsidRPr="00B30DF2">
        <w:rPr>
          <w:rFonts w:ascii="Times New Roman" w:hAnsi="Times New Roman"/>
          <w:sz w:val="24"/>
          <w:szCs w:val="24"/>
          <w:lang w:eastAsia="cs-CZ"/>
        </w:rPr>
        <w:t xml:space="preserve">, veřejná správa na úseku památkové péče, </w:t>
      </w:r>
      <w:r w:rsidRPr="006A65D1">
        <w:rPr>
          <w:rFonts w:ascii="Times New Roman" w:hAnsi="Times New Roman"/>
          <w:sz w:val="24"/>
          <w:szCs w:val="24"/>
          <w:lang w:eastAsia="cs-CZ"/>
        </w:rPr>
        <w:t>veřejná správa na úseku zaměstnanosti</w:t>
      </w:r>
      <w:r w:rsidRPr="00B30DF2">
        <w:rPr>
          <w:rFonts w:ascii="Times New Roman" w:hAnsi="Times New Roman"/>
          <w:sz w:val="24"/>
          <w:szCs w:val="24"/>
          <w:lang w:eastAsia="cs-CZ"/>
        </w:rPr>
        <w:t xml:space="preserve">, veřejná </w:t>
      </w:r>
      <w:r w:rsidRPr="006A65D1">
        <w:rPr>
          <w:rFonts w:ascii="Times New Roman" w:hAnsi="Times New Roman"/>
          <w:sz w:val="24"/>
          <w:szCs w:val="24"/>
          <w:lang w:eastAsia="cs-CZ"/>
        </w:rPr>
        <w:t>správa na úseku živnostenského podnikání</w:t>
      </w:r>
      <w:r w:rsidRPr="00B30DF2">
        <w:rPr>
          <w:rFonts w:ascii="Times New Roman" w:hAnsi="Times New Roman"/>
          <w:sz w:val="24"/>
          <w:szCs w:val="24"/>
          <w:lang w:eastAsia="cs-CZ"/>
        </w:rPr>
        <w:t xml:space="preserve">, veřejná správa na úseku zdravotnictví, veřejná </w:t>
      </w:r>
      <w:r w:rsidRPr="006A65D1">
        <w:rPr>
          <w:rFonts w:ascii="Times New Roman" w:hAnsi="Times New Roman"/>
          <w:sz w:val="24"/>
          <w:szCs w:val="24"/>
          <w:lang w:eastAsia="cs-CZ"/>
        </w:rPr>
        <w:t xml:space="preserve">správa na úseku </w:t>
      </w:r>
      <w:r w:rsidRPr="00B30DF2">
        <w:rPr>
          <w:rFonts w:ascii="Times New Roman" w:hAnsi="Times New Roman"/>
          <w:sz w:val="24"/>
          <w:szCs w:val="24"/>
          <w:lang w:eastAsia="cs-CZ"/>
        </w:rPr>
        <w:t xml:space="preserve">katastru nemovitostí, veřejná správa na úseku </w:t>
      </w:r>
      <w:r w:rsidRPr="006A65D1">
        <w:rPr>
          <w:rFonts w:ascii="Times New Roman" w:hAnsi="Times New Roman"/>
          <w:sz w:val="24"/>
          <w:szCs w:val="24"/>
          <w:lang w:eastAsia="cs-CZ"/>
        </w:rPr>
        <w:t>územního plánování a stavebního řádu</w:t>
      </w:r>
      <w:r w:rsidRPr="00B30DF2">
        <w:rPr>
          <w:rFonts w:ascii="Times New Roman" w:hAnsi="Times New Roman"/>
          <w:sz w:val="24"/>
          <w:szCs w:val="24"/>
          <w:lang w:eastAsia="cs-CZ"/>
        </w:rPr>
        <w:t xml:space="preserve">, veřejná správa na úseku </w:t>
      </w:r>
      <w:r w:rsidRPr="006A65D1">
        <w:rPr>
          <w:rFonts w:ascii="Times New Roman" w:hAnsi="Times New Roman"/>
          <w:sz w:val="24"/>
          <w:szCs w:val="24"/>
          <w:lang w:eastAsia="cs-CZ"/>
        </w:rPr>
        <w:t>vyvlastnění,</w:t>
      </w:r>
      <w:r w:rsidRPr="00B30DF2">
        <w:rPr>
          <w:rFonts w:ascii="Times New Roman" w:hAnsi="Times New Roman"/>
          <w:sz w:val="24"/>
          <w:szCs w:val="24"/>
          <w:lang w:eastAsia="cs-CZ"/>
        </w:rPr>
        <w:t xml:space="preserve"> veřejná </w:t>
      </w:r>
      <w:r w:rsidRPr="006A65D1">
        <w:rPr>
          <w:rFonts w:ascii="Times New Roman" w:hAnsi="Times New Roman"/>
          <w:sz w:val="24"/>
          <w:szCs w:val="24"/>
          <w:lang w:eastAsia="cs-CZ"/>
        </w:rPr>
        <w:t xml:space="preserve">správa </w:t>
      </w:r>
      <w:r w:rsidRPr="00B30DF2">
        <w:rPr>
          <w:rFonts w:ascii="Times New Roman" w:hAnsi="Times New Roman"/>
          <w:sz w:val="24"/>
          <w:szCs w:val="24"/>
          <w:lang w:eastAsia="cs-CZ"/>
        </w:rPr>
        <w:t>na úseku pozemních komunikací.</w:t>
      </w:r>
    </w:p>
    <w:p w:rsidR="008C11FF" w:rsidRPr="006A65D1" w:rsidRDefault="008C11FF" w:rsidP="006A65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C11FF" w:rsidRPr="006A65D1" w:rsidRDefault="008C11FF" w:rsidP="006A65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6A65D1">
        <w:rPr>
          <w:rFonts w:ascii="Times New Roman" w:hAnsi="Times New Roman"/>
          <w:sz w:val="24"/>
          <w:szCs w:val="24"/>
          <w:lang w:eastAsia="cs-CZ"/>
        </w:rPr>
        <w:t xml:space="preserve">Struktura a obsahové zaměření jednotlivých kapitol jsou voleny tak, aby výklad zahrnoval jak stránku právní, tak současně i procesně právní.  Publikace je určena především studentům </w:t>
      </w:r>
      <w:r w:rsidRPr="00B30DF2">
        <w:rPr>
          <w:rFonts w:ascii="Times New Roman" w:hAnsi="Times New Roman"/>
          <w:sz w:val="24"/>
          <w:szCs w:val="24"/>
          <w:lang w:eastAsia="cs-CZ"/>
        </w:rPr>
        <w:t>bakalářského studia na Právnické fakultě MU, n</w:t>
      </w:r>
      <w:r w:rsidRPr="006A65D1">
        <w:rPr>
          <w:rFonts w:ascii="Times New Roman" w:hAnsi="Times New Roman"/>
          <w:sz w:val="24"/>
          <w:szCs w:val="24"/>
          <w:lang w:eastAsia="cs-CZ"/>
        </w:rPr>
        <w:t>icméně mnohé užitečné informace v ní nalezne jak odborná, tak i laická veřejnost, která přichází do styku se správním právem.</w:t>
      </w:r>
    </w:p>
    <w:p w:rsidR="008C11FF" w:rsidRPr="006A65D1" w:rsidRDefault="008C11FF" w:rsidP="006A65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8C11FF" w:rsidRPr="00B30DF2" w:rsidRDefault="008C11FF">
      <w:pPr>
        <w:rPr>
          <w:sz w:val="24"/>
          <w:szCs w:val="24"/>
        </w:rPr>
      </w:pPr>
      <w:bookmarkStart w:id="0" w:name="_GoBack"/>
      <w:bookmarkEnd w:id="0"/>
    </w:p>
    <w:sectPr w:rsidR="008C11FF" w:rsidRPr="00B30DF2" w:rsidSect="00E6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D1"/>
    <w:rsid w:val="00000BAE"/>
    <w:rsid w:val="00001B53"/>
    <w:rsid w:val="000066E5"/>
    <w:rsid w:val="00011B32"/>
    <w:rsid w:val="0001565A"/>
    <w:rsid w:val="0002280A"/>
    <w:rsid w:val="00022F5A"/>
    <w:rsid w:val="00024679"/>
    <w:rsid w:val="00027523"/>
    <w:rsid w:val="00030378"/>
    <w:rsid w:val="00031B82"/>
    <w:rsid w:val="00055592"/>
    <w:rsid w:val="000854B2"/>
    <w:rsid w:val="000A2904"/>
    <w:rsid w:val="000B1DE2"/>
    <w:rsid w:val="000B3F8E"/>
    <w:rsid w:val="000C208D"/>
    <w:rsid w:val="000E580E"/>
    <w:rsid w:val="000E6094"/>
    <w:rsid w:val="000F5F93"/>
    <w:rsid w:val="00101E5E"/>
    <w:rsid w:val="00104E33"/>
    <w:rsid w:val="00113CB5"/>
    <w:rsid w:val="00116B7C"/>
    <w:rsid w:val="001202D4"/>
    <w:rsid w:val="00125388"/>
    <w:rsid w:val="00143603"/>
    <w:rsid w:val="0014637C"/>
    <w:rsid w:val="00162C1A"/>
    <w:rsid w:val="001668AE"/>
    <w:rsid w:val="001A26ED"/>
    <w:rsid w:val="001A70C1"/>
    <w:rsid w:val="001C081C"/>
    <w:rsid w:val="001C6159"/>
    <w:rsid w:val="001D1397"/>
    <w:rsid w:val="001D6241"/>
    <w:rsid w:val="001F1E52"/>
    <w:rsid w:val="001F7E3C"/>
    <w:rsid w:val="00205E41"/>
    <w:rsid w:val="0021018C"/>
    <w:rsid w:val="00222237"/>
    <w:rsid w:val="002334B3"/>
    <w:rsid w:val="00234CBD"/>
    <w:rsid w:val="00247F0F"/>
    <w:rsid w:val="00252868"/>
    <w:rsid w:val="002600E3"/>
    <w:rsid w:val="00260C22"/>
    <w:rsid w:val="002708E6"/>
    <w:rsid w:val="002732EA"/>
    <w:rsid w:val="002866B8"/>
    <w:rsid w:val="00286ECA"/>
    <w:rsid w:val="002874F2"/>
    <w:rsid w:val="002875F1"/>
    <w:rsid w:val="00296506"/>
    <w:rsid w:val="002A246A"/>
    <w:rsid w:val="002A4796"/>
    <w:rsid w:val="002B68B7"/>
    <w:rsid w:val="002D1043"/>
    <w:rsid w:val="002D3125"/>
    <w:rsid w:val="002E5673"/>
    <w:rsid w:val="002E65D9"/>
    <w:rsid w:val="002E6DB8"/>
    <w:rsid w:val="002F49B1"/>
    <w:rsid w:val="0030312B"/>
    <w:rsid w:val="00310233"/>
    <w:rsid w:val="00311890"/>
    <w:rsid w:val="00313B28"/>
    <w:rsid w:val="00313D0E"/>
    <w:rsid w:val="00323482"/>
    <w:rsid w:val="00326526"/>
    <w:rsid w:val="003358D3"/>
    <w:rsid w:val="00337880"/>
    <w:rsid w:val="0034439D"/>
    <w:rsid w:val="00345D32"/>
    <w:rsid w:val="0038004C"/>
    <w:rsid w:val="00382A0E"/>
    <w:rsid w:val="00385F5C"/>
    <w:rsid w:val="003C2B56"/>
    <w:rsid w:val="003E0623"/>
    <w:rsid w:val="003E1231"/>
    <w:rsid w:val="003E384E"/>
    <w:rsid w:val="003F0BE8"/>
    <w:rsid w:val="004048FE"/>
    <w:rsid w:val="00407E50"/>
    <w:rsid w:val="0041767F"/>
    <w:rsid w:val="0042066C"/>
    <w:rsid w:val="00423C4D"/>
    <w:rsid w:val="00426ABF"/>
    <w:rsid w:val="0044373C"/>
    <w:rsid w:val="00452ADD"/>
    <w:rsid w:val="00474D6F"/>
    <w:rsid w:val="004A358B"/>
    <w:rsid w:val="004B1612"/>
    <w:rsid w:val="004B753E"/>
    <w:rsid w:val="004C41F8"/>
    <w:rsid w:val="004F1B63"/>
    <w:rsid w:val="004F20B2"/>
    <w:rsid w:val="0051551A"/>
    <w:rsid w:val="005245FF"/>
    <w:rsid w:val="005256F8"/>
    <w:rsid w:val="0053512A"/>
    <w:rsid w:val="0055331A"/>
    <w:rsid w:val="00560E63"/>
    <w:rsid w:val="005615D3"/>
    <w:rsid w:val="00572D0C"/>
    <w:rsid w:val="005867EC"/>
    <w:rsid w:val="00596796"/>
    <w:rsid w:val="005B0ACC"/>
    <w:rsid w:val="005E2F57"/>
    <w:rsid w:val="00602550"/>
    <w:rsid w:val="00602CC7"/>
    <w:rsid w:val="00616DE2"/>
    <w:rsid w:val="0064572D"/>
    <w:rsid w:val="00661E0E"/>
    <w:rsid w:val="006638AC"/>
    <w:rsid w:val="006817C7"/>
    <w:rsid w:val="00695959"/>
    <w:rsid w:val="006A2BFB"/>
    <w:rsid w:val="006A65D1"/>
    <w:rsid w:val="006A696B"/>
    <w:rsid w:val="006C3B42"/>
    <w:rsid w:val="006C5B6C"/>
    <w:rsid w:val="006D19E2"/>
    <w:rsid w:val="006E1758"/>
    <w:rsid w:val="006E4921"/>
    <w:rsid w:val="006E5F6B"/>
    <w:rsid w:val="006F0E99"/>
    <w:rsid w:val="00717F55"/>
    <w:rsid w:val="0072407D"/>
    <w:rsid w:val="00746AB0"/>
    <w:rsid w:val="00752131"/>
    <w:rsid w:val="007561DC"/>
    <w:rsid w:val="007750E5"/>
    <w:rsid w:val="007755FB"/>
    <w:rsid w:val="00786213"/>
    <w:rsid w:val="00791E3A"/>
    <w:rsid w:val="007A17E8"/>
    <w:rsid w:val="007A2FDC"/>
    <w:rsid w:val="007A4E6B"/>
    <w:rsid w:val="007A60F4"/>
    <w:rsid w:val="007B3E6F"/>
    <w:rsid w:val="007B6E41"/>
    <w:rsid w:val="007C0344"/>
    <w:rsid w:val="007C1586"/>
    <w:rsid w:val="007D3D2E"/>
    <w:rsid w:val="007D52B5"/>
    <w:rsid w:val="007D6878"/>
    <w:rsid w:val="007D6D12"/>
    <w:rsid w:val="007D723D"/>
    <w:rsid w:val="007E13BC"/>
    <w:rsid w:val="007E251C"/>
    <w:rsid w:val="00800870"/>
    <w:rsid w:val="00803BDC"/>
    <w:rsid w:val="00824870"/>
    <w:rsid w:val="00835F99"/>
    <w:rsid w:val="00842A1E"/>
    <w:rsid w:val="00845AB5"/>
    <w:rsid w:val="00855F52"/>
    <w:rsid w:val="00857AB8"/>
    <w:rsid w:val="0086436E"/>
    <w:rsid w:val="00876183"/>
    <w:rsid w:val="00892E56"/>
    <w:rsid w:val="008979C6"/>
    <w:rsid w:val="008A0187"/>
    <w:rsid w:val="008A1486"/>
    <w:rsid w:val="008A78BA"/>
    <w:rsid w:val="008B1E36"/>
    <w:rsid w:val="008B6121"/>
    <w:rsid w:val="008C0CDD"/>
    <w:rsid w:val="008C11FF"/>
    <w:rsid w:val="008E007D"/>
    <w:rsid w:val="008F43E6"/>
    <w:rsid w:val="00901DBE"/>
    <w:rsid w:val="00905357"/>
    <w:rsid w:val="00913D90"/>
    <w:rsid w:val="009227FF"/>
    <w:rsid w:val="009564C0"/>
    <w:rsid w:val="00960B62"/>
    <w:rsid w:val="00966C16"/>
    <w:rsid w:val="00974236"/>
    <w:rsid w:val="0099013F"/>
    <w:rsid w:val="009915C4"/>
    <w:rsid w:val="009937A6"/>
    <w:rsid w:val="009A4956"/>
    <w:rsid w:val="009A6F39"/>
    <w:rsid w:val="009B4BC7"/>
    <w:rsid w:val="009C6CAD"/>
    <w:rsid w:val="009C7B60"/>
    <w:rsid w:val="009D5015"/>
    <w:rsid w:val="009D5F59"/>
    <w:rsid w:val="009E090B"/>
    <w:rsid w:val="009F1D0A"/>
    <w:rsid w:val="009F412C"/>
    <w:rsid w:val="009F45CA"/>
    <w:rsid w:val="00A1458E"/>
    <w:rsid w:val="00A14C52"/>
    <w:rsid w:val="00A14E41"/>
    <w:rsid w:val="00A233E7"/>
    <w:rsid w:val="00A27762"/>
    <w:rsid w:val="00A33D66"/>
    <w:rsid w:val="00A3477A"/>
    <w:rsid w:val="00A43A49"/>
    <w:rsid w:val="00A449D5"/>
    <w:rsid w:val="00A65A55"/>
    <w:rsid w:val="00A65F35"/>
    <w:rsid w:val="00A67D39"/>
    <w:rsid w:val="00A71527"/>
    <w:rsid w:val="00A77D04"/>
    <w:rsid w:val="00A84284"/>
    <w:rsid w:val="00A857B0"/>
    <w:rsid w:val="00A9744A"/>
    <w:rsid w:val="00AA0710"/>
    <w:rsid w:val="00AA34DF"/>
    <w:rsid w:val="00AA7556"/>
    <w:rsid w:val="00AA7D59"/>
    <w:rsid w:val="00AB46FD"/>
    <w:rsid w:val="00AF742A"/>
    <w:rsid w:val="00B30DF2"/>
    <w:rsid w:val="00B4215B"/>
    <w:rsid w:val="00B51702"/>
    <w:rsid w:val="00B62526"/>
    <w:rsid w:val="00B65E36"/>
    <w:rsid w:val="00B66DCE"/>
    <w:rsid w:val="00B71384"/>
    <w:rsid w:val="00B75EC8"/>
    <w:rsid w:val="00B84D66"/>
    <w:rsid w:val="00B86A88"/>
    <w:rsid w:val="00BA596D"/>
    <w:rsid w:val="00BA7104"/>
    <w:rsid w:val="00BB73FF"/>
    <w:rsid w:val="00BC3815"/>
    <w:rsid w:val="00BE1878"/>
    <w:rsid w:val="00BE5F41"/>
    <w:rsid w:val="00BF3B8A"/>
    <w:rsid w:val="00C0679A"/>
    <w:rsid w:val="00C1449A"/>
    <w:rsid w:val="00C14EBD"/>
    <w:rsid w:val="00C241AE"/>
    <w:rsid w:val="00C26CDA"/>
    <w:rsid w:val="00C3568F"/>
    <w:rsid w:val="00C60973"/>
    <w:rsid w:val="00C622CF"/>
    <w:rsid w:val="00C71A94"/>
    <w:rsid w:val="00C72451"/>
    <w:rsid w:val="00C85611"/>
    <w:rsid w:val="00CB2196"/>
    <w:rsid w:val="00CB4D9A"/>
    <w:rsid w:val="00CC4959"/>
    <w:rsid w:val="00CD278C"/>
    <w:rsid w:val="00CD2A52"/>
    <w:rsid w:val="00CF7463"/>
    <w:rsid w:val="00CF7EE3"/>
    <w:rsid w:val="00D020C6"/>
    <w:rsid w:val="00D11AD6"/>
    <w:rsid w:val="00D22564"/>
    <w:rsid w:val="00D36F2A"/>
    <w:rsid w:val="00D45964"/>
    <w:rsid w:val="00D460E6"/>
    <w:rsid w:val="00D50C2D"/>
    <w:rsid w:val="00D554CE"/>
    <w:rsid w:val="00D55A64"/>
    <w:rsid w:val="00D56C8A"/>
    <w:rsid w:val="00D703B1"/>
    <w:rsid w:val="00D7615E"/>
    <w:rsid w:val="00D86D1B"/>
    <w:rsid w:val="00D87358"/>
    <w:rsid w:val="00D90BB9"/>
    <w:rsid w:val="00DA3FDA"/>
    <w:rsid w:val="00DA46E2"/>
    <w:rsid w:val="00DA5241"/>
    <w:rsid w:val="00DB645B"/>
    <w:rsid w:val="00DE4E45"/>
    <w:rsid w:val="00DE62DA"/>
    <w:rsid w:val="00DF1EFA"/>
    <w:rsid w:val="00DF1F2C"/>
    <w:rsid w:val="00E1406A"/>
    <w:rsid w:val="00E17802"/>
    <w:rsid w:val="00E23DCA"/>
    <w:rsid w:val="00E2567A"/>
    <w:rsid w:val="00E25B5A"/>
    <w:rsid w:val="00E25BA2"/>
    <w:rsid w:val="00E27E7E"/>
    <w:rsid w:val="00E30139"/>
    <w:rsid w:val="00E347AD"/>
    <w:rsid w:val="00E43CD3"/>
    <w:rsid w:val="00E51607"/>
    <w:rsid w:val="00E623B0"/>
    <w:rsid w:val="00E72FC7"/>
    <w:rsid w:val="00E770C0"/>
    <w:rsid w:val="00E8180B"/>
    <w:rsid w:val="00EC7532"/>
    <w:rsid w:val="00ED7BC6"/>
    <w:rsid w:val="00ED7CE5"/>
    <w:rsid w:val="00EE05E4"/>
    <w:rsid w:val="00EF77D2"/>
    <w:rsid w:val="00EF796E"/>
    <w:rsid w:val="00F03DA9"/>
    <w:rsid w:val="00F11C37"/>
    <w:rsid w:val="00F157EB"/>
    <w:rsid w:val="00F158E8"/>
    <w:rsid w:val="00F2659D"/>
    <w:rsid w:val="00F317FC"/>
    <w:rsid w:val="00F40CD1"/>
    <w:rsid w:val="00F50764"/>
    <w:rsid w:val="00FA2B54"/>
    <w:rsid w:val="00FA5CE1"/>
    <w:rsid w:val="00FA7CA5"/>
    <w:rsid w:val="00FB3F25"/>
    <w:rsid w:val="00FB6252"/>
    <w:rsid w:val="00FD000F"/>
    <w:rsid w:val="00FD3311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128</Words>
  <Characters>761</Characters>
  <Application>Microsoft Office Outlook</Application>
  <DocSecurity>0</DocSecurity>
  <Lines>0</Lines>
  <Paragraphs>0</Paragraphs>
  <ScaleCrop>false</ScaleCrop>
  <Company>PrF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podává přehledným způsobem podstatné informace z vybraných oblastí správního práva, kterými je – vnitřní správa, bezpečnostní správa, veřejná správa školství, veřejná správa na úseku památkové péče, veřejná správa na úseku zaměstnanosti, veřejn</dc:title>
  <dc:subject/>
  <dc:creator>Jiřina Michlová</dc:creator>
  <cp:keywords/>
  <dc:description/>
  <cp:lastModifiedBy>1175</cp:lastModifiedBy>
  <cp:revision>2</cp:revision>
  <dcterms:created xsi:type="dcterms:W3CDTF">2013-10-22T07:18:00Z</dcterms:created>
  <dcterms:modified xsi:type="dcterms:W3CDTF">2013-10-22T07:18:00Z</dcterms:modified>
</cp:coreProperties>
</file>