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667" w:rsidRDefault="00561FD7">
      <w:r>
        <w:rPr>
          <w:rFonts w:ascii="Verdana" w:hAnsi="Verdana"/>
          <w:color w:val="000000"/>
          <w:sz w:val="18"/>
          <w:szCs w:val="18"/>
        </w:rPr>
        <w:t>Základní vymezení správního práva, základní vymezení veřejné správy, vědecké pojetí správního práva a správní vědy, prameny správního práva, normy správního práva, subjekty správního práva, správně právní vztahy, základní vymezení organizace veřejné správy, organizace územní správy se všeobecnou působností, realizace činnosti veřejné správy, záruky zákonnosti ve veřejné správě, správně právní odpovědnost.</w:t>
      </w:r>
      <w:bookmarkStart w:id="0" w:name="_GoBack"/>
      <w:bookmarkEnd w:id="0"/>
    </w:p>
    <w:sectPr w:rsidR="00B016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FD7"/>
    <w:rsid w:val="00561FD7"/>
    <w:rsid w:val="00B016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59</Words>
  <Characters>350</Characters>
  <Application>Microsoft Office Word</Application>
  <DocSecurity>0</DocSecurity>
  <Lines>2</Lines>
  <Paragraphs>1</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Zdeňka Maťašová</dc:creator>
  <cp:lastModifiedBy>Zdeňka Maťašová</cp:lastModifiedBy>
  <cp:revision>1</cp:revision>
  <dcterms:created xsi:type="dcterms:W3CDTF">2016-02-08T09:41:00Z</dcterms:created>
  <dcterms:modified xsi:type="dcterms:W3CDTF">2016-02-08T09:48:00Z</dcterms:modified>
</cp:coreProperties>
</file>