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3079" w14:textId="77777777"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</w:t>
      </w:r>
      <w:r w:rsidR="000F5518">
        <w:rPr>
          <w:b w:val="0"/>
          <w:sz w:val="22"/>
        </w:rPr>
        <w:t>ý</w:t>
      </w:r>
      <w:r w:rsidR="005765F8" w:rsidRPr="005765F8">
        <w:rPr>
          <w:b w:val="0"/>
          <w:sz w:val="22"/>
        </w:rPr>
        <w:t xml:space="preserve"> pan</w:t>
      </w:r>
    </w:p>
    <w:p w14:paraId="55E062CE" w14:textId="77777777"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 xml:space="preserve">prof. JUDr. </w:t>
      </w:r>
      <w:r w:rsidR="000F5518">
        <w:rPr>
          <w:b w:val="0"/>
          <w:sz w:val="22"/>
        </w:rPr>
        <w:t>Josef Bejček</w:t>
      </w:r>
      <w:r w:rsidRPr="005765F8">
        <w:rPr>
          <w:b w:val="0"/>
          <w:sz w:val="22"/>
        </w:rPr>
        <w:t>, CSc.</w:t>
      </w:r>
    </w:p>
    <w:p w14:paraId="1C3B524E" w14:textId="77777777"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</w:t>
      </w:r>
      <w:r w:rsidR="000F5518">
        <w:rPr>
          <w:b w:val="0"/>
          <w:sz w:val="22"/>
        </w:rPr>
        <w:t>a</w:t>
      </w:r>
      <w:r w:rsidRPr="005765F8">
        <w:rPr>
          <w:b w:val="0"/>
          <w:sz w:val="22"/>
        </w:rPr>
        <w:t xml:space="preserve"> komise pro státní rigorózní zkoušku ve specializaci </w:t>
      </w:r>
      <w:r w:rsidR="000F5518">
        <w:rPr>
          <w:b w:val="0"/>
          <w:sz w:val="22"/>
        </w:rPr>
        <w:t>Obchodní právo</w:t>
      </w:r>
      <w:r w:rsidRPr="005765F8">
        <w:rPr>
          <w:b w:val="0"/>
          <w:sz w:val="22"/>
        </w:rPr>
        <w:t xml:space="preserve">                                                                                    Právnická fakulta MU</w:t>
      </w:r>
    </w:p>
    <w:p w14:paraId="2AD1292B" w14:textId="77777777"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14:paraId="35251E41" w14:textId="6D5C1633"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16A84">
        <w:rPr>
          <w:rFonts w:cs="Arial"/>
          <w:b w:val="0"/>
          <w:sz w:val="22"/>
        </w:rPr>
        <w:t>12. ledna 2023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6C066FF6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0F5518">
        <w:rPr>
          <w:rFonts w:ascii="Arial" w:hAnsi="Arial" w:cs="Arial"/>
        </w:rPr>
        <w:t>Obchodní právo</w:t>
      </w:r>
    </w:p>
    <w:p w14:paraId="4E023417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45953CC8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115A16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115A16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115A16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0949AA1D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ve specializaci </w:t>
      </w:r>
      <w:r w:rsidR="000F5518">
        <w:rPr>
          <w:rFonts w:ascii="Arial" w:hAnsi="Arial" w:cs="Arial"/>
          <w:b/>
          <w:bCs/>
          <w:sz w:val="24"/>
          <w:szCs w:val="24"/>
        </w:rPr>
        <w:t>Obchodní právo</w:t>
      </w:r>
    </w:p>
    <w:p w14:paraId="6A0FCBC3" w14:textId="07E8AA17" w:rsidR="00D545C9" w:rsidRPr="00D545C9" w:rsidRDefault="005969A1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416A84">
        <w:rPr>
          <w:rFonts w:ascii="Arial" w:hAnsi="Arial" w:cs="Arial"/>
          <w:b/>
          <w:bCs/>
          <w:sz w:val="24"/>
          <w:szCs w:val="24"/>
        </w:rPr>
        <w:t>Martina Krupa, Mgr. Dorota Plonková</w:t>
      </w:r>
    </w:p>
    <w:p w14:paraId="7B08DEA3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1E521B83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4EF633A6" w14:textId="674BFCD9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6F0DB7">
        <w:rPr>
          <w:rFonts w:ascii="Arial" w:hAnsi="Arial" w:cs="Arial"/>
        </w:rPr>
        <w:t>2</w:t>
      </w:r>
      <w:r w:rsidR="00416A84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E706C0">
        <w:rPr>
          <w:rFonts w:ascii="Arial" w:hAnsi="Arial" w:cs="Arial"/>
        </w:rPr>
        <w:t>2</w:t>
      </w:r>
      <w:r w:rsidR="00416A84">
        <w:rPr>
          <w:rFonts w:ascii="Arial" w:hAnsi="Arial" w:cs="Arial"/>
        </w:rPr>
        <w:t>3</w:t>
      </w:r>
    </w:p>
    <w:p w14:paraId="562856F2" w14:textId="2F5D7D1F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416A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969A1">
        <w:rPr>
          <w:rFonts w:ascii="Arial" w:hAnsi="Arial" w:cs="Arial"/>
          <w:b/>
          <w:bCs/>
          <w:sz w:val="24"/>
          <w:szCs w:val="24"/>
          <w:u w:val="single"/>
        </w:rPr>
        <w:t>. března</w:t>
      </w:r>
      <w:r w:rsidR="009746A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16A8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16A8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969A1"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="00416A84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49C747A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612D621B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15A1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</w:t>
      </w:r>
      <w:r w:rsidR="00115A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8111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4EA48A16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DC07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2F7E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B911A9" wp14:editId="78E7436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436BF8CC" w14:textId="77777777" w:rsidR="003E1EB5" w:rsidRPr="003E1EB5" w:rsidRDefault="003E1EB5" w:rsidP="003E1EB5">
    <w:pPr>
      <w:pStyle w:val="Zpat"/>
    </w:pPr>
  </w:p>
  <w:p w14:paraId="2034860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1A074F55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257B229B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7FEB6D05" w14:textId="049EDDE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706C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03A1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9454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28DB7E09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2D9F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B03F2C" wp14:editId="3B745114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8573ACA" wp14:editId="45773F02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5518"/>
    <w:rsid w:val="000F6900"/>
    <w:rsid w:val="00115A16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3A14"/>
    <w:rsid w:val="004055F9"/>
    <w:rsid w:val="004067DE"/>
    <w:rsid w:val="0041218C"/>
    <w:rsid w:val="00416A84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969A1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6F0DB7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746A1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06C0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0669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F8896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5F6C-34AA-4125-A4F3-1A7F87E9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9</cp:revision>
  <cp:lastPrinted>2023-01-12T11:28:00Z</cp:lastPrinted>
  <dcterms:created xsi:type="dcterms:W3CDTF">2019-04-23T06:31:00Z</dcterms:created>
  <dcterms:modified xsi:type="dcterms:W3CDTF">2023-01-12T11:31:00Z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