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63" w:rsidRDefault="00081A6C">
      <w:pPr>
        <w:pStyle w:val="Title"/>
        <w:rPr>
          <w:lang w:val="en-GB"/>
        </w:rPr>
      </w:pPr>
      <w:r>
        <w:rPr>
          <w:noProof/>
          <w:lang w:val="en-GB" w:eastAsia="en-GB"/>
        </w:rPr>
        <w:drawing>
          <wp:anchor distT="0" distB="0" distL="114300" distR="114300" simplePos="0" relativeHeight="251657728" behindDoc="1" locked="0" layoutInCell="1" allowOverlap="1">
            <wp:simplePos x="0" y="0"/>
            <wp:positionH relativeFrom="column">
              <wp:posOffset>-19050</wp:posOffset>
            </wp:positionH>
            <wp:positionV relativeFrom="paragraph">
              <wp:posOffset>-523875</wp:posOffset>
            </wp:positionV>
            <wp:extent cx="2286000" cy="1295400"/>
            <wp:effectExtent l="19050" t="0" r="0" b="0"/>
            <wp:wrapTight wrapText="bothSides">
              <wp:wrapPolygon edited="0">
                <wp:start x="-180" y="0"/>
                <wp:lineTo x="-180" y="21282"/>
                <wp:lineTo x="21600" y="21282"/>
                <wp:lineTo x="21600" y="0"/>
                <wp:lineTo x="-18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2917" t="34525" r="36905" b="29048"/>
                    <a:stretch>
                      <a:fillRect/>
                    </a:stretch>
                  </pic:blipFill>
                  <pic:spPr bwMode="auto">
                    <a:xfrm>
                      <a:off x="0" y="0"/>
                      <a:ext cx="2286000" cy="1295400"/>
                    </a:xfrm>
                    <a:prstGeom prst="rect">
                      <a:avLst/>
                    </a:prstGeom>
                    <a:noFill/>
                    <a:ln w="9525">
                      <a:noFill/>
                      <a:miter lim="800000"/>
                      <a:headEnd/>
                      <a:tailEnd/>
                    </a:ln>
                  </pic:spPr>
                </pic:pic>
              </a:graphicData>
            </a:graphic>
          </wp:anchor>
        </w:drawing>
      </w:r>
      <w:r w:rsidR="003679E1">
        <w:rPr>
          <w:lang w:val="en-GB"/>
        </w:rPr>
        <w:t>Minutes</w:t>
      </w:r>
    </w:p>
    <w:p w:rsidR="00163B63" w:rsidRDefault="00163B63">
      <w:pPr>
        <w:rPr>
          <w:lang w:val="en-GB"/>
        </w:rPr>
      </w:pPr>
    </w:p>
    <w:p w:rsidR="00163B63" w:rsidRDefault="000460DC">
      <w:pPr>
        <w:pStyle w:val="Heading1"/>
        <w:rPr>
          <w:lang w:val="en-GB"/>
        </w:rPr>
      </w:pPr>
      <w:r>
        <w:rPr>
          <w:lang w:val="en-GB"/>
        </w:rPr>
        <w:t>Meeting 6</w:t>
      </w:r>
    </w:p>
    <w:p w:rsidR="00163B63" w:rsidRDefault="000460DC">
      <w:pPr>
        <w:pStyle w:val="Heading2"/>
        <w:rPr>
          <w:lang w:val="en-GB"/>
        </w:rPr>
      </w:pPr>
      <w:r>
        <w:rPr>
          <w:lang w:val="en-GB"/>
        </w:rPr>
        <w:t>March 21</w:t>
      </w:r>
      <w:r w:rsidRPr="000460DC">
        <w:rPr>
          <w:vertAlign w:val="superscript"/>
          <w:lang w:val="en-GB"/>
        </w:rPr>
        <w:t>st</w:t>
      </w:r>
      <w:r>
        <w:rPr>
          <w:lang w:val="en-GB"/>
        </w:rPr>
        <w:t xml:space="preserve"> 2011</w:t>
      </w:r>
    </w:p>
    <w:p w:rsidR="00163B63" w:rsidRDefault="009B3327">
      <w:pPr>
        <w:pStyle w:val="Heading2"/>
        <w:rPr>
          <w:lang w:val="en-GB"/>
        </w:rPr>
      </w:pPr>
      <w:r>
        <w:rPr>
          <w:lang w:val="en-GB"/>
        </w:rPr>
        <w:t>6:30pm</w:t>
      </w:r>
    </w:p>
    <w:p w:rsidR="00163B63" w:rsidRDefault="00163B63">
      <w:pPr>
        <w:rPr>
          <w:lang w:val="en-GB"/>
        </w:rPr>
      </w:pPr>
    </w:p>
    <w:p w:rsidR="00163B63" w:rsidRDefault="00923B47">
      <w:pPr>
        <w:rPr>
          <w:lang w:val="en-GB"/>
        </w:rPr>
      </w:pPr>
      <w:r>
        <w:rPr>
          <w:lang w:val="en-GB"/>
        </w:rPr>
        <w:t xml:space="preserve">Meeting called by </w:t>
      </w:r>
      <w:r w:rsidR="009B3327">
        <w:rPr>
          <w:lang w:val="en-GB"/>
        </w:rPr>
        <w:t>Jonathan Phillips and Rita Matos</w:t>
      </w:r>
    </w:p>
    <w:p w:rsidR="00275833" w:rsidRPr="009B3327" w:rsidRDefault="00923B47" w:rsidP="009B3327">
      <w:pPr>
        <w:pStyle w:val="Heading1"/>
        <w:rPr>
          <w:rFonts w:ascii="Courier New" w:hAnsi="Courier New" w:cs="Courier New"/>
          <w:b w:val="0"/>
          <w:sz w:val="20"/>
          <w:szCs w:val="20"/>
        </w:rPr>
      </w:pPr>
      <w:r w:rsidRPr="009B3327">
        <w:rPr>
          <w:rStyle w:val="Bold10ptChar"/>
          <w:sz w:val="20"/>
          <w:szCs w:val="20"/>
          <w:lang w:val="en-GB"/>
        </w:rPr>
        <w:t>Attendees:</w:t>
      </w:r>
      <w:r w:rsidR="00275833">
        <w:t xml:space="preserve"> </w:t>
      </w:r>
      <w:r w:rsidR="009B3327" w:rsidRPr="009B3327">
        <w:rPr>
          <w:rFonts w:ascii="Courier New" w:hAnsi="Courier New" w:cs="Courier New"/>
          <w:b w:val="0"/>
          <w:sz w:val="20"/>
          <w:szCs w:val="20"/>
        </w:rPr>
        <w:t>Jonathan Phillips</w:t>
      </w:r>
      <w:r w:rsidR="00275833" w:rsidRPr="009B3327">
        <w:rPr>
          <w:rFonts w:ascii="Courier New" w:hAnsi="Courier New" w:cs="Courier New"/>
          <w:b w:val="0"/>
          <w:sz w:val="20"/>
          <w:szCs w:val="20"/>
        </w:rPr>
        <w:t xml:space="preserve">, </w:t>
      </w:r>
      <w:r w:rsidR="009B3327" w:rsidRPr="009B3327">
        <w:rPr>
          <w:rFonts w:ascii="Courier New" w:hAnsi="Courier New" w:cs="Courier New"/>
          <w:b w:val="0"/>
          <w:sz w:val="20"/>
          <w:szCs w:val="20"/>
        </w:rPr>
        <w:t>Rita Matos</w:t>
      </w:r>
      <w:r w:rsidR="00275833" w:rsidRPr="009B3327">
        <w:rPr>
          <w:rFonts w:ascii="Courier New" w:hAnsi="Courier New" w:cs="Courier New"/>
          <w:b w:val="0"/>
          <w:sz w:val="20"/>
          <w:szCs w:val="20"/>
        </w:rPr>
        <w:t xml:space="preserve">, Stuart Hopkinson, </w:t>
      </w:r>
      <w:r w:rsidR="009B3327" w:rsidRPr="009B3327">
        <w:rPr>
          <w:rStyle w:val="profilename"/>
          <w:rFonts w:ascii="Courier New" w:hAnsi="Courier New" w:cs="Courier New"/>
          <w:b w:val="0"/>
          <w:sz w:val="20"/>
          <w:szCs w:val="20"/>
        </w:rPr>
        <w:t>Maria Margarida Gil Conde</w:t>
      </w:r>
      <w:r w:rsidR="00275833" w:rsidRPr="009B3327">
        <w:rPr>
          <w:rFonts w:ascii="Courier New" w:hAnsi="Courier New" w:cs="Courier New"/>
          <w:b w:val="0"/>
          <w:sz w:val="20"/>
          <w:szCs w:val="20"/>
        </w:rPr>
        <w:t xml:space="preserve">, Bhavin Doshi, </w:t>
      </w:r>
      <w:r w:rsidR="009B3327" w:rsidRPr="009B3327">
        <w:rPr>
          <w:rStyle w:val="profilename"/>
          <w:rFonts w:ascii="Courier New" w:hAnsi="Courier New" w:cs="Courier New"/>
          <w:b w:val="0"/>
          <w:sz w:val="20"/>
          <w:szCs w:val="20"/>
        </w:rPr>
        <w:t>Devangna Bhatia</w:t>
      </w:r>
      <w:r w:rsidR="00275833" w:rsidRPr="009B3327">
        <w:rPr>
          <w:rFonts w:ascii="Courier New" w:hAnsi="Courier New" w:cs="Courier New"/>
          <w:b w:val="0"/>
          <w:sz w:val="20"/>
          <w:szCs w:val="20"/>
        </w:rPr>
        <w:t xml:space="preserve">, </w:t>
      </w:r>
      <w:r w:rsidR="009B3327" w:rsidRPr="009B3327">
        <w:rPr>
          <w:rFonts w:ascii="Courier New" w:hAnsi="Courier New" w:cs="Courier New"/>
          <w:b w:val="0"/>
          <w:sz w:val="20"/>
          <w:szCs w:val="20"/>
        </w:rPr>
        <w:t xml:space="preserve">Veronika Sykorova </w:t>
      </w:r>
      <w:r w:rsidR="00275833" w:rsidRPr="009B3327">
        <w:rPr>
          <w:rFonts w:ascii="Courier New" w:hAnsi="Courier New" w:cs="Courier New"/>
          <w:b w:val="0"/>
          <w:sz w:val="20"/>
          <w:szCs w:val="20"/>
        </w:rPr>
        <w:t>, Adriano Mendes, Luis Cyrillo, Roye Mauthner</w:t>
      </w:r>
    </w:p>
    <w:p w:rsidR="00132213" w:rsidRDefault="00132213" w:rsidP="00275833">
      <w:pPr>
        <w:pStyle w:val="HTMLPreformatted"/>
      </w:pPr>
    </w:p>
    <w:p w:rsidR="00132213" w:rsidRPr="00275833" w:rsidRDefault="00132213" w:rsidP="00275833">
      <w:pPr>
        <w:pStyle w:val="HTMLPreformatted"/>
      </w:pPr>
      <w:r>
        <w:t>Additions:</w:t>
      </w:r>
    </w:p>
    <w:p w:rsidR="00163B63" w:rsidRDefault="00163B63" w:rsidP="00275833">
      <w:pPr>
        <w:tabs>
          <w:tab w:val="left" w:pos="1440"/>
        </w:tabs>
        <w:rPr>
          <w:lang w:val="en-GB"/>
        </w:rPr>
      </w:pPr>
    </w:p>
    <w:p w:rsidR="00163B63" w:rsidRDefault="00163B63">
      <w:pPr>
        <w:tabs>
          <w:tab w:val="left" w:pos="1800"/>
        </w:tabs>
        <w:rPr>
          <w:lang w:val="en-GB"/>
        </w:rPr>
      </w:pPr>
    </w:p>
    <w:tbl>
      <w:tblPr>
        <w:tblW w:w="10301"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tblPr>
      <w:tblGrid>
        <w:gridCol w:w="655"/>
        <w:gridCol w:w="7298"/>
        <w:gridCol w:w="2348"/>
      </w:tblGrid>
      <w:tr w:rsidR="00163B63" w:rsidTr="00275833">
        <w:trPr>
          <w:trHeight w:val="864"/>
        </w:trPr>
        <w:tc>
          <w:tcPr>
            <w:tcW w:w="655" w:type="dxa"/>
          </w:tcPr>
          <w:p w:rsidR="00163B63" w:rsidRDefault="00163B63">
            <w:pPr>
              <w:pStyle w:val="Heading2"/>
              <w:rPr>
                <w:lang w:val="en-GB"/>
              </w:rPr>
            </w:pPr>
          </w:p>
        </w:tc>
        <w:tc>
          <w:tcPr>
            <w:tcW w:w="7298" w:type="dxa"/>
          </w:tcPr>
          <w:p w:rsidR="00163B63" w:rsidRDefault="009B3327">
            <w:pPr>
              <w:pStyle w:val="Heading2"/>
              <w:rPr>
                <w:lang w:val="en-GB"/>
              </w:rPr>
            </w:pPr>
            <w:r>
              <w:rPr>
                <w:lang w:val="en-GB"/>
              </w:rPr>
              <w:t>President/Vice President</w:t>
            </w:r>
          </w:p>
          <w:p w:rsidR="00392EB7" w:rsidRDefault="00392EB7" w:rsidP="00392EB7">
            <w:pPr>
              <w:pStyle w:val="ListParagraph"/>
              <w:numPr>
                <w:ilvl w:val="0"/>
                <w:numId w:val="10"/>
              </w:numPr>
              <w:rPr>
                <w:lang w:val="en-GB"/>
              </w:rPr>
            </w:pPr>
            <w:r>
              <w:rPr>
                <w:lang w:val="en-GB"/>
              </w:rPr>
              <w:t>At present the constitution is being translated into Czech Language</w:t>
            </w:r>
          </w:p>
          <w:p w:rsidR="00392EB7" w:rsidRDefault="00392EB7" w:rsidP="00392EB7">
            <w:pPr>
              <w:pStyle w:val="ListParagraph"/>
              <w:numPr>
                <w:ilvl w:val="0"/>
                <w:numId w:val="10"/>
              </w:numPr>
              <w:rPr>
                <w:lang w:val="en-GB"/>
              </w:rPr>
            </w:pPr>
            <w:r>
              <w:rPr>
                <w:lang w:val="en-GB"/>
              </w:rPr>
              <w:t>Helena has requested problems that our students are having, we need to have more specific examples of these cases with times and places.</w:t>
            </w:r>
          </w:p>
          <w:p w:rsidR="00392EB7" w:rsidRDefault="00392EB7" w:rsidP="00392EB7">
            <w:pPr>
              <w:pStyle w:val="ListParagraph"/>
              <w:numPr>
                <w:ilvl w:val="0"/>
                <w:numId w:val="10"/>
              </w:numPr>
              <w:rPr>
                <w:lang w:val="en-GB"/>
              </w:rPr>
            </w:pPr>
            <w:r>
              <w:rPr>
                <w:lang w:val="en-GB"/>
              </w:rPr>
              <w:t>We have an offer of making Tryba into a music room if we and the other organisations can raise the money to buy a drumkit.</w:t>
            </w:r>
          </w:p>
          <w:p w:rsidR="00392EB7" w:rsidRDefault="00392EB7" w:rsidP="00392EB7">
            <w:pPr>
              <w:pStyle w:val="ListParagraph"/>
              <w:numPr>
                <w:ilvl w:val="0"/>
                <w:numId w:val="10"/>
              </w:numPr>
              <w:rPr>
                <w:lang w:val="en-GB"/>
              </w:rPr>
            </w:pPr>
            <w:r>
              <w:rPr>
                <w:lang w:val="en-GB"/>
              </w:rPr>
              <w:t>Language program is in the process of being handed over to the heads of education from the President</w:t>
            </w:r>
          </w:p>
          <w:p w:rsidR="00392EB7" w:rsidRDefault="00392EB7" w:rsidP="00392EB7">
            <w:pPr>
              <w:pStyle w:val="ListParagraph"/>
              <w:numPr>
                <w:ilvl w:val="0"/>
                <w:numId w:val="10"/>
              </w:numPr>
              <w:rPr>
                <w:lang w:val="en-GB"/>
              </w:rPr>
            </w:pPr>
            <w:r>
              <w:rPr>
                <w:lang w:val="en-GB"/>
              </w:rPr>
              <w:t xml:space="preserve">Support- If you have a problem with internal issues in MIMSA then, aside from this you support the event. With regards to the internal issues in the social dept. the President has undertaken to try and solve it by having more meetings with them and the VP- </w:t>
            </w:r>
          </w:p>
          <w:p w:rsidR="00392EB7" w:rsidRPr="00392EB7" w:rsidRDefault="00392EB7" w:rsidP="00392EB7">
            <w:pPr>
              <w:pStyle w:val="ListParagraph"/>
              <w:numPr>
                <w:ilvl w:val="0"/>
                <w:numId w:val="10"/>
              </w:numPr>
              <w:rPr>
                <w:lang w:val="en-GB"/>
              </w:rPr>
            </w:pPr>
            <w:r>
              <w:rPr>
                <w:lang w:val="en-GB"/>
              </w:rPr>
              <w:t>The up and coming Pub Quiz is a last chance for the resolution of the problems</w:t>
            </w:r>
            <w:r w:rsidR="006060A4">
              <w:rPr>
                <w:lang w:val="en-GB"/>
              </w:rPr>
              <w:t xml:space="preserve"> in the social dept.</w:t>
            </w:r>
            <w:r>
              <w:rPr>
                <w:lang w:val="en-GB"/>
              </w:rPr>
              <w:t xml:space="preserve"> after which a decision will be reached.</w:t>
            </w:r>
          </w:p>
          <w:p w:rsidR="00163B63" w:rsidRDefault="00163B63">
            <w:pPr>
              <w:rPr>
                <w:lang w:val="en-GB"/>
              </w:rPr>
            </w:pPr>
          </w:p>
          <w:p w:rsidR="00275833" w:rsidRDefault="00275833">
            <w:pPr>
              <w:rPr>
                <w:lang w:val="en-GB"/>
              </w:rPr>
            </w:pPr>
          </w:p>
          <w:p w:rsidR="00275833" w:rsidRDefault="00275833">
            <w:pPr>
              <w:rPr>
                <w:lang w:val="en-GB"/>
              </w:rPr>
            </w:pPr>
          </w:p>
        </w:tc>
        <w:tc>
          <w:tcPr>
            <w:tcW w:w="2348" w:type="dxa"/>
            <w:vAlign w:val="center"/>
          </w:tcPr>
          <w:p w:rsidR="00163B63" w:rsidRDefault="00163B63">
            <w:pPr>
              <w:pStyle w:val="Location"/>
              <w:rPr>
                <w:lang w:val="en-GB"/>
              </w:rPr>
            </w:pPr>
          </w:p>
        </w:tc>
      </w:tr>
      <w:tr w:rsidR="00163B63" w:rsidTr="00275833">
        <w:trPr>
          <w:trHeight w:val="942"/>
        </w:trPr>
        <w:tc>
          <w:tcPr>
            <w:tcW w:w="655" w:type="dxa"/>
          </w:tcPr>
          <w:p w:rsidR="00163B63" w:rsidRDefault="00163B63">
            <w:pPr>
              <w:pStyle w:val="Heading2"/>
              <w:rPr>
                <w:lang w:val="en-GB"/>
              </w:rPr>
            </w:pPr>
          </w:p>
        </w:tc>
        <w:tc>
          <w:tcPr>
            <w:tcW w:w="7298" w:type="dxa"/>
          </w:tcPr>
          <w:p w:rsidR="00163B63" w:rsidRDefault="00275833">
            <w:pPr>
              <w:pStyle w:val="Heading2"/>
              <w:rPr>
                <w:lang w:val="en-GB"/>
              </w:rPr>
            </w:pPr>
            <w:r>
              <w:rPr>
                <w:lang w:val="en-GB"/>
              </w:rPr>
              <w:t>General</w:t>
            </w:r>
          </w:p>
          <w:p w:rsidR="0043738A" w:rsidRDefault="00392EB7" w:rsidP="00392EB7">
            <w:pPr>
              <w:pStyle w:val="ListParagraph"/>
              <w:numPr>
                <w:ilvl w:val="0"/>
                <w:numId w:val="9"/>
              </w:numPr>
              <w:rPr>
                <w:lang w:val="en-GB"/>
              </w:rPr>
            </w:pPr>
            <w:r>
              <w:rPr>
                <w:lang w:val="en-GB"/>
              </w:rPr>
              <w:t>General consensus is that office hours are redundant normally except when we have specific events therefore, some of the board would like to have them reduced to a couple of days a week. The president insists on having them continued in the current format therefore a few people will keep office hours going if they are free and happy to do so.</w:t>
            </w:r>
          </w:p>
          <w:p w:rsidR="00392EB7" w:rsidRDefault="00392EB7" w:rsidP="00392EB7">
            <w:pPr>
              <w:rPr>
                <w:lang w:val="en-GB"/>
              </w:rPr>
            </w:pPr>
          </w:p>
          <w:p w:rsidR="00392EB7" w:rsidRPr="00392EB7" w:rsidRDefault="00392EB7" w:rsidP="00392EB7">
            <w:pPr>
              <w:pStyle w:val="ListParagraph"/>
              <w:numPr>
                <w:ilvl w:val="0"/>
                <w:numId w:val="9"/>
              </w:numPr>
              <w:rPr>
                <w:lang w:val="en-GB"/>
              </w:rPr>
            </w:pPr>
            <w:r>
              <w:rPr>
                <w:lang w:val="en-GB"/>
              </w:rPr>
              <w:t>Problem arose with the IFMSA during the recent party at 7nebe whereby they had a private party at the same venue. They are unhappy that they paied for a DJ who we actually also used. The owner had separate contacts with us and the IFMSA so we were not required to pay the amount. IFMSA are asking for 500 kc from us. There was miscommunication on the issue and the booking of this venue.</w:t>
            </w:r>
          </w:p>
          <w:p w:rsidR="00275833" w:rsidRDefault="00275833" w:rsidP="00275833">
            <w:pPr>
              <w:rPr>
                <w:lang w:val="en-GB"/>
              </w:rPr>
            </w:pPr>
          </w:p>
          <w:p w:rsidR="00275833" w:rsidRPr="00275833" w:rsidRDefault="00275833" w:rsidP="00275833">
            <w:pPr>
              <w:rPr>
                <w:lang w:val="en-GB"/>
              </w:rPr>
            </w:pPr>
          </w:p>
          <w:p w:rsidR="00163B63" w:rsidRDefault="00163B63">
            <w:pPr>
              <w:rPr>
                <w:lang w:val="en-GB"/>
              </w:rPr>
            </w:pPr>
          </w:p>
        </w:tc>
        <w:tc>
          <w:tcPr>
            <w:tcW w:w="2348" w:type="dxa"/>
            <w:vAlign w:val="center"/>
          </w:tcPr>
          <w:p w:rsidR="00163B63" w:rsidRDefault="00163B63">
            <w:pPr>
              <w:pStyle w:val="Location"/>
              <w:rPr>
                <w:lang w:val="en-GB"/>
              </w:rPr>
            </w:pPr>
          </w:p>
        </w:tc>
      </w:tr>
      <w:tr w:rsidR="00163B63" w:rsidTr="00275833">
        <w:trPr>
          <w:trHeight w:val="1603"/>
        </w:trPr>
        <w:tc>
          <w:tcPr>
            <w:tcW w:w="655" w:type="dxa"/>
          </w:tcPr>
          <w:p w:rsidR="00163B63" w:rsidRDefault="00163B63">
            <w:pPr>
              <w:pStyle w:val="Heading2"/>
              <w:rPr>
                <w:lang w:val="en-GB"/>
              </w:rPr>
            </w:pPr>
          </w:p>
        </w:tc>
        <w:tc>
          <w:tcPr>
            <w:tcW w:w="7298" w:type="dxa"/>
          </w:tcPr>
          <w:p w:rsidR="00275833" w:rsidRDefault="00275833" w:rsidP="0043738A">
            <w:pPr>
              <w:pStyle w:val="Heading2"/>
              <w:rPr>
                <w:lang w:val="en-GB"/>
              </w:rPr>
            </w:pPr>
            <w:r>
              <w:rPr>
                <w:lang w:val="en-GB"/>
              </w:rPr>
              <w:t>Public Relations</w:t>
            </w:r>
          </w:p>
          <w:p w:rsidR="002E4F52" w:rsidRDefault="00DD2A2D" w:rsidP="00444F1F">
            <w:pPr>
              <w:numPr>
                <w:ilvl w:val="0"/>
                <w:numId w:val="8"/>
              </w:numPr>
              <w:rPr>
                <w:lang w:val="en-GB"/>
              </w:rPr>
            </w:pPr>
            <w:r>
              <w:rPr>
                <w:lang w:val="en-GB"/>
              </w:rPr>
              <w:t>The next event that we are pushing through is medicke celeny which is on April 21</w:t>
            </w:r>
            <w:r w:rsidRPr="00DD2A2D">
              <w:rPr>
                <w:vertAlign w:val="superscript"/>
                <w:lang w:val="en-GB"/>
              </w:rPr>
              <w:t>st</w:t>
            </w:r>
          </w:p>
          <w:p w:rsidR="00DD2A2D" w:rsidRPr="00444F1F" w:rsidRDefault="00DD2A2D" w:rsidP="00DD2A2D">
            <w:pPr>
              <w:ind w:left="720"/>
              <w:rPr>
                <w:lang w:val="en-GB"/>
              </w:rPr>
            </w:pPr>
          </w:p>
        </w:tc>
        <w:tc>
          <w:tcPr>
            <w:tcW w:w="2348" w:type="dxa"/>
            <w:vAlign w:val="center"/>
          </w:tcPr>
          <w:p w:rsidR="00163B63" w:rsidRDefault="00163B63">
            <w:pPr>
              <w:pStyle w:val="Location"/>
              <w:rPr>
                <w:lang w:val="en-GB"/>
              </w:rPr>
            </w:pPr>
          </w:p>
        </w:tc>
      </w:tr>
      <w:tr w:rsidR="00163B63" w:rsidTr="00275833">
        <w:trPr>
          <w:trHeight w:val="1140"/>
        </w:trPr>
        <w:tc>
          <w:tcPr>
            <w:tcW w:w="655" w:type="dxa"/>
          </w:tcPr>
          <w:p w:rsidR="00163B63" w:rsidRDefault="00163B63">
            <w:pPr>
              <w:pStyle w:val="Heading2"/>
              <w:rPr>
                <w:lang w:val="en-GB"/>
              </w:rPr>
            </w:pPr>
          </w:p>
        </w:tc>
        <w:tc>
          <w:tcPr>
            <w:tcW w:w="7298" w:type="dxa"/>
          </w:tcPr>
          <w:p w:rsidR="00275833" w:rsidRDefault="00275833" w:rsidP="0017595E">
            <w:pPr>
              <w:pStyle w:val="Heading2"/>
              <w:rPr>
                <w:lang w:val="en-GB"/>
              </w:rPr>
            </w:pPr>
            <w:r>
              <w:rPr>
                <w:lang w:val="en-GB"/>
              </w:rPr>
              <w:t>Social</w:t>
            </w:r>
          </w:p>
          <w:p w:rsidR="00275833" w:rsidRDefault="00392EB7" w:rsidP="00392EB7">
            <w:pPr>
              <w:pStyle w:val="ListParagraph"/>
              <w:numPr>
                <w:ilvl w:val="0"/>
                <w:numId w:val="8"/>
              </w:numPr>
              <w:rPr>
                <w:lang w:val="en-GB"/>
              </w:rPr>
            </w:pPr>
            <w:r>
              <w:rPr>
                <w:lang w:val="en-GB"/>
              </w:rPr>
              <w:t>Adriano has a problem with Jon</w:t>
            </w:r>
            <w:r w:rsidR="006060A4">
              <w:rPr>
                <w:lang w:val="en-GB"/>
              </w:rPr>
              <w:t>’</w:t>
            </w:r>
            <w:r>
              <w:rPr>
                <w:lang w:val="en-GB"/>
              </w:rPr>
              <w:t xml:space="preserve">s persistent pestering of him. </w:t>
            </w:r>
          </w:p>
          <w:p w:rsidR="00392EB7" w:rsidRDefault="00392EB7" w:rsidP="00392EB7">
            <w:pPr>
              <w:pStyle w:val="ListParagraph"/>
              <w:numPr>
                <w:ilvl w:val="0"/>
                <w:numId w:val="8"/>
              </w:numPr>
              <w:rPr>
                <w:lang w:val="en-GB"/>
              </w:rPr>
            </w:pPr>
            <w:r>
              <w:rPr>
                <w:lang w:val="en-GB"/>
              </w:rPr>
              <w:t>Adriano is in charge of the MIMSA cup and so booked the Venue, Jon is unhappy as he was not informed of the booking in advance. Having given the event to Adriano it is agreed that Jon should leave him to organise it himself.</w:t>
            </w:r>
          </w:p>
          <w:p w:rsidR="00392EB7" w:rsidRPr="00392EB7" w:rsidRDefault="00DD2A2D" w:rsidP="00392EB7">
            <w:pPr>
              <w:pStyle w:val="ListParagraph"/>
              <w:numPr>
                <w:ilvl w:val="0"/>
                <w:numId w:val="8"/>
              </w:numPr>
              <w:rPr>
                <w:lang w:val="en-GB"/>
              </w:rPr>
            </w:pPr>
            <w:r>
              <w:rPr>
                <w:lang w:val="en-GB"/>
              </w:rPr>
              <w:t>The overall tone of the party is that it was a mild success on paper however, the number of MIMSA students present was minimal meaning that we need to try harder to work with the reps to get more students involved with MIMSA</w:t>
            </w:r>
          </w:p>
          <w:p w:rsidR="00275833" w:rsidRDefault="00275833">
            <w:pPr>
              <w:rPr>
                <w:lang w:val="en-GB"/>
              </w:rPr>
            </w:pPr>
          </w:p>
          <w:p w:rsidR="00275833" w:rsidRDefault="00275833">
            <w:pPr>
              <w:rPr>
                <w:lang w:val="en-GB"/>
              </w:rPr>
            </w:pPr>
          </w:p>
          <w:p w:rsidR="00275833" w:rsidRDefault="00275833">
            <w:pPr>
              <w:rPr>
                <w:lang w:val="en-GB"/>
              </w:rPr>
            </w:pPr>
          </w:p>
          <w:p w:rsidR="00275833" w:rsidRDefault="00275833">
            <w:pPr>
              <w:rPr>
                <w:lang w:val="en-GB"/>
              </w:rPr>
            </w:pPr>
          </w:p>
        </w:tc>
        <w:tc>
          <w:tcPr>
            <w:tcW w:w="2348" w:type="dxa"/>
            <w:vAlign w:val="center"/>
          </w:tcPr>
          <w:p w:rsidR="00163B63" w:rsidRDefault="00163B63">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Education</w:t>
            </w:r>
          </w:p>
        </w:tc>
        <w:tc>
          <w:tcPr>
            <w:tcW w:w="2348" w:type="dxa"/>
            <w:vAlign w:val="center"/>
          </w:tcPr>
          <w:p w:rsidR="0017595E" w:rsidRDefault="0017595E">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Treasurer</w:t>
            </w:r>
          </w:p>
        </w:tc>
        <w:tc>
          <w:tcPr>
            <w:tcW w:w="2348" w:type="dxa"/>
            <w:vAlign w:val="center"/>
          </w:tcPr>
          <w:p w:rsidR="0017595E" w:rsidRDefault="0017595E">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IT</w:t>
            </w:r>
          </w:p>
          <w:p w:rsidR="000460DC" w:rsidRDefault="000460DC" w:rsidP="000460DC">
            <w:pPr>
              <w:pStyle w:val="ListParagraph"/>
              <w:numPr>
                <w:ilvl w:val="0"/>
                <w:numId w:val="8"/>
              </w:numPr>
              <w:rPr>
                <w:lang w:val="en-GB"/>
              </w:rPr>
            </w:pPr>
            <w:r>
              <w:rPr>
                <w:lang w:val="en-GB"/>
              </w:rPr>
              <w:t>Vodafone, Rita is going to enquire to them about a deal for inter-board calls and also for special deals that could be offered to our students</w:t>
            </w:r>
          </w:p>
          <w:p w:rsidR="000460DC" w:rsidRPr="000460DC" w:rsidRDefault="000460DC" w:rsidP="000460DC">
            <w:pPr>
              <w:pStyle w:val="ListParagraph"/>
              <w:numPr>
                <w:ilvl w:val="0"/>
                <w:numId w:val="8"/>
              </w:numPr>
              <w:rPr>
                <w:lang w:val="en-GB"/>
              </w:rPr>
            </w:pPr>
            <w:r>
              <w:rPr>
                <w:lang w:val="en-GB"/>
              </w:rPr>
              <w:t>Eli Odnopozov is joining the IT dept in the role of photographer and picture management via the website</w:t>
            </w:r>
          </w:p>
        </w:tc>
        <w:tc>
          <w:tcPr>
            <w:tcW w:w="2348" w:type="dxa"/>
            <w:vAlign w:val="center"/>
          </w:tcPr>
          <w:p w:rsidR="0017595E" w:rsidRDefault="0017595E">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Later added points</w:t>
            </w:r>
          </w:p>
        </w:tc>
        <w:tc>
          <w:tcPr>
            <w:tcW w:w="2348" w:type="dxa"/>
            <w:vAlign w:val="center"/>
          </w:tcPr>
          <w:p w:rsidR="0017595E" w:rsidRDefault="0017595E">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Wrap-up</w:t>
            </w:r>
          </w:p>
        </w:tc>
        <w:tc>
          <w:tcPr>
            <w:tcW w:w="2348" w:type="dxa"/>
            <w:vAlign w:val="center"/>
          </w:tcPr>
          <w:p w:rsidR="0017595E" w:rsidRDefault="0017595E">
            <w:pPr>
              <w:pStyle w:val="Location"/>
              <w:rPr>
                <w:lang w:val="en-GB"/>
              </w:rPr>
            </w:pPr>
          </w:p>
        </w:tc>
      </w:tr>
    </w:tbl>
    <w:p w:rsidR="00275833" w:rsidRDefault="00275833">
      <w:pPr>
        <w:rPr>
          <w:lang w:val="en-GB"/>
        </w:rPr>
      </w:pPr>
    </w:p>
    <w:sectPr w:rsidR="00275833" w:rsidSect="00163B63">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4FB" w:rsidRDefault="001434FB" w:rsidP="009B3327">
      <w:r>
        <w:separator/>
      </w:r>
    </w:p>
  </w:endnote>
  <w:endnote w:type="continuationSeparator" w:id="0">
    <w:p w:rsidR="001434FB" w:rsidRDefault="001434FB" w:rsidP="009B33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27" w:rsidRDefault="009B3327">
    <w:pPr>
      <w:pStyle w:val="Footer"/>
    </w:pPr>
    <w:r>
      <w:rPr>
        <w:rFonts w:cs="Tahoma"/>
      </w:rPr>
      <w:t>©</w:t>
    </w:r>
    <w:r>
      <w:t xml:space="preserve">MIMSA </w:t>
    </w:r>
  </w:p>
  <w:p w:rsidR="009B3327" w:rsidRDefault="009B3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4FB" w:rsidRDefault="001434FB" w:rsidP="009B3327">
      <w:r>
        <w:separator/>
      </w:r>
    </w:p>
  </w:footnote>
  <w:footnote w:type="continuationSeparator" w:id="0">
    <w:p w:rsidR="001434FB" w:rsidRDefault="001434FB" w:rsidP="009B3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27" w:rsidRDefault="009B3327">
    <w:pPr>
      <w:pStyle w:val="Header"/>
    </w:pPr>
  </w:p>
  <w:p w:rsidR="009B3327" w:rsidRDefault="009B33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363831A7"/>
    <w:multiLevelType w:val="hybridMultilevel"/>
    <w:tmpl w:val="9B82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2D628F"/>
    <w:multiLevelType w:val="hybridMultilevel"/>
    <w:tmpl w:val="BEB0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C10D67"/>
    <w:multiLevelType w:val="hybridMultilevel"/>
    <w:tmpl w:val="BF08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F51806"/>
    <w:multiLevelType w:val="hybridMultilevel"/>
    <w:tmpl w:val="9174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E77A86"/>
    <w:multiLevelType w:val="hybridMultilevel"/>
    <w:tmpl w:val="6ECA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8"/>
  </w:num>
  <w:num w:numId="8">
    <w:abstractNumId w:val="5"/>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noPunctuationKerning/>
  <w:characterSpacingControl w:val="doNotCompress"/>
  <w:footnotePr>
    <w:footnote w:id="-1"/>
    <w:footnote w:id="0"/>
  </w:footnotePr>
  <w:endnotePr>
    <w:endnote w:id="-1"/>
    <w:endnote w:id="0"/>
  </w:endnotePr>
  <w:compat/>
  <w:rsids>
    <w:rsidRoot w:val="00CD4D7C"/>
    <w:rsid w:val="000460DC"/>
    <w:rsid w:val="00081A6C"/>
    <w:rsid w:val="00132213"/>
    <w:rsid w:val="001434FB"/>
    <w:rsid w:val="00163B63"/>
    <w:rsid w:val="0017595E"/>
    <w:rsid w:val="00275833"/>
    <w:rsid w:val="002A38B7"/>
    <w:rsid w:val="002E4F52"/>
    <w:rsid w:val="002F4AC6"/>
    <w:rsid w:val="003679E1"/>
    <w:rsid w:val="00392EB7"/>
    <w:rsid w:val="00403374"/>
    <w:rsid w:val="0043738A"/>
    <w:rsid w:val="00444F1F"/>
    <w:rsid w:val="004723D7"/>
    <w:rsid w:val="00507E52"/>
    <w:rsid w:val="006060A4"/>
    <w:rsid w:val="00662945"/>
    <w:rsid w:val="00670D4B"/>
    <w:rsid w:val="006805CD"/>
    <w:rsid w:val="00923B47"/>
    <w:rsid w:val="009B3327"/>
    <w:rsid w:val="00A71D49"/>
    <w:rsid w:val="00AB686F"/>
    <w:rsid w:val="00BB4945"/>
    <w:rsid w:val="00C4544C"/>
    <w:rsid w:val="00CD4D7C"/>
    <w:rsid w:val="00DD2A2D"/>
    <w:rsid w:val="00E532EF"/>
    <w:rsid w:val="00E7633B"/>
    <w:rsid w:val="00E90413"/>
    <w:rsid w:val="00F86C55"/>
    <w:rsid w:val="00F972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63"/>
    <w:rPr>
      <w:rFonts w:ascii="Tahoma" w:hAnsi="Tahoma"/>
      <w:szCs w:val="24"/>
      <w:lang w:val="en-US" w:eastAsia="en-US"/>
    </w:rPr>
  </w:style>
  <w:style w:type="paragraph" w:styleId="Heading1">
    <w:name w:val="heading 1"/>
    <w:basedOn w:val="Normal"/>
    <w:next w:val="Normal"/>
    <w:qFormat/>
    <w:rsid w:val="00163B63"/>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qFormat/>
    <w:rsid w:val="00163B63"/>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163B63"/>
    <w:pPr>
      <w:jc w:val="right"/>
    </w:pPr>
  </w:style>
  <w:style w:type="paragraph" w:customStyle="1" w:styleId="Bold10pt">
    <w:name w:val="Bold 10 pt."/>
    <w:basedOn w:val="Normal"/>
    <w:rsid w:val="00163B63"/>
    <w:pPr>
      <w:tabs>
        <w:tab w:val="left" w:pos="1620"/>
      </w:tabs>
    </w:pPr>
    <w:rPr>
      <w:b/>
    </w:rPr>
  </w:style>
  <w:style w:type="character" w:customStyle="1" w:styleId="Bold10ptChar">
    <w:name w:val="Bold 10 pt. Char"/>
    <w:basedOn w:val="DefaultParagraphFont"/>
    <w:rsid w:val="00163B63"/>
    <w:rPr>
      <w:rFonts w:ascii="Tahoma" w:hAnsi="Tahoma"/>
      <w:b/>
      <w:szCs w:val="24"/>
      <w:lang w:val="en-US" w:eastAsia="en-US" w:bidi="ar-SA"/>
    </w:rPr>
  </w:style>
  <w:style w:type="paragraph" w:styleId="Title">
    <w:name w:val="Title"/>
    <w:basedOn w:val="Normal"/>
    <w:qFormat/>
    <w:rsid w:val="00163B63"/>
    <w:pPr>
      <w:jc w:val="right"/>
    </w:pPr>
    <w:rPr>
      <w:rFonts w:ascii="Arial Black" w:hAnsi="Arial Black" w:cs="Arial"/>
      <w:color w:val="808080"/>
      <w:sz w:val="56"/>
    </w:rPr>
  </w:style>
  <w:style w:type="paragraph" w:styleId="HTMLPreformatted">
    <w:name w:val="HTML Preformatted"/>
    <w:basedOn w:val="Normal"/>
    <w:link w:val="HTMLPreformattedChar"/>
    <w:uiPriority w:val="99"/>
    <w:semiHidden/>
    <w:unhideWhenUsed/>
    <w:rsid w:val="0027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GB" w:eastAsia="en-GB"/>
    </w:rPr>
  </w:style>
  <w:style w:type="character" w:customStyle="1" w:styleId="HTMLPreformattedChar">
    <w:name w:val="HTML Preformatted Char"/>
    <w:basedOn w:val="DefaultParagraphFont"/>
    <w:link w:val="HTMLPreformatted"/>
    <w:uiPriority w:val="99"/>
    <w:semiHidden/>
    <w:rsid w:val="00275833"/>
    <w:rPr>
      <w:rFonts w:ascii="Courier New" w:hAnsi="Courier New" w:cs="Courier New"/>
    </w:rPr>
  </w:style>
  <w:style w:type="paragraph" w:styleId="ListParagraph">
    <w:name w:val="List Paragraph"/>
    <w:basedOn w:val="Normal"/>
    <w:uiPriority w:val="34"/>
    <w:qFormat/>
    <w:rsid w:val="00132213"/>
    <w:pPr>
      <w:ind w:left="720"/>
      <w:contextualSpacing/>
    </w:pPr>
  </w:style>
  <w:style w:type="paragraph" w:styleId="BalloonText">
    <w:name w:val="Balloon Text"/>
    <w:basedOn w:val="Normal"/>
    <w:link w:val="BalloonTextChar"/>
    <w:uiPriority w:val="99"/>
    <w:semiHidden/>
    <w:unhideWhenUsed/>
    <w:rsid w:val="002A38B7"/>
    <w:rPr>
      <w:rFonts w:cs="Tahoma"/>
      <w:sz w:val="16"/>
      <w:szCs w:val="16"/>
    </w:rPr>
  </w:style>
  <w:style w:type="character" w:customStyle="1" w:styleId="BalloonTextChar">
    <w:name w:val="Balloon Text Char"/>
    <w:basedOn w:val="DefaultParagraphFont"/>
    <w:link w:val="BalloonText"/>
    <w:uiPriority w:val="99"/>
    <w:semiHidden/>
    <w:rsid w:val="002A38B7"/>
    <w:rPr>
      <w:rFonts w:ascii="Tahoma" w:hAnsi="Tahoma" w:cs="Tahoma"/>
      <w:sz w:val="16"/>
      <w:szCs w:val="16"/>
      <w:lang w:val="en-US" w:eastAsia="en-US"/>
    </w:rPr>
  </w:style>
  <w:style w:type="character" w:customStyle="1" w:styleId="profilename">
    <w:name w:val="profilename"/>
    <w:basedOn w:val="DefaultParagraphFont"/>
    <w:rsid w:val="009B3327"/>
  </w:style>
  <w:style w:type="paragraph" w:styleId="Header">
    <w:name w:val="header"/>
    <w:basedOn w:val="Normal"/>
    <w:link w:val="HeaderChar"/>
    <w:uiPriority w:val="99"/>
    <w:unhideWhenUsed/>
    <w:rsid w:val="009B3327"/>
    <w:pPr>
      <w:tabs>
        <w:tab w:val="center" w:pos="4513"/>
        <w:tab w:val="right" w:pos="9026"/>
      </w:tabs>
    </w:pPr>
  </w:style>
  <w:style w:type="character" w:customStyle="1" w:styleId="HeaderChar">
    <w:name w:val="Header Char"/>
    <w:basedOn w:val="DefaultParagraphFont"/>
    <w:link w:val="Header"/>
    <w:uiPriority w:val="99"/>
    <w:rsid w:val="009B3327"/>
    <w:rPr>
      <w:rFonts w:ascii="Tahoma" w:hAnsi="Tahoma"/>
      <w:szCs w:val="24"/>
      <w:lang w:val="en-US" w:eastAsia="en-US"/>
    </w:rPr>
  </w:style>
  <w:style w:type="paragraph" w:styleId="Footer">
    <w:name w:val="footer"/>
    <w:basedOn w:val="Normal"/>
    <w:link w:val="FooterChar"/>
    <w:uiPriority w:val="99"/>
    <w:unhideWhenUsed/>
    <w:rsid w:val="009B3327"/>
    <w:pPr>
      <w:tabs>
        <w:tab w:val="center" w:pos="4513"/>
        <w:tab w:val="right" w:pos="9026"/>
      </w:tabs>
    </w:pPr>
  </w:style>
  <w:style w:type="character" w:customStyle="1" w:styleId="FooterChar">
    <w:name w:val="Footer Char"/>
    <w:basedOn w:val="DefaultParagraphFont"/>
    <w:link w:val="Footer"/>
    <w:uiPriority w:val="99"/>
    <w:rsid w:val="009B3327"/>
    <w:rPr>
      <w:rFonts w:ascii="Tahoma" w:hAnsi="Tahoma"/>
      <w:szCs w:val="24"/>
      <w:lang w:val="en-US" w:eastAsia="en-US"/>
    </w:rPr>
  </w:style>
</w:styles>
</file>

<file path=word/webSettings.xml><?xml version="1.0" encoding="utf-8"?>
<w:webSettings xmlns:r="http://schemas.openxmlformats.org/officeDocument/2006/relationships" xmlns:w="http://schemas.openxmlformats.org/wordprocessingml/2006/main">
  <w:divs>
    <w:div w:id="1721203202">
      <w:bodyDiv w:val="1"/>
      <w:marLeft w:val="0"/>
      <w:marRight w:val="0"/>
      <w:marTop w:val="0"/>
      <w:marBottom w:val="0"/>
      <w:divBdr>
        <w:top w:val="none" w:sz="0" w:space="0" w:color="auto"/>
        <w:left w:val="none" w:sz="0" w:space="0" w:color="auto"/>
        <w:bottom w:val="none" w:sz="0" w:space="0" w:color="auto"/>
        <w:right w:val="none" w:sz="0" w:space="0" w:color="auto"/>
      </w:divBdr>
    </w:div>
    <w:div w:id="172460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wy\Documents\mimsa%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mimsa agenda</Template>
  <TotalTime>26</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Andrew Hopkinson</dc:creator>
  <cp:lastModifiedBy>Stuart Andrew Hopkinson</cp:lastModifiedBy>
  <cp:revision>4</cp:revision>
  <cp:lastPrinted>2003-09-10T13:27:00Z</cp:lastPrinted>
  <dcterms:created xsi:type="dcterms:W3CDTF">2011-09-04T14:26:00Z</dcterms:created>
  <dcterms:modified xsi:type="dcterms:W3CDTF">2011-10-21T09:46:00Z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TC011809211033</vt:lpwstr>
  </property>
</Properties>
</file>