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0B0" w:rsidRDefault="003250B0" w:rsidP="003250B0"/>
    <w:p w:rsidR="003250B0" w:rsidRDefault="003250B0" w:rsidP="003250B0">
      <w:pPr>
        <w:pStyle w:val="Nadpis2"/>
      </w:pPr>
    </w:p>
    <w:p w:rsidR="003250B0" w:rsidRDefault="003250B0" w:rsidP="003250B0">
      <w:pPr>
        <w:pStyle w:val="Nadpis2"/>
      </w:pPr>
    </w:p>
    <w:p w:rsidR="003250B0" w:rsidRPr="00EF494D" w:rsidRDefault="003250B0" w:rsidP="003250B0">
      <w:pPr>
        <w:pStyle w:val="Nadpis2"/>
        <w:rPr>
          <w:sz w:val="24"/>
          <w:szCs w:val="24"/>
        </w:rPr>
      </w:pPr>
    </w:p>
    <w:p w:rsidR="003250B0" w:rsidRPr="00EF494D" w:rsidRDefault="003250B0" w:rsidP="003250B0">
      <w:pPr>
        <w:pStyle w:val="Nadpis2"/>
        <w:rPr>
          <w:sz w:val="24"/>
          <w:szCs w:val="24"/>
        </w:rPr>
      </w:pPr>
      <w:r w:rsidRPr="00EF494D">
        <w:rPr>
          <w:sz w:val="24"/>
          <w:szCs w:val="24"/>
        </w:rPr>
        <w:t>Příloha č. 3: Publikace vztahující se k tématu disertace</w:t>
      </w:r>
    </w:p>
    <w:p w:rsidR="003250B0" w:rsidRDefault="003250B0" w:rsidP="003250B0"/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34"/>
        <w:gridCol w:w="6316"/>
      </w:tblGrid>
      <w:tr w:rsidR="003250B0" w:rsidRPr="00EF494D" w:rsidTr="00EF5B82">
        <w:trPr>
          <w:trHeight w:val="279"/>
        </w:trPr>
        <w:tc>
          <w:tcPr>
            <w:tcW w:w="2552" w:type="dxa"/>
          </w:tcPr>
          <w:p w:rsidR="003250B0" w:rsidRPr="00EF494D" w:rsidRDefault="003250B0" w:rsidP="00EF5B82">
            <w:pPr>
              <w:rPr>
                <w:sz w:val="22"/>
                <w:szCs w:val="22"/>
              </w:rPr>
            </w:pPr>
            <w:r w:rsidRPr="00EF494D">
              <w:rPr>
                <w:sz w:val="22"/>
                <w:szCs w:val="22"/>
              </w:rPr>
              <w:t xml:space="preserve">Příjmení, jméno, titul, </w:t>
            </w:r>
            <w:proofErr w:type="spellStart"/>
            <w:r w:rsidRPr="00EF494D">
              <w:rPr>
                <w:sz w:val="22"/>
                <w:szCs w:val="22"/>
              </w:rPr>
              <w:t>učo</w:t>
            </w:r>
            <w:proofErr w:type="spellEnd"/>
            <w:r w:rsidRPr="00EF494D">
              <w:rPr>
                <w:sz w:val="22"/>
                <w:szCs w:val="22"/>
              </w:rPr>
              <w:t>:</w:t>
            </w:r>
          </w:p>
        </w:tc>
        <w:tc>
          <w:tcPr>
            <w:tcW w:w="6378" w:type="dxa"/>
          </w:tcPr>
          <w:p w:rsidR="003250B0" w:rsidRPr="00EF494D" w:rsidRDefault="003250B0" w:rsidP="00EF5B82">
            <w:pPr>
              <w:rPr>
                <w:sz w:val="22"/>
                <w:szCs w:val="22"/>
              </w:rPr>
            </w:pPr>
            <w:r w:rsidRPr="001F374F">
              <w:rPr>
                <w:sz w:val="22"/>
                <w:szCs w:val="22"/>
              </w:rPr>
              <w:t>MUDr. Martina Kosinová, Ph.D.</w:t>
            </w:r>
            <w:r>
              <w:rPr>
                <w:sz w:val="22"/>
                <w:szCs w:val="22"/>
              </w:rPr>
              <w:t xml:space="preserve">, </w:t>
            </w:r>
            <w:proofErr w:type="spellStart"/>
            <w:r w:rsidRPr="00C2462A">
              <w:rPr>
                <w:sz w:val="22"/>
                <w:szCs w:val="22"/>
              </w:rPr>
              <w:t>učo</w:t>
            </w:r>
            <w:proofErr w:type="spellEnd"/>
            <w:r w:rsidRPr="00C2462A">
              <w:rPr>
                <w:sz w:val="22"/>
                <w:szCs w:val="22"/>
              </w:rPr>
              <w:t xml:space="preserve"> 214251</w:t>
            </w:r>
          </w:p>
        </w:tc>
      </w:tr>
      <w:tr w:rsidR="003250B0" w:rsidRPr="00EF494D" w:rsidTr="00EF5B82">
        <w:trPr>
          <w:trHeight w:val="279"/>
        </w:trPr>
        <w:tc>
          <w:tcPr>
            <w:tcW w:w="2552" w:type="dxa"/>
          </w:tcPr>
          <w:p w:rsidR="003250B0" w:rsidRPr="00EF494D" w:rsidRDefault="003250B0" w:rsidP="00EF5B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Program/ obor:</w:t>
            </w:r>
          </w:p>
        </w:tc>
        <w:tc>
          <w:tcPr>
            <w:tcW w:w="6378" w:type="dxa"/>
          </w:tcPr>
          <w:p w:rsidR="003250B0" w:rsidRPr="00EF494D" w:rsidRDefault="003250B0" w:rsidP="00EF5B82">
            <w:pPr>
              <w:rPr>
                <w:sz w:val="22"/>
                <w:szCs w:val="22"/>
              </w:rPr>
            </w:pPr>
            <w:r w:rsidRPr="00C2462A">
              <w:rPr>
                <w:sz w:val="22"/>
                <w:szCs w:val="22"/>
              </w:rPr>
              <w:t xml:space="preserve">Anesteziologie, intenzivní medicína a </w:t>
            </w:r>
            <w:proofErr w:type="spellStart"/>
            <w:r w:rsidRPr="00C2462A">
              <w:rPr>
                <w:sz w:val="22"/>
                <w:szCs w:val="22"/>
              </w:rPr>
              <w:t>algeziologie</w:t>
            </w:r>
            <w:proofErr w:type="spellEnd"/>
          </w:p>
        </w:tc>
      </w:tr>
      <w:tr w:rsidR="003250B0" w:rsidRPr="00EF494D" w:rsidTr="00EF5B82">
        <w:trPr>
          <w:trHeight w:val="279"/>
        </w:trPr>
        <w:tc>
          <w:tcPr>
            <w:tcW w:w="2552" w:type="dxa"/>
          </w:tcPr>
          <w:p w:rsidR="003250B0" w:rsidRDefault="003250B0" w:rsidP="00EF5B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Školitel:</w:t>
            </w:r>
          </w:p>
        </w:tc>
        <w:tc>
          <w:tcPr>
            <w:tcW w:w="6378" w:type="dxa"/>
          </w:tcPr>
          <w:p w:rsidR="003250B0" w:rsidRPr="00EF494D" w:rsidRDefault="003250B0" w:rsidP="00EF5B82">
            <w:pPr>
              <w:rPr>
                <w:sz w:val="22"/>
                <w:szCs w:val="22"/>
              </w:rPr>
            </w:pPr>
            <w:r w:rsidRPr="00C2462A">
              <w:rPr>
                <w:sz w:val="22"/>
                <w:szCs w:val="22"/>
              </w:rPr>
              <w:t>doc. MUDr. Petr Štourač, Ph.D.</w:t>
            </w:r>
          </w:p>
        </w:tc>
      </w:tr>
      <w:tr w:rsidR="003250B0" w:rsidRPr="00EF494D" w:rsidTr="00EF5B82">
        <w:trPr>
          <w:trHeight w:val="279"/>
        </w:trPr>
        <w:tc>
          <w:tcPr>
            <w:tcW w:w="2552" w:type="dxa"/>
          </w:tcPr>
          <w:p w:rsidR="003250B0" w:rsidRDefault="003250B0" w:rsidP="00EF5B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Školící pracoviště:</w:t>
            </w:r>
          </w:p>
        </w:tc>
        <w:tc>
          <w:tcPr>
            <w:tcW w:w="6378" w:type="dxa"/>
          </w:tcPr>
          <w:p w:rsidR="003250B0" w:rsidRPr="00EF494D" w:rsidRDefault="003250B0" w:rsidP="00EF5B82">
            <w:pPr>
              <w:rPr>
                <w:sz w:val="22"/>
                <w:szCs w:val="22"/>
              </w:rPr>
            </w:pPr>
            <w:r w:rsidRPr="00C2462A">
              <w:rPr>
                <w:sz w:val="22"/>
                <w:szCs w:val="22"/>
              </w:rPr>
              <w:t>Klinika anesteziologie, resuscitace a intenzivní medicíny</w:t>
            </w:r>
          </w:p>
        </w:tc>
      </w:tr>
      <w:tr w:rsidR="003250B0" w:rsidRPr="00EF494D" w:rsidTr="00EF5B82">
        <w:trPr>
          <w:trHeight w:val="279"/>
        </w:trPr>
        <w:tc>
          <w:tcPr>
            <w:tcW w:w="2552" w:type="dxa"/>
          </w:tcPr>
          <w:p w:rsidR="003250B0" w:rsidRDefault="003250B0" w:rsidP="00EF5B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Název disertační práce:</w:t>
            </w:r>
          </w:p>
        </w:tc>
        <w:tc>
          <w:tcPr>
            <w:tcW w:w="6378" w:type="dxa"/>
          </w:tcPr>
          <w:p w:rsidR="003250B0" w:rsidRPr="00EF494D" w:rsidRDefault="003250B0" w:rsidP="00EF5B82">
            <w:pPr>
              <w:rPr>
                <w:sz w:val="22"/>
                <w:szCs w:val="22"/>
              </w:rPr>
            </w:pPr>
            <w:r w:rsidRPr="00C2462A">
              <w:rPr>
                <w:sz w:val="22"/>
                <w:szCs w:val="22"/>
              </w:rPr>
              <w:t>Optimalizace postupu aplikace a zvratu nervosvalové blokády u rizikových skupin pacientů ve vztahu k bezpečnosti v perioperačním období</w:t>
            </w:r>
          </w:p>
        </w:tc>
      </w:tr>
      <w:tr w:rsidR="003250B0" w:rsidRPr="00EF494D" w:rsidTr="00EF5B82">
        <w:trPr>
          <w:trHeight w:val="279"/>
        </w:trPr>
        <w:tc>
          <w:tcPr>
            <w:tcW w:w="2552" w:type="dxa"/>
          </w:tcPr>
          <w:p w:rsidR="003250B0" w:rsidRDefault="003250B0" w:rsidP="00EF5B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Jazyk disertační práce:</w:t>
            </w:r>
          </w:p>
        </w:tc>
        <w:tc>
          <w:tcPr>
            <w:tcW w:w="6378" w:type="dxa"/>
          </w:tcPr>
          <w:p w:rsidR="003250B0" w:rsidRPr="00EF494D" w:rsidRDefault="003250B0" w:rsidP="00EF5B82">
            <w:pPr>
              <w:rPr>
                <w:sz w:val="22"/>
                <w:szCs w:val="22"/>
              </w:rPr>
            </w:pPr>
            <w:r w:rsidRPr="00C2462A">
              <w:rPr>
                <w:sz w:val="22"/>
                <w:szCs w:val="22"/>
              </w:rPr>
              <w:t>čeština</w:t>
            </w:r>
          </w:p>
        </w:tc>
      </w:tr>
      <w:tr w:rsidR="003250B0" w:rsidRPr="00EF494D" w:rsidTr="00EF5B82">
        <w:trPr>
          <w:trHeight w:val="279"/>
        </w:trPr>
        <w:tc>
          <w:tcPr>
            <w:tcW w:w="2552" w:type="dxa"/>
          </w:tcPr>
          <w:p w:rsidR="003250B0" w:rsidRDefault="003250B0" w:rsidP="00EF5B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Datum obhajoby:</w:t>
            </w:r>
          </w:p>
        </w:tc>
        <w:tc>
          <w:tcPr>
            <w:tcW w:w="6378" w:type="dxa"/>
          </w:tcPr>
          <w:p w:rsidR="003250B0" w:rsidRPr="00EF494D" w:rsidRDefault="003250B0" w:rsidP="00EF5B82">
            <w:pPr>
              <w:rPr>
                <w:sz w:val="22"/>
                <w:szCs w:val="22"/>
              </w:rPr>
            </w:pPr>
            <w:r w:rsidRPr="00C2462A">
              <w:rPr>
                <w:sz w:val="22"/>
                <w:szCs w:val="22"/>
              </w:rPr>
              <w:t>15. 2. 2018</w:t>
            </w:r>
          </w:p>
        </w:tc>
      </w:tr>
    </w:tbl>
    <w:p w:rsidR="003250B0" w:rsidRPr="00EF494D" w:rsidRDefault="003250B0" w:rsidP="003250B0">
      <w:pPr>
        <w:rPr>
          <w:sz w:val="22"/>
          <w:szCs w:val="22"/>
        </w:rPr>
      </w:pPr>
    </w:p>
    <w:p w:rsidR="003250B0" w:rsidRPr="00EF494D" w:rsidRDefault="003250B0" w:rsidP="003250B0">
      <w:pPr>
        <w:rPr>
          <w:b/>
          <w:sz w:val="22"/>
          <w:szCs w:val="22"/>
        </w:rPr>
      </w:pPr>
      <w:r w:rsidRPr="00EF494D">
        <w:rPr>
          <w:b/>
          <w:sz w:val="22"/>
          <w:szCs w:val="22"/>
        </w:rPr>
        <w:t>Originální práce s IF</w:t>
      </w:r>
      <w:r w:rsidRPr="00EF494D">
        <w:rPr>
          <w:rStyle w:val="Znakapoznpodarou"/>
          <w:b/>
          <w:sz w:val="22"/>
          <w:szCs w:val="22"/>
        </w:rPr>
        <w:footnoteReference w:id="1"/>
      </w:r>
      <w:r w:rsidRPr="00EF494D">
        <w:rPr>
          <w:b/>
          <w:sz w:val="22"/>
          <w:szCs w:val="22"/>
        </w:rPr>
        <w:t xml:space="preserve"> </w:t>
      </w:r>
    </w:p>
    <w:p w:rsidR="003250B0" w:rsidRPr="006047EE" w:rsidRDefault="003250B0" w:rsidP="003250B0">
      <w:pPr>
        <w:numPr>
          <w:ilvl w:val="0"/>
          <w:numId w:val="2"/>
        </w:numPr>
        <w:rPr>
          <w:b/>
          <w:sz w:val="22"/>
          <w:szCs w:val="22"/>
        </w:rPr>
      </w:pPr>
      <w:proofErr w:type="spellStart"/>
      <w:r w:rsidRPr="006047EE">
        <w:rPr>
          <w:b/>
          <w:sz w:val="22"/>
          <w:szCs w:val="22"/>
        </w:rPr>
        <w:t>Prvoautorské</w:t>
      </w:r>
      <w:proofErr w:type="spellEnd"/>
      <w:r w:rsidRPr="006047EE">
        <w:rPr>
          <w:b/>
          <w:sz w:val="22"/>
          <w:szCs w:val="22"/>
        </w:rPr>
        <w:t xml:space="preserve"> </w:t>
      </w:r>
    </w:p>
    <w:p w:rsidR="003250B0" w:rsidRPr="00EF494D" w:rsidRDefault="003250B0" w:rsidP="003250B0">
      <w:pPr>
        <w:numPr>
          <w:ilvl w:val="0"/>
          <w:numId w:val="4"/>
        </w:numPr>
        <w:rPr>
          <w:sz w:val="22"/>
          <w:szCs w:val="22"/>
        </w:rPr>
      </w:pPr>
      <w:r w:rsidRPr="009B5557">
        <w:rPr>
          <w:szCs w:val="28"/>
        </w:rPr>
        <w:t xml:space="preserve">Kosinova M, </w:t>
      </w:r>
      <w:proofErr w:type="spellStart"/>
      <w:r w:rsidRPr="009B5557">
        <w:rPr>
          <w:szCs w:val="28"/>
        </w:rPr>
        <w:t>Stourac</w:t>
      </w:r>
      <w:proofErr w:type="spellEnd"/>
      <w:r w:rsidRPr="009B5557">
        <w:rPr>
          <w:szCs w:val="28"/>
        </w:rPr>
        <w:t xml:space="preserve"> P, Adamus M, Seidlova D, </w:t>
      </w:r>
      <w:proofErr w:type="spellStart"/>
      <w:r w:rsidRPr="009B5557">
        <w:rPr>
          <w:szCs w:val="28"/>
        </w:rPr>
        <w:t>Pavlik</w:t>
      </w:r>
      <w:proofErr w:type="spellEnd"/>
      <w:r w:rsidRPr="009B5557">
        <w:rPr>
          <w:szCs w:val="28"/>
        </w:rPr>
        <w:t xml:space="preserve"> T, Janku P, </w:t>
      </w:r>
      <w:proofErr w:type="spellStart"/>
      <w:r w:rsidRPr="009B5557">
        <w:rPr>
          <w:szCs w:val="28"/>
        </w:rPr>
        <w:t>Krikava</w:t>
      </w:r>
      <w:proofErr w:type="spellEnd"/>
      <w:r w:rsidRPr="009B5557">
        <w:rPr>
          <w:szCs w:val="28"/>
        </w:rPr>
        <w:t xml:space="preserve"> I, </w:t>
      </w:r>
      <w:proofErr w:type="spellStart"/>
      <w:r w:rsidRPr="009B5557">
        <w:rPr>
          <w:szCs w:val="28"/>
        </w:rPr>
        <w:t>Mrozek</w:t>
      </w:r>
      <w:proofErr w:type="spellEnd"/>
      <w:r w:rsidRPr="009B5557">
        <w:rPr>
          <w:szCs w:val="28"/>
        </w:rPr>
        <w:t xml:space="preserve"> Z, </w:t>
      </w:r>
      <w:proofErr w:type="spellStart"/>
      <w:r w:rsidRPr="009B5557">
        <w:rPr>
          <w:szCs w:val="28"/>
        </w:rPr>
        <w:t>Prochazka</w:t>
      </w:r>
      <w:proofErr w:type="spellEnd"/>
      <w:r w:rsidRPr="009B5557">
        <w:rPr>
          <w:szCs w:val="28"/>
        </w:rPr>
        <w:t xml:space="preserve"> M, </w:t>
      </w:r>
      <w:proofErr w:type="spellStart"/>
      <w:r w:rsidRPr="009B5557">
        <w:rPr>
          <w:szCs w:val="28"/>
        </w:rPr>
        <w:t>Klucka</w:t>
      </w:r>
      <w:proofErr w:type="spellEnd"/>
      <w:r w:rsidRPr="009B5557">
        <w:rPr>
          <w:szCs w:val="28"/>
        </w:rPr>
        <w:t xml:space="preserve"> J, </w:t>
      </w:r>
      <w:proofErr w:type="spellStart"/>
      <w:r w:rsidRPr="009B5557">
        <w:rPr>
          <w:szCs w:val="28"/>
        </w:rPr>
        <w:t>Stoudek</w:t>
      </w:r>
      <w:proofErr w:type="spellEnd"/>
      <w:r w:rsidRPr="009B5557">
        <w:rPr>
          <w:szCs w:val="28"/>
        </w:rPr>
        <w:t xml:space="preserve"> R, </w:t>
      </w:r>
      <w:proofErr w:type="spellStart"/>
      <w:r w:rsidRPr="009B5557">
        <w:rPr>
          <w:szCs w:val="28"/>
        </w:rPr>
        <w:t>Bartikova</w:t>
      </w:r>
      <w:proofErr w:type="spellEnd"/>
      <w:r w:rsidRPr="009B5557">
        <w:rPr>
          <w:szCs w:val="28"/>
        </w:rPr>
        <w:t xml:space="preserve"> I, </w:t>
      </w:r>
      <w:proofErr w:type="spellStart"/>
      <w:r w:rsidRPr="009B5557">
        <w:rPr>
          <w:szCs w:val="28"/>
        </w:rPr>
        <w:t>Harazim</w:t>
      </w:r>
      <w:proofErr w:type="spellEnd"/>
      <w:r w:rsidRPr="009B5557">
        <w:rPr>
          <w:szCs w:val="28"/>
        </w:rPr>
        <w:t xml:space="preserve"> H, Robotkova H, Hejduk K, </w:t>
      </w:r>
      <w:proofErr w:type="spellStart"/>
      <w:r w:rsidRPr="009B5557">
        <w:rPr>
          <w:szCs w:val="28"/>
        </w:rPr>
        <w:t>Hodicka</w:t>
      </w:r>
      <w:proofErr w:type="spellEnd"/>
      <w:r w:rsidRPr="009B5557">
        <w:rPr>
          <w:szCs w:val="28"/>
        </w:rPr>
        <w:t xml:space="preserve"> Z, Kirchnerova M, </w:t>
      </w:r>
      <w:proofErr w:type="spellStart"/>
      <w:r w:rsidRPr="009B5557">
        <w:rPr>
          <w:szCs w:val="28"/>
        </w:rPr>
        <w:t>Francakova</w:t>
      </w:r>
      <w:proofErr w:type="spellEnd"/>
      <w:r w:rsidRPr="009B5557">
        <w:rPr>
          <w:szCs w:val="28"/>
        </w:rPr>
        <w:t xml:space="preserve"> J, </w:t>
      </w:r>
      <w:proofErr w:type="spellStart"/>
      <w:r w:rsidRPr="009B5557">
        <w:rPr>
          <w:szCs w:val="28"/>
        </w:rPr>
        <w:t>Pyszkova</w:t>
      </w:r>
      <w:proofErr w:type="spellEnd"/>
      <w:r w:rsidRPr="009B5557">
        <w:rPr>
          <w:szCs w:val="28"/>
        </w:rPr>
        <w:t xml:space="preserve"> LO, </w:t>
      </w:r>
      <w:proofErr w:type="spellStart"/>
      <w:r w:rsidRPr="009B5557">
        <w:rPr>
          <w:szCs w:val="28"/>
        </w:rPr>
        <w:t>Hlozkova</w:t>
      </w:r>
      <w:proofErr w:type="spellEnd"/>
      <w:r w:rsidRPr="009B5557">
        <w:rPr>
          <w:szCs w:val="28"/>
        </w:rPr>
        <w:t xml:space="preserve"> J, </w:t>
      </w:r>
      <w:proofErr w:type="spellStart"/>
      <w:r w:rsidRPr="009B5557">
        <w:rPr>
          <w:szCs w:val="28"/>
        </w:rPr>
        <w:t>Sevcik</w:t>
      </w:r>
      <w:proofErr w:type="spellEnd"/>
      <w:r w:rsidRPr="009B5557">
        <w:rPr>
          <w:szCs w:val="28"/>
        </w:rPr>
        <w:t xml:space="preserve"> P. </w:t>
      </w:r>
      <w:proofErr w:type="spellStart"/>
      <w:r w:rsidRPr="009B5557">
        <w:rPr>
          <w:szCs w:val="28"/>
        </w:rPr>
        <w:t>Rocuronium</w:t>
      </w:r>
      <w:proofErr w:type="spellEnd"/>
      <w:r w:rsidRPr="009B5557">
        <w:rPr>
          <w:szCs w:val="28"/>
        </w:rPr>
        <w:t xml:space="preserve"> versus </w:t>
      </w:r>
      <w:proofErr w:type="spellStart"/>
      <w:r w:rsidRPr="009B5557">
        <w:rPr>
          <w:szCs w:val="28"/>
        </w:rPr>
        <w:t>suxamethonium</w:t>
      </w:r>
      <w:proofErr w:type="spellEnd"/>
      <w:r w:rsidRPr="009B5557">
        <w:rPr>
          <w:szCs w:val="28"/>
        </w:rPr>
        <w:t xml:space="preserve"> </w:t>
      </w:r>
      <w:proofErr w:type="spellStart"/>
      <w:r w:rsidRPr="009B5557">
        <w:rPr>
          <w:szCs w:val="28"/>
        </w:rPr>
        <w:t>for</w:t>
      </w:r>
      <w:proofErr w:type="spellEnd"/>
      <w:r w:rsidRPr="009B5557">
        <w:rPr>
          <w:szCs w:val="28"/>
        </w:rPr>
        <w:t xml:space="preserve"> rapid </w:t>
      </w:r>
      <w:proofErr w:type="spellStart"/>
      <w:r w:rsidRPr="009B5557">
        <w:rPr>
          <w:szCs w:val="28"/>
        </w:rPr>
        <w:t>sequence</w:t>
      </w:r>
      <w:proofErr w:type="spellEnd"/>
      <w:r w:rsidRPr="009B5557">
        <w:rPr>
          <w:szCs w:val="28"/>
        </w:rPr>
        <w:t xml:space="preserve"> </w:t>
      </w:r>
      <w:proofErr w:type="spellStart"/>
      <w:r w:rsidRPr="009B5557">
        <w:rPr>
          <w:szCs w:val="28"/>
        </w:rPr>
        <w:t>induction</w:t>
      </w:r>
      <w:proofErr w:type="spellEnd"/>
      <w:r w:rsidRPr="009B5557">
        <w:rPr>
          <w:szCs w:val="28"/>
        </w:rPr>
        <w:t xml:space="preserve"> </w:t>
      </w:r>
      <w:proofErr w:type="spellStart"/>
      <w:r w:rsidRPr="009B5557">
        <w:rPr>
          <w:szCs w:val="28"/>
        </w:rPr>
        <w:t>of</w:t>
      </w:r>
      <w:proofErr w:type="spellEnd"/>
      <w:r w:rsidRPr="009B5557">
        <w:rPr>
          <w:szCs w:val="28"/>
        </w:rPr>
        <w:t xml:space="preserve"> </w:t>
      </w:r>
      <w:proofErr w:type="spellStart"/>
      <w:r w:rsidRPr="009B5557">
        <w:rPr>
          <w:szCs w:val="28"/>
        </w:rPr>
        <w:t>general</w:t>
      </w:r>
      <w:proofErr w:type="spellEnd"/>
      <w:r w:rsidRPr="009B5557">
        <w:rPr>
          <w:szCs w:val="28"/>
        </w:rPr>
        <w:t xml:space="preserve"> </w:t>
      </w:r>
      <w:proofErr w:type="spellStart"/>
      <w:r w:rsidRPr="009B5557">
        <w:rPr>
          <w:szCs w:val="28"/>
        </w:rPr>
        <w:t>anesthesia</w:t>
      </w:r>
      <w:proofErr w:type="spellEnd"/>
      <w:r w:rsidRPr="009B5557">
        <w:rPr>
          <w:szCs w:val="28"/>
        </w:rPr>
        <w:t xml:space="preserve"> </w:t>
      </w:r>
      <w:proofErr w:type="spellStart"/>
      <w:r w:rsidRPr="009B5557">
        <w:rPr>
          <w:szCs w:val="28"/>
        </w:rPr>
        <w:t>for</w:t>
      </w:r>
      <w:proofErr w:type="spellEnd"/>
      <w:r w:rsidRPr="009B5557">
        <w:rPr>
          <w:szCs w:val="28"/>
        </w:rPr>
        <w:t xml:space="preserve"> </w:t>
      </w:r>
      <w:proofErr w:type="spellStart"/>
      <w:r w:rsidRPr="009B5557">
        <w:rPr>
          <w:szCs w:val="28"/>
        </w:rPr>
        <w:t>caesarean</w:t>
      </w:r>
      <w:proofErr w:type="spellEnd"/>
      <w:r w:rsidRPr="009B5557">
        <w:rPr>
          <w:szCs w:val="28"/>
        </w:rPr>
        <w:t xml:space="preserve"> </w:t>
      </w:r>
      <w:proofErr w:type="spellStart"/>
      <w:r w:rsidRPr="009B5557">
        <w:rPr>
          <w:szCs w:val="28"/>
        </w:rPr>
        <w:t>section</w:t>
      </w:r>
      <w:proofErr w:type="spellEnd"/>
      <w:r w:rsidRPr="009B5557">
        <w:rPr>
          <w:szCs w:val="28"/>
        </w:rPr>
        <w:t xml:space="preserve">: influence on </w:t>
      </w:r>
      <w:proofErr w:type="spellStart"/>
      <w:r w:rsidRPr="009B5557">
        <w:rPr>
          <w:szCs w:val="28"/>
        </w:rPr>
        <w:t>neonatal</w:t>
      </w:r>
      <w:proofErr w:type="spellEnd"/>
      <w:r w:rsidRPr="009B5557">
        <w:rPr>
          <w:szCs w:val="28"/>
        </w:rPr>
        <w:t xml:space="preserve"> </w:t>
      </w:r>
      <w:proofErr w:type="spellStart"/>
      <w:r w:rsidRPr="009B5557">
        <w:rPr>
          <w:szCs w:val="28"/>
        </w:rPr>
        <w:t>outcomes</w:t>
      </w:r>
      <w:proofErr w:type="spellEnd"/>
      <w:r w:rsidRPr="009B5557">
        <w:rPr>
          <w:szCs w:val="28"/>
        </w:rPr>
        <w:t xml:space="preserve">. </w:t>
      </w:r>
      <w:proofErr w:type="spellStart"/>
      <w:r w:rsidRPr="009B5557">
        <w:rPr>
          <w:szCs w:val="28"/>
        </w:rPr>
        <w:t>Int</w:t>
      </w:r>
      <w:proofErr w:type="spellEnd"/>
      <w:r w:rsidRPr="009B5557">
        <w:rPr>
          <w:szCs w:val="28"/>
        </w:rPr>
        <w:t xml:space="preserve"> J </w:t>
      </w:r>
      <w:proofErr w:type="spellStart"/>
      <w:r w:rsidRPr="009B5557">
        <w:rPr>
          <w:szCs w:val="28"/>
        </w:rPr>
        <w:t>Obstet</w:t>
      </w:r>
      <w:proofErr w:type="spellEnd"/>
      <w:r w:rsidRPr="009B5557">
        <w:rPr>
          <w:szCs w:val="28"/>
        </w:rPr>
        <w:t xml:space="preserve"> </w:t>
      </w:r>
      <w:proofErr w:type="spellStart"/>
      <w:r w:rsidRPr="009B5557">
        <w:rPr>
          <w:szCs w:val="28"/>
        </w:rPr>
        <w:t>Anesth</w:t>
      </w:r>
      <w:proofErr w:type="spellEnd"/>
      <w:r w:rsidRPr="009B5557">
        <w:rPr>
          <w:szCs w:val="28"/>
        </w:rPr>
        <w:t xml:space="preserve">. 2017 Nov;32:4-10. </w:t>
      </w:r>
      <w:proofErr w:type="spellStart"/>
      <w:r w:rsidRPr="009B5557">
        <w:rPr>
          <w:szCs w:val="28"/>
        </w:rPr>
        <w:t>doi</w:t>
      </w:r>
      <w:proofErr w:type="spellEnd"/>
      <w:r w:rsidRPr="009B5557">
        <w:rPr>
          <w:szCs w:val="28"/>
        </w:rPr>
        <w:t>: 10.1016/j.ijoa.2017.05.0012017</w:t>
      </w:r>
      <w:r>
        <w:rPr>
          <w:szCs w:val="28"/>
        </w:rPr>
        <w:t>.</w:t>
      </w:r>
    </w:p>
    <w:tbl>
      <w:tblPr>
        <w:tblW w:w="8930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2835"/>
        <w:gridCol w:w="2976"/>
      </w:tblGrid>
      <w:tr w:rsidR="003250B0" w:rsidRPr="00EF494D" w:rsidTr="00EF5B82">
        <w:trPr>
          <w:trHeight w:val="278"/>
        </w:trPr>
        <w:tc>
          <w:tcPr>
            <w:tcW w:w="3119" w:type="dxa"/>
          </w:tcPr>
          <w:p w:rsidR="003250B0" w:rsidRPr="00EF494D" w:rsidRDefault="003250B0" w:rsidP="00EF5B82">
            <w:pPr>
              <w:ind w:left="22"/>
              <w:rPr>
                <w:sz w:val="22"/>
                <w:szCs w:val="22"/>
              </w:rPr>
            </w:pPr>
            <w:r w:rsidRPr="00EF494D">
              <w:rPr>
                <w:sz w:val="22"/>
                <w:szCs w:val="22"/>
              </w:rPr>
              <w:t>IF</w:t>
            </w:r>
          </w:p>
        </w:tc>
        <w:tc>
          <w:tcPr>
            <w:tcW w:w="2835" w:type="dxa"/>
          </w:tcPr>
          <w:p w:rsidR="003250B0" w:rsidRPr="00EF494D" w:rsidRDefault="003250B0" w:rsidP="00EF5B82">
            <w:pPr>
              <w:ind w:left="22"/>
              <w:rPr>
                <w:sz w:val="22"/>
                <w:szCs w:val="22"/>
              </w:rPr>
            </w:pPr>
            <w:r w:rsidRPr="00EF494D">
              <w:rPr>
                <w:sz w:val="22"/>
                <w:szCs w:val="22"/>
              </w:rPr>
              <w:t>Q WOS</w:t>
            </w:r>
            <w:r w:rsidRPr="00EF494D">
              <w:rPr>
                <w:rStyle w:val="Znakapoznpodarou"/>
                <w:sz w:val="22"/>
                <w:szCs w:val="22"/>
              </w:rPr>
              <w:footnoteReference w:id="2"/>
            </w:r>
          </w:p>
        </w:tc>
        <w:tc>
          <w:tcPr>
            <w:tcW w:w="2976" w:type="dxa"/>
          </w:tcPr>
          <w:p w:rsidR="003250B0" w:rsidRPr="00EF494D" w:rsidRDefault="003250B0" w:rsidP="00EF5B82">
            <w:pPr>
              <w:ind w:left="22"/>
              <w:rPr>
                <w:sz w:val="22"/>
                <w:szCs w:val="22"/>
              </w:rPr>
            </w:pPr>
            <w:r w:rsidRPr="00EF494D">
              <w:rPr>
                <w:sz w:val="22"/>
                <w:szCs w:val="22"/>
              </w:rPr>
              <w:t>WOS kategorie</w:t>
            </w:r>
          </w:p>
        </w:tc>
      </w:tr>
      <w:tr w:rsidR="003250B0" w:rsidRPr="00EF494D" w:rsidTr="00EF5B82">
        <w:trPr>
          <w:trHeight w:val="278"/>
        </w:trPr>
        <w:tc>
          <w:tcPr>
            <w:tcW w:w="3119" w:type="dxa"/>
          </w:tcPr>
          <w:p w:rsidR="003250B0" w:rsidRPr="00EF494D" w:rsidRDefault="00E82C05" w:rsidP="00EF5B82">
            <w:pPr>
              <w:ind w:left="2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="007F5401">
              <w:rPr>
                <w:sz w:val="22"/>
                <w:szCs w:val="22"/>
              </w:rPr>
              <w:t>404</w:t>
            </w:r>
          </w:p>
        </w:tc>
        <w:tc>
          <w:tcPr>
            <w:tcW w:w="2835" w:type="dxa"/>
          </w:tcPr>
          <w:p w:rsidR="003250B0" w:rsidRPr="00EF494D" w:rsidRDefault="007F5401" w:rsidP="00EF5B82">
            <w:pPr>
              <w:ind w:left="2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Q2</w:t>
            </w:r>
          </w:p>
        </w:tc>
        <w:tc>
          <w:tcPr>
            <w:tcW w:w="2976" w:type="dxa"/>
          </w:tcPr>
          <w:p w:rsidR="003250B0" w:rsidRPr="00EF494D" w:rsidRDefault="007F5401" w:rsidP="00EF5B82">
            <w:pPr>
              <w:ind w:left="22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Anesthesiology</w:t>
            </w:r>
            <w:proofErr w:type="spellEnd"/>
          </w:p>
        </w:tc>
      </w:tr>
    </w:tbl>
    <w:p w:rsidR="003250B0" w:rsidRPr="00EF494D" w:rsidRDefault="003250B0" w:rsidP="003250B0">
      <w:pPr>
        <w:ind w:left="720"/>
        <w:rPr>
          <w:sz w:val="22"/>
          <w:szCs w:val="22"/>
        </w:rPr>
      </w:pPr>
    </w:p>
    <w:p w:rsidR="003250B0" w:rsidRDefault="003250B0" w:rsidP="003250B0">
      <w:pPr>
        <w:numPr>
          <w:ilvl w:val="0"/>
          <w:numId w:val="5"/>
        </w:numPr>
        <w:rPr>
          <w:sz w:val="22"/>
          <w:szCs w:val="22"/>
        </w:rPr>
      </w:pPr>
      <w:r w:rsidRPr="00F63B28">
        <w:rPr>
          <w:szCs w:val="28"/>
        </w:rPr>
        <w:t xml:space="preserve">Kosinova M, </w:t>
      </w:r>
      <w:proofErr w:type="spellStart"/>
      <w:r w:rsidRPr="00F63B28">
        <w:rPr>
          <w:szCs w:val="28"/>
        </w:rPr>
        <w:t>Stourac</w:t>
      </w:r>
      <w:proofErr w:type="spellEnd"/>
      <w:r w:rsidRPr="00F63B28">
        <w:rPr>
          <w:szCs w:val="28"/>
        </w:rPr>
        <w:t xml:space="preserve"> P, </w:t>
      </w:r>
      <w:proofErr w:type="spellStart"/>
      <w:r w:rsidRPr="00F63B28">
        <w:rPr>
          <w:szCs w:val="28"/>
        </w:rPr>
        <w:t>Harazim</w:t>
      </w:r>
      <w:proofErr w:type="spellEnd"/>
      <w:r w:rsidRPr="00F63B28">
        <w:rPr>
          <w:szCs w:val="28"/>
        </w:rPr>
        <w:t xml:space="preserve"> H, Janku P, </w:t>
      </w:r>
      <w:proofErr w:type="spellStart"/>
      <w:r w:rsidRPr="00F63B28">
        <w:rPr>
          <w:szCs w:val="28"/>
        </w:rPr>
        <w:t>Huser</w:t>
      </w:r>
      <w:proofErr w:type="spellEnd"/>
      <w:r w:rsidRPr="00F63B28">
        <w:rPr>
          <w:szCs w:val="28"/>
        </w:rPr>
        <w:t xml:space="preserve"> M, </w:t>
      </w:r>
      <w:proofErr w:type="spellStart"/>
      <w:r w:rsidRPr="00F63B28">
        <w:rPr>
          <w:szCs w:val="28"/>
        </w:rPr>
        <w:t>Vohanka</w:t>
      </w:r>
      <w:proofErr w:type="spellEnd"/>
      <w:r w:rsidRPr="00F63B28">
        <w:rPr>
          <w:szCs w:val="28"/>
        </w:rPr>
        <w:t xml:space="preserve"> S. </w:t>
      </w:r>
      <w:proofErr w:type="spellStart"/>
      <w:r w:rsidRPr="00F63B28">
        <w:rPr>
          <w:szCs w:val="28"/>
        </w:rPr>
        <w:t>Anaesthesia</w:t>
      </w:r>
      <w:proofErr w:type="spellEnd"/>
      <w:r w:rsidRPr="00F63B28">
        <w:rPr>
          <w:szCs w:val="28"/>
        </w:rPr>
        <w:t xml:space="preserve"> and </w:t>
      </w:r>
      <w:proofErr w:type="spellStart"/>
      <w:r w:rsidRPr="00F63B28">
        <w:rPr>
          <w:szCs w:val="28"/>
        </w:rPr>
        <w:t>Orphan</w:t>
      </w:r>
      <w:proofErr w:type="spellEnd"/>
      <w:r w:rsidRPr="00F63B28">
        <w:rPr>
          <w:szCs w:val="28"/>
        </w:rPr>
        <w:t xml:space="preserve"> </w:t>
      </w:r>
      <w:proofErr w:type="spellStart"/>
      <w:r w:rsidRPr="00F63B28">
        <w:rPr>
          <w:szCs w:val="28"/>
        </w:rPr>
        <w:t>Disease</w:t>
      </w:r>
      <w:proofErr w:type="spellEnd"/>
      <w:r w:rsidRPr="00F63B28">
        <w:rPr>
          <w:szCs w:val="28"/>
        </w:rPr>
        <w:t xml:space="preserve">: </w:t>
      </w:r>
      <w:proofErr w:type="spellStart"/>
      <w:r w:rsidRPr="00F63B28">
        <w:rPr>
          <w:szCs w:val="28"/>
        </w:rPr>
        <w:t>Rocuronium</w:t>
      </w:r>
      <w:proofErr w:type="spellEnd"/>
      <w:r w:rsidRPr="00F63B28">
        <w:rPr>
          <w:szCs w:val="28"/>
        </w:rPr>
        <w:t xml:space="preserve"> and </w:t>
      </w:r>
      <w:proofErr w:type="spellStart"/>
      <w:r w:rsidRPr="00F63B28">
        <w:rPr>
          <w:szCs w:val="28"/>
        </w:rPr>
        <w:t>Sugammadex</w:t>
      </w:r>
      <w:proofErr w:type="spellEnd"/>
      <w:r w:rsidRPr="00F63B28">
        <w:rPr>
          <w:szCs w:val="28"/>
        </w:rPr>
        <w:t xml:space="preserve"> in </w:t>
      </w:r>
      <w:proofErr w:type="spellStart"/>
      <w:r w:rsidRPr="00F63B28">
        <w:rPr>
          <w:szCs w:val="28"/>
        </w:rPr>
        <w:t>the</w:t>
      </w:r>
      <w:proofErr w:type="spellEnd"/>
      <w:r w:rsidRPr="00F63B28">
        <w:rPr>
          <w:szCs w:val="28"/>
        </w:rPr>
        <w:t xml:space="preserve"> </w:t>
      </w:r>
      <w:proofErr w:type="spellStart"/>
      <w:r w:rsidRPr="00F63B28">
        <w:rPr>
          <w:szCs w:val="28"/>
        </w:rPr>
        <w:t>Anaesthetic</w:t>
      </w:r>
      <w:proofErr w:type="spellEnd"/>
      <w:r w:rsidRPr="00F63B28">
        <w:rPr>
          <w:szCs w:val="28"/>
        </w:rPr>
        <w:t xml:space="preserve"> Management </w:t>
      </w:r>
      <w:proofErr w:type="spellStart"/>
      <w:r w:rsidRPr="00F63B28">
        <w:rPr>
          <w:szCs w:val="28"/>
        </w:rPr>
        <w:t>of</w:t>
      </w:r>
      <w:proofErr w:type="spellEnd"/>
      <w:r w:rsidRPr="00F63B28">
        <w:rPr>
          <w:szCs w:val="28"/>
        </w:rPr>
        <w:t xml:space="preserve"> a </w:t>
      </w:r>
      <w:proofErr w:type="spellStart"/>
      <w:r w:rsidRPr="00F63B28">
        <w:rPr>
          <w:szCs w:val="28"/>
        </w:rPr>
        <w:t>Parturient</w:t>
      </w:r>
      <w:proofErr w:type="spellEnd"/>
      <w:r w:rsidRPr="00F63B28">
        <w:rPr>
          <w:szCs w:val="28"/>
        </w:rPr>
        <w:t xml:space="preserve"> </w:t>
      </w:r>
      <w:proofErr w:type="spellStart"/>
      <w:r w:rsidRPr="00F63B28">
        <w:rPr>
          <w:szCs w:val="28"/>
        </w:rPr>
        <w:t>with</w:t>
      </w:r>
      <w:proofErr w:type="spellEnd"/>
      <w:r w:rsidRPr="00F63B28">
        <w:rPr>
          <w:szCs w:val="28"/>
        </w:rPr>
        <w:t xml:space="preserve"> </w:t>
      </w:r>
      <w:proofErr w:type="spellStart"/>
      <w:r w:rsidRPr="00F63B28">
        <w:rPr>
          <w:szCs w:val="28"/>
        </w:rPr>
        <w:t>Becker's</w:t>
      </w:r>
      <w:proofErr w:type="spellEnd"/>
      <w:r w:rsidRPr="00F63B28">
        <w:rPr>
          <w:szCs w:val="28"/>
        </w:rPr>
        <w:t xml:space="preserve"> </w:t>
      </w:r>
      <w:proofErr w:type="spellStart"/>
      <w:r w:rsidRPr="00F63B28">
        <w:rPr>
          <w:szCs w:val="28"/>
        </w:rPr>
        <w:t>Myotonia</w:t>
      </w:r>
      <w:proofErr w:type="spellEnd"/>
      <w:r w:rsidRPr="00F63B28">
        <w:rPr>
          <w:szCs w:val="28"/>
        </w:rPr>
        <w:t xml:space="preserve"> </w:t>
      </w:r>
      <w:proofErr w:type="spellStart"/>
      <w:r w:rsidRPr="00F63B28">
        <w:rPr>
          <w:szCs w:val="28"/>
        </w:rPr>
        <w:t>Congenita</w:t>
      </w:r>
      <w:proofErr w:type="spellEnd"/>
      <w:r w:rsidRPr="00F63B28">
        <w:rPr>
          <w:szCs w:val="28"/>
        </w:rPr>
        <w:t xml:space="preserve">. </w:t>
      </w:r>
      <w:proofErr w:type="spellStart"/>
      <w:r w:rsidRPr="00F63B28">
        <w:rPr>
          <w:szCs w:val="28"/>
        </w:rPr>
        <w:t>European</w:t>
      </w:r>
      <w:proofErr w:type="spellEnd"/>
      <w:r w:rsidRPr="00F63B28">
        <w:rPr>
          <w:szCs w:val="28"/>
        </w:rPr>
        <w:t xml:space="preserve"> </w:t>
      </w:r>
      <w:proofErr w:type="spellStart"/>
      <w:r w:rsidRPr="00F63B28">
        <w:rPr>
          <w:szCs w:val="28"/>
        </w:rPr>
        <w:t>Journal</w:t>
      </w:r>
      <w:proofErr w:type="spellEnd"/>
      <w:r w:rsidRPr="00F63B28">
        <w:rPr>
          <w:szCs w:val="28"/>
        </w:rPr>
        <w:t xml:space="preserve"> </w:t>
      </w:r>
      <w:proofErr w:type="spellStart"/>
      <w:r w:rsidRPr="00F63B28">
        <w:rPr>
          <w:szCs w:val="28"/>
        </w:rPr>
        <w:t>of</w:t>
      </w:r>
      <w:proofErr w:type="spellEnd"/>
      <w:r w:rsidRPr="00F63B28">
        <w:rPr>
          <w:szCs w:val="28"/>
        </w:rPr>
        <w:t xml:space="preserve"> </w:t>
      </w:r>
      <w:proofErr w:type="spellStart"/>
      <w:r w:rsidRPr="00F63B28">
        <w:rPr>
          <w:szCs w:val="28"/>
        </w:rPr>
        <w:t>Anaesthesiology</w:t>
      </w:r>
      <w:proofErr w:type="spellEnd"/>
      <w:r w:rsidRPr="00F63B28">
        <w:rPr>
          <w:szCs w:val="28"/>
        </w:rPr>
        <w:t xml:space="preserve">. 2016 Jul;33(7):545-7. </w:t>
      </w:r>
      <w:proofErr w:type="spellStart"/>
      <w:r w:rsidRPr="00F63B28">
        <w:rPr>
          <w:szCs w:val="28"/>
        </w:rPr>
        <w:t>doi</w:t>
      </w:r>
      <w:proofErr w:type="spellEnd"/>
      <w:r w:rsidRPr="00F63B28">
        <w:rPr>
          <w:szCs w:val="28"/>
        </w:rPr>
        <w:t>: 10.1097/EJA.0000000000000442.</w:t>
      </w:r>
    </w:p>
    <w:p w:rsidR="003250B0" w:rsidRPr="00EF494D" w:rsidRDefault="003250B0" w:rsidP="003250B0">
      <w:pPr>
        <w:ind w:left="720"/>
        <w:rPr>
          <w:sz w:val="22"/>
          <w:szCs w:val="22"/>
        </w:rPr>
      </w:pPr>
    </w:p>
    <w:tbl>
      <w:tblPr>
        <w:tblW w:w="8930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2"/>
        <w:gridCol w:w="2911"/>
        <w:gridCol w:w="2817"/>
      </w:tblGrid>
      <w:tr w:rsidR="003250B0" w:rsidRPr="00EF494D" w:rsidTr="00EF5B82">
        <w:trPr>
          <w:trHeight w:val="278"/>
        </w:trPr>
        <w:tc>
          <w:tcPr>
            <w:tcW w:w="3202" w:type="dxa"/>
          </w:tcPr>
          <w:p w:rsidR="003250B0" w:rsidRPr="00EF494D" w:rsidRDefault="003250B0" w:rsidP="00EF5B82">
            <w:pPr>
              <w:ind w:left="22"/>
              <w:rPr>
                <w:sz w:val="22"/>
                <w:szCs w:val="22"/>
              </w:rPr>
            </w:pPr>
            <w:r w:rsidRPr="00EF494D">
              <w:rPr>
                <w:sz w:val="22"/>
                <w:szCs w:val="22"/>
              </w:rPr>
              <w:t>IF</w:t>
            </w:r>
          </w:p>
        </w:tc>
        <w:tc>
          <w:tcPr>
            <w:tcW w:w="2911" w:type="dxa"/>
          </w:tcPr>
          <w:p w:rsidR="003250B0" w:rsidRPr="00EF494D" w:rsidRDefault="003250B0" w:rsidP="00EF5B82">
            <w:pPr>
              <w:ind w:left="22"/>
              <w:rPr>
                <w:sz w:val="22"/>
                <w:szCs w:val="22"/>
              </w:rPr>
            </w:pPr>
            <w:r w:rsidRPr="00EF494D">
              <w:rPr>
                <w:sz w:val="22"/>
                <w:szCs w:val="22"/>
              </w:rPr>
              <w:t>Q WOS</w:t>
            </w:r>
          </w:p>
        </w:tc>
        <w:tc>
          <w:tcPr>
            <w:tcW w:w="2817" w:type="dxa"/>
          </w:tcPr>
          <w:p w:rsidR="003250B0" w:rsidRPr="00EF494D" w:rsidRDefault="003250B0" w:rsidP="00EF5B82">
            <w:pPr>
              <w:ind w:left="22"/>
              <w:rPr>
                <w:sz w:val="22"/>
                <w:szCs w:val="22"/>
              </w:rPr>
            </w:pPr>
            <w:r w:rsidRPr="00EF494D">
              <w:rPr>
                <w:sz w:val="22"/>
                <w:szCs w:val="22"/>
              </w:rPr>
              <w:t>WOS kategorie</w:t>
            </w:r>
          </w:p>
        </w:tc>
      </w:tr>
      <w:tr w:rsidR="003250B0" w:rsidRPr="00EF494D" w:rsidTr="00EF5B82">
        <w:trPr>
          <w:trHeight w:val="278"/>
        </w:trPr>
        <w:tc>
          <w:tcPr>
            <w:tcW w:w="3202" w:type="dxa"/>
          </w:tcPr>
          <w:p w:rsidR="003250B0" w:rsidRPr="00EF494D" w:rsidRDefault="00E82C05" w:rsidP="00EF5B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="003250B0" w:rsidRPr="00C2462A">
              <w:rPr>
                <w:sz w:val="22"/>
                <w:szCs w:val="22"/>
              </w:rPr>
              <w:t>57</w:t>
            </w:r>
          </w:p>
        </w:tc>
        <w:tc>
          <w:tcPr>
            <w:tcW w:w="2911" w:type="dxa"/>
          </w:tcPr>
          <w:p w:rsidR="003250B0" w:rsidRPr="00EF494D" w:rsidRDefault="007F5401" w:rsidP="00EF5B82">
            <w:pPr>
              <w:ind w:left="2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Q1</w:t>
            </w:r>
          </w:p>
        </w:tc>
        <w:tc>
          <w:tcPr>
            <w:tcW w:w="2817" w:type="dxa"/>
          </w:tcPr>
          <w:p w:rsidR="003250B0" w:rsidRPr="00EF494D" w:rsidRDefault="007F5401" w:rsidP="00EF5B82">
            <w:pPr>
              <w:ind w:left="2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Anesthesiology</w:t>
            </w:r>
          </w:p>
        </w:tc>
      </w:tr>
    </w:tbl>
    <w:p w:rsidR="003250B0" w:rsidRPr="00EF494D" w:rsidRDefault="003250B0" w:rsidP="003250B0">
      <w:pPr>
        <w:ind w:left="720"/>
        <w:rPr>
          <w:sz w:val="22"/>
          <w:szCs w:val="22"/>
        </w:rPr>
      </w:pPr>
    </w:p>
    <w:p w:rsidR="003250B0" w:rsidRPr="00490DB7" w:rsidRDefault="003250B0" w:rsidP="003250B0">
      <w:pPr>
        <w:numPr>
          <w:ilvl w:val="0"/>
          <w:numId w:val="5"/>
        </w:numPr>
        <w:rPr>
          <w:sz w:val="22"/>
          <w:szCs w:val="22"/>
        </w:rPr>
      </w:pPr>
      <w:r w:rsidRPr="00490DB7">
        <w:rPr>
          <w:szCs w:val="28"/>
        </w:rPr>
        <w:t xml:space="preserve">Kosinova M, </w:t>
      </w:r>
      <w:proofErr w:type="spellStart"/>
      <w:r w:rsidRPr="00490DB7">
        <w:rPr>
          <w:szCs w:val="28"/>
        </w:rPr>
        <w:t>Stourac</w:t>
      </w:r>
      <w:proofErr w:type="spellEnd"/>
      <w:r w:rsidRPr="00490DB7">
        <w:rPr>
          <w:szCs w:val="28"/>
        </w:rPr>
        <w:t xml:space="preserve"> P. </w:t>
      </w:r>
      <w:proofErr w:type="spellStart"/>
      <w:r w:rsidRPr="00490DB7">
        <w:rPr>
          <w:szCs w:val="28"/>
        </w:rPr>
        <w:t>Anaesthesia</w:t>
      </w:r>
      <w:proofErr w:type="spellEnd"/>
      <w:r w:rsidRPr="00490DB7">
        <w:rPr>
          <w:szCs w:val="28"/>
        </w:rPr>
        <w:t xml:space="preserve"> </w:t>
      </w:r>
      <w:proofErr w:type="spellStart"/>
      <w:r w:rsidRPr="00490DB7">
        <w:rPr>
          <w:szCs w:val="28"/>
        </w:rPr>
        <w:t>recommendations</w:t>
      </w:r>
      <w:proofErr w:type="spellEnd"/>
      <w:r w:rsidRPr="00490DB7">
        <w:rPr>
          <w:szCs w:val="28"/>
        </w:rPr>
        <w:t xml:space="preserve"> </w:t>
      </w:r>
      <w:proofErr w:type="spellStart"/>
      <w:r w:rsidRPr="00490DB7">
        <w:rPr>
          <w:szCs w:val="28"/>
        </w:rPr>
        <w:t>for</w:t>
      </w:r>
      <w:proofErr w:type="spellEnd"/>
      <w:r w:rsidRPr="00490DB7">
        <w:rPr>
          <w:szCs w:val="28"/>
        </w:rPr>
        <w:t xml:space="preserve"> </w:t>
      </w:r>
      <w:proofErr w:type="spellStart"/>
      <w:r w:rsidRPr="00490DB7">
        <w:rPr>
          <w:szCs w:val="28"/>
        </w:rPr>
        <w:t>patients</w:t>
      </w:r>
      <w:proofErr w:type="spellEnd"/>
      <w:r w:rsidRPr="00490DB7">
        <w:rPr>
          <w:szCs w:val="28"/>
        </w:rPr>
        <w:t xml:space="preserve"> </w:t>
      </w:r>
      <w:proofErr w:type="spellStart"/>
      <w:r w:rsidRPr="00490DB7">
        <w:rPr>
          <w:szCs w:val="28"/>
        </w:rPr>
        <w:t>suffering</w:t>
      </w:r>
      <w:proofErr w:type="spellEnd"/>
      <w:r w:rsidRPr="00490DB7">
        <w:rPr>
          <w:szCs w:val="28"/>
        </w:rPr>
        <w:t xml:space="preserve"> </w:t>
      </w:r>
      <w:proofErr w:type="spellStart"/>
      <w:r w:rsidRPr="00490DB7">
        <w:rPr>
          <w:szCs w:val="28"/>
        </w:rPr>
        <w:t>from</w:t>
      </w:r>
      <w:proofErr w:type="spellEnd"/>
      <w:r w:rsidRPr="00490DB7">
        <w:rPr>
          <w:szCs w:val="28"/>
        </w:rPr>
        <w:t xml:space="preserve"> </w:t>
      </w:r>
      <w:proofErr w:type="spellStart"/>
      <w:r w:rsidRPr="00490DB7">
        <w:rPr>
          <w:szCs w:val="28"/>
        </w:rPr>
        <w:t>Recessive</w:t>
      </w:r>
      <w:proofErr w:type="spellEnd"/>
      <w:r w:rsidRPr="00490DB7">
        <w:rPr>
          <w:szCs w:val="28"/>
        </w:rPr>
        <w:t xml:space="preserve"> </w:t>
      </w:r>
      <w:proofErr w:type="spellStart"/>
      <w:r w:rsidRPr="00490DB7">
        <w:rPr>
          <w:szCs w:val="28"/>
        </w:rPr>
        <w:t>myotonia</w:t>
      </w:r>
      <w:proofErr w:type="spellEnd"/>
      <w:r w:rsidRPr="00490DB7">
        <w:rPr>
          <w:szCs w:val="28"/>
        </w:rPr>
        <w:t xml:space="preserve"> </w:t>
      </w:r>
      <w:proofErr w:type="spellStart"/>
      <w:r w:rsidRPr="00490DB7">
        <w:rPr>
          <w:szCs w:val="28"/>
        </w:rPr>
        <w:t>congenita</w:t>
      </w:r>
      <w:proofErr w:type="spellEnd"/>
      <w:r w:rsidRPr="00490DB7">
        <w:rPr>
          <w:szCs w:val="28"/>
        </w:rPr>
        <w:t xml:space="preserve"> (</w:t>
      </w:r>
      <w:proofErr w:type="spellStart"/>
      <w:r w:rsidRPr="00490DB7">
        <w:rPr>
          <w:szCs w:val="28"/>
        </w:rPr>
        <w:t>Becker’s</w:t>
      </w:r>
      <w:proofErr w:type="spellEnd"/>
      <w:r w:rsidRPr="00490DB7">
        <w:rPr>
          <w:szCs w:val="28"/>
        </w:rPr>
        <w:t xml:space="preserve"> </w:t>
      </w:r>
      <w:proofErr w:type="spellStart"/>
      <w:r w:rsidRPr="00490DB7">
        <w:rPr>
          <w:szCs w:val="28"/>
        </w:rPr>
        <w:t>disease</w:t>
      </w:r>
      <w:proofErr w:type="spellEnd"/>
      <w:r w:rsidRPr="00490DB7">
        <w:rPr>
          <w:szCs w:val="28"/>
        </w:rPr>
        <w:t xml:space="preserve">). </w:t>
      </w:r>
      <w:proofErr w:type="spellStart"/>
      <w:r w:rsidRPr="00490DB7">
        <w:rPr>
          <w:szCs w:val="28"/>
        </w:rPr>
        <w:t>Anaesthesiologie</w:t>
      </w:r>
      <w:proofErr w:type="spellEnd"/>
      <w:r w:rsidRPr="00490DB7">
        <w:rPr>
          <w:szCs w:val="28"/>
        </w:rPr>
        <w:t xml:space="preserve"> &amp; </w:t>
      </w:r>
      <w:proofErr w:type="spellStart"/>
      <w:r w:rsidRPr="00490DB7">
        <w:rPr>
          <w:szCs w:val="28"/>
        </w:rPr>
        <w:t>Intensivmedizin</w:t>
      </w:r>
      <w:proofErr w:type="spellEnd"/>
      <w:r w:rsidRPr="00490DB7">
        <w:rPr>
          <w:szCs w:val="28"/>
        </w:rPr>
        <w:t xml:space="preserve"> </w:t>
      </w:r>
      <w:proofErr w:type="spellStart"/>
      <w:r w:rsidRPr="00490DB7">
        <w:rPr>
          <w:szCs w:val="28"/>
        </w:rPr>
        <w:t>Suppl</w:t>
      </w:r>
      <w:proofErr w:type="spellEnd"/>
      <w:r w:rsidRPr="00490DB7">
        <w:rPr>
          <w:szCs w:val="28"/>
        </w:rPr>
        <w:t xml:space="preserve">. 2017 [In </w:t>
      </w:r>
      <w:proofErr w:type="spellStart"/>
      <w:r w:rsidRPr="00490DB7">
        <w:rPr>
          <w:szCs w:val="28"/>
        </w:rPr>
        <w:t>Print</w:t>
      </w:r>
      <w:proofErr w:type="spellEnd"/>
      <w:r w:rsidRPr="00490DB7">
        <w:rPr>
          <w:szCs w:val="28"/>
        </w:rPr>
        <w:t>].</w:t>
      </w:r>
    </w:p>
    <w:p w:rsidR="003250B0" w:rsidRPr="00EF494D" w:rsidRDefault="00E82C05" w:rsidP="003250B0">
      <w:pPr>
        <w:ind w:left="720"/>
        <w:rPr>
          <w:sz w:val="22"/>
          <w:szCs w:val="22"/>
        </w:rPr>
      </w:pPr>
      <w:r>
        <w:rPr>
          <w:sz w:val="22"/>
          <w:szCs w:val="22"/>
        </w:rPr>
        <w:t>Metriky nelze určit</w:t>
      </w:r>
    </w:p>
    <w:tbl>
      <w:tblPr>
        <w:tblW w:w="8930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2"/>
        <w:gridCol w:w="2911"/>
        <w:gridCol w:w="2817"/>
      </w:tblGrid>
      <w:tr w:rsidR="003250B0" w:rsidRPr="00EF494D" w:rsidTr="00EF5B82">
        <w:trPr>
          <w:trHeight w:val="278"/>
        </w:trPr>
        <w:tc>
          <w:tcPr>
            <w:tcW w:w="3202" w:type="dxa"/>
          </w:tcPr>
          <w:p w:rsidR="003250B0" w:rsidRPr="00EF494D" w:rsidRDefault="003250B0" w:rsidP="00EF5B82">
            <w:pPr>
              <w:ind w:left="22"/>
              <w:rPr>
                <w:sz w:val="22"/>
                <w:szCs w:val="22"/>
              </w:rPr>
            </w:pPr>
            <w:r w:rsidRPr="00EF494D">
              <w:rPr>
                <w:sz w:val="22"/>
                <w:szCs w:val="22"/>
              </w:rPr>
              <w:t>IF</w:t>
            </w:r>
          </w:p>
        </w:tc>
        <w:tc>
          <w:tcPr>
            <w:tcW w:w="2911" w:type="dxa"/>
          </w:tcPr>
          <w:p w:rsidR="003250B0" w:rsidRPr="00EF494D" w:rsidRDefault="003250B0" w:rsidP="00EF5B82">
            <w:pPr>
              <w:ind w:left="22"/>
              <w:rPr>
                <w:sz w:val="22"/>
                <w:szCs w:val="22"/>
              </w:rPr>
            </w:pPr>
            <w:r w:rsidRPr="00EF494D">
              <w:rPr>
                <w:sz w:val="22"/>
                <w:szCs w:val="22"/>
              </w:rPr>
              <w:t>Q WOS</w:t>
            </w:r>
          </w:p>
        </w:tc>
        <w:tc>
          <w:tcPr>
            <w:tcW w:w="2817" w:type="dxa"/>
          </w:tcPr>
          <w:p w:rsidR="003250B0" w:rsidRPr="00EF494D" w:rsidRDefault="003250B0" w:rsidP="00EF5B82">
            <w:pPr>
              <w:ind w:left="22"/>
              <w:rPr>
                <w:sz w:val="22"/>
                <w:szCs w:val="22"/>
              </w:rPr>
            </w:pPr>
            <w:r w:rsidRPr="00EF494D">
              <w:rPr>
                <w:sz w:val="22"/>
                <w:szCs w:val="22"/>
              </w:rPr>
              <w:t>WOS kategorie</w:t>
            </w:r>
          </w:p>
        </w:tc>
      </w:tr>
      <w:tr w:rsidR="003250B0" w:rsidRPr="00EF494D" w:rsidTr="00EF5B82">
        <w:trPr>
          <w:trHeight w:val="278"/>
        </w:trPr>
        <w:tc>
          <w:tcPr>
            <w:tcW w:w="3202" w:type="dxa"/>
          </w:tcPr>
          <w:p w:rsidR="003250B0" w:rsidRPr="00EF494D" w:rsidRDefault="003250B0" w:rsidP="00EF5B82">
            <w:pPr>
              <w:rPr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2911" w:type="dxa"/>
          </w:tcPr>
          <w:p w:rsidR="003250B0" w:rsidRPr="00EF494D" w:rsidRDefault="003250B0" w:rsidP="00EF5B82">
            <w:pPr>
              <w:ind w:left="22"/>
              <w:rPr>
                <w:sz w:val="22"/>
                <w:szCs w:val="22"/>
              </w:rPr>
            </w:pPr>
            <w:r w:rsidRPr="00EF494D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F494D">
              <w:rPr>
                <w:sz w:val="22"/>
                <w:szCs w:val="22"/>
              </w:rPr>
              <w:instrText xml:space="preserve"> FORMTEXT </w:instrText>
            </w:r>
            <w:r w:rsidRPr="00EF494D">
              <w:rPr>
                <w:sz w:val="22"/>
                <w:szCs w:val="22"/>
              </w:rPr>
            </w:r>
            <w:r w:rsidRPr="00EF494D">
              <w:rPr>
                <w:sz w:val="22"/>
                <w:szCs w:val="22"/>
              </w:rPr>
              <w:fldChar w:fldCharType="separate"/>
            </w:r>
            <w:r w:rsidRPr="00EF494D">
              <w:rPr>
                <w:noProof/>
                <w:sz w:val="22"/>
                <w:szCs w:val="22"/>
              </w:rPr>
              <w:t> </w:t>
            </w:r>
            <w:r w:rsidRPr="00EF494D">
              <w:rPr>
                <w:noProof/>
                <w:sz w:val="22"/>
                <w:szCs w:val="22"/>
              </w:rPr>
              <w:t> </w:t>
            </w:r>
            <w:r w:rsidRPr="00EF494D">
              <w:rPr>
                <w:noProof/>
                <w:sz w:val="22"/>
                <w:szCs w:val="22"/>
              </w:rPr>
              <w:t> </w:t>
            </w:r>
            <w:r w:rsidRPr="00EF494D">
              <w:rPr>
                <w:noProof/>
                <w:sz w:val="22"/>
                <w:szCs w:val="22"/>
              </w:rPr>
              <w:t> </w:t>
            </w:r>
            <w:r w:rsidRPr="00EF494D">
              <w:rPr>
                <w:noProof/>
                <w:sz w:val="22"/>
                <w:szCs w:val="22"/>
              </w:rPr>
              <w:t> </w:t>
            </w:r>
            <w:r w:rsidRPr="00EF494D">
              <w:rPr>
                <w:sz w:val="22"/>
                <w:szCs w:val="22"/>
              </w:rPr>
              <w:fldChar w:fldCharType="end"/>
            </w:r>
          </w:p>
        </w:tc>
        <w:tc>
          <w:tcPr>
            <w:tcW w:w="2817" w:type="dxa"/>
          </w:tcPr>
          <w:p w:rsidR="003250B0" w:rsidRPr="00EF494D" w:rsidRDefault="003250B0" w:rsidP="00EF5B82">
            <w:pPr>
              <w:ind w:left="22"/>
              <w:rPr>
                <w:sz w:val="22"/>
                <w:szCs w:val="22"/>
              </w:rPr>
            </w:pPr>
            <w:r w:rsidRPr="00EF494D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F494D">
              <w:rPr>
                <w:sz w:val="22"/>
                <w:szCs w:val="22"/>
              </w:rPr>
              <w:instrText xml:space="preserve"> FORMTEXT </w:instrText>
            </w:r>
            <w:r w:rsidRPr="00EF494D">
              <w:rPr>
                <w:sz w:val="22"/>
                <w:szCs w:val="22"/>
              </w:rPr>
            </w:r>
            <w:r w:rsidRPr="00EF494D">
              <w:rPr>
                <w:sz w:val="22"/>
                <w:szCs w:val="22"/>
              </w:rPr>
              <w:fldChar w:fldCharType="separate"/>
            </w:r>
            <w:r w:rsidRPr="00EF494D">
              <w:rPr>
                <w:noProof/>
                <w:sz w:val="22"/>
                <w:szCs w:val="22"/>
              </w:rPr>
              <w:t> </w:t>
            </w:r>
            <w:r w:rsidRPr="00EF494D">
              <w:rPr>
                <w:noProof/>
                <w:sz w:val="22"/>
                <w:szCs w:val="22"/>
              </w:rPr>
              <w:t> </w:t>
            </w:r>
            <w:r w:rsidRPr="00EF494D">
              <w:rPr>
                <w:noProof/>
                <w:sz w:val="22"/>
                <w:szCs w:val="22"/>
              </w:rPr>
              <w:t> </w:t>
            </w:r>
            <w:r w:rsidRPr="00EF494D">
              <w:rPr>
                <w:noProof/>
                <w:sz w:val="22"/>
                <w:szCs w:val="22"/>
              </w:rPr>
              <w:t> </w:t>
            </w:r>
            <w:r w:rsidRPr="00EF494D">
              <w:rPr>
                <w:noProof/>
                <w:sz w:val="22"/>
                <w:szCs w:val="22"/>
              </w:rPr>
              <w:t> </w:t>
            </w:r>
            <w:r w:rsidRPr="00EF494D">
              <w:rPr>
                <w:sz w:val="22"/>
                <w:szCs w:val="22"/>
              </w:rPr>
              <w:fldChar w:fldCharType="end"/>
            </w:r>
          </w:p>
        </w:tc>
      </w:tr>
    </w:tbl>
    <w:p w:rsidR="003250B0" w:rsidRDefault="003250B0" w:rsidP="003250B0">
      <w:pPr>
        <w:rPr>
          <w:sz w:val="22"/>
          <w:szCs w:val="22"/>
        </w:rPr>
      </w:pPr>
    </w:p>
    <w:p w:rsidR="003250B0" w:rsidRPr="00EF494D" w:rsidRDefault="003250B0" w:rsidP="003250B0">
      <w:pPr>
        <w:rPr>
          <w:sz w:val="22"/>
          <w:szCs w:val="22"/>
        </w:rPr>
      </w:pPr>
    </w:p>
    <w:p w:rsidR="003250B0" w:rsidRPr="00EF494D" w:rsidRDefault="003250B0" w:rsidP="003250B0">
      <w:pPr>
        <w:pStyle w:val="Odstavecseseznamem"/>
        <w:ind w:left="0"/>
        <w:rPr>
          <w:sz w:val="22"/>
          <w:szCs w:val="22"/>
        </w:rPr>
      </w:pPr>
    </w:p>
    <w:p w:rsidR="003250B0" w:rsidRPr="006047EE" w:rsidRDefault="003250B0" w:rsidP="003250B0">
      <w:pPr>
        <w:numPr>
          <w:ilvl w:val="0"/>
          <w:numId w:val="4"/>
        </w:numPr>
        <w:rPr>
          <w:b/>
          <w:sz w:val="22"/>
          <w:szCs w:val="22"/>
        </w:rPr>
      </w:pPr>
      <w:r w:rsidRPr="006047EE">
        <w:rPr>
          <w:b/>
          <w:sz w:val="22"/>
          <w:szCs w:val="22"/>
        </w:rPr>
        <w:t xml:space="preserve">Spoluautorské </w:t>
      </w:r>
    </w:p>
    <w:p w:rsidR="003250B0" w:rsidRPr="00EF494D" w:rsidRDefault="003250B0" w:rsidP="003250B0">
      <w:pPr>
        <w:numPr>
          <w:ilvl w:val="0"/>
          <w:numId w:val="3"/>
        </w:numPr>
        <w:rPr>
          <w:sz w:val="22"/>
          <w:szCs w:val="22"/>
        </w:rPr>
      </w:pPr>
      <w:proofErr w:type="spellStart"/>
      <w:r w:rsidRPr="00EC59B0">
        <w:rPr>
          <w:szCs w:val="28"/>
        </w:rPr>
        <w:t>Stourac</w:t>
      </w:r>
      <w:proofErr w:type="spellEnd"/>
      <w:r w:rsidRPr="00EC59B0">
        <w:rPr>
          <w:szCs w:val="28"/>
        </w:rPr>
        <w:t xml:space="preserve"> P, Adamus M, Seidlova D, </w:t>
      </w:r>
      <w:proofErr w:type="spellStart"/>
      <w:r w:rsidRPr="00EC59B0">
        <w:rPr>
          <w:szCs w:val="28"/>
        </w:rPr>
        <w:t>Pavlik</w:t>
      </w:r>
      <w:proofErr w:type="spellEnd"/>
      <w:r w:rsidRPr="00EC59B0">
        <w:rPr>
          <w:szCs w:val="28"/>
        </w:rPr>
        <w:t xml:space="preserve"> T, Janku P, </w:t>
      </w:r>
      <w:proofErr w:type="spellStart"/>
      <w:r w:rsidRPr="00EC59B0">
        <w:rPr>
          <w:szCs w:val="28"/>
        </w:rPr>
        <w:t>Krikava</w:t>
      </w:r>
      <w:proofErr w:type="spellEnd"/>
      <w:r w:rsidRPr="00EC59B0">
        <w:rPr>
          <w:szCs w:val="28"/>
        </w:rPr>
        <w:t xml:space="preserve"> I, </w:t>
      </w:r>
      <w:proofErr w:type="spellStart"/>
      <w:r w:rsidRPr="00EC59B0">
        <w:rPr>
          <w:szCs w:val="28"/>
        </w:rPr>
        <w:t>Mrozek</w:t>
      </w:r>
      <w:proofErr w:type="spellEnd"/>
      <w:r w:rsidRPr="00EC59B0">
        <w:rPr>
          <w:szCs w:val="28"/>
        </w:rPr>
        <w:t xml:space="preserve"> Z, </w:t>
      </w:r>
      <w:proofErr w:type="spellStart"/>
      <w:r w:rsidRPr="00EC59B0">
        <w:rPr>
          <w:szCs w:val="28"/>
        </w:rPr>
        <w:t>Prochazka</w:t>
      </w:r>
      <w:proofErr w:type="spellEnd"/>
      <w:r w:rsidRPr="00EC59B0">
        <w:rPr>
          <w:szCs w:val="28"/>
        </w:rPr>
        <w:t xml:space="preserve"> M, </w:t>
      </w:r>
      <w:proofErr w:type="spellStart"/>
      <w:r w:rsidRPr="00EC59B0">
        <w:rPr>
          <w:szCs w:val="28"/>
        </w:rPr>
        <w:t>Klucka</w:t>
      </w:r>
      <w:proofErr w:type="spellEnd"/>
      <w:r w:rsidRPr="00EC59B0">
        <w:rPr>
          <w:szCs w:val="28"/>
        </w:rPr>
        <w:t xml:space="preserve"> J, </w:t>
      </w:r>
      <w:proofErr w:type="spellStart"/>
      <w:r w:rsidRPr="00EC59B0">
        <w:rPr>
          <w:szCs w:val="28"/>
        </w:rPr>
        <w:t>Stoudek</w:t>
      </w:r>
      <w:proofErr w:type="spellEnd"/>
      <w:r w:rsidRPr="00EC59B0">
        <w:rPr>
          <w:szCs w:val="28"/>
        </w:rPr>
        <w:t xml:space="preserve"> R, </w:t>
      </w:r>
      <w:proofErr w:type="spellStart"/>
      <w:r w:rsidRPr="00EC59B0">
        <w:rPr>
          <w:szCs w:val="28"/>
        </w:rPr>
        <w:t>Bartikova</w:t>
      </w:r>
      <w:proofErr w:type="spellEnd"/>
      <w:r w:rsidRPr="00EC59B0">
        <w:rPr>
          <w:szCs w:val="28"/>
        </w:rPr>
        <w:t xml:space="preserve"> I, Kosinova M, </w:t>
      </w:r>
      <w:proofErr w:type="spellStart"/>
      <w:r w:rsidRPr="00EC59B0">
        <w:rPr>
          <w:szCs w:val="28"/>
        </w:rPr>
        <w:t>Harazim</w:t>
      </w:r>
      <w:proofErr w:type="spellEnd"/>
      <w:r w:rsidRPr="00EC59B0">
        <w:rPr>
          <w:szCs w:val="28"/>
        </w:rPr>
        <w:t xml:space="preserve"> H, Robotkova H, Hejduk </w:t>
      </w:r>
      <w:r w:rsidRPr="00EC59B0">
        <w:rPr>
          <w:szCs w:val="28"/>
        </w:rPr>
        <w:lastRenderedPageBreak/>
        <w:t xml:space="preserve">K, </w:t>
      </w:r>
      <w:proofErr w:type="spellStart"/>
      <w:r w:rsidRPr="00EC59B0">
        <w:rPr>
          <w:szCs w:val="28"/>
        </w:rPr>
        <w:t>Hodicka</w:t>
      </w:r>
      <w:proofErr w:type="spellEnd"/>
      <w:r w:rsidRPr="00EC59B0">
        <w:rPr>
          <w:szCs w:val="28"/>
        </w:rPr>
        <w:t xml:space="preserve"> Z, Kirchnerova M, </w:t>
      </w:r>
      <w:proofErr w:type="spellStart"/>
      <w:r w:rsidRPr="00EC59B0">
        <w:rPr>
          <w:szCs w:val="28"/>
        </w:rPr>
        <w:t>Francakova</w:t>
      </w:r>
      <w:proofErr w:type="spellEnd"/>
      <w:r w:rsidRPr="00EC59B0">
        <w:rPr>
          <w:szCs w:val="28"/>
        </w:rPr>
        <w:t xml:space="preserve"> J, </w:t>
      </w:r>
      <w:proofErr w:type="spellStart"/>
      <w:r w:rsidRPr="00EC59B0">
        <w:rPr>
          <w:szCs w:val="28"/>
        </w:rPr>
        <w:t>Obare</w:t>
      </w:r>
      <w:proofErr w:type="spellEnd"/>
      <w:r w:rsidRPr="00EC59B0">
        <w:rPr>
          <w:szCs w:val="28"/>
        </w:rPr>
        <w:t xml:space="preserve"> </w:t>
      </w:r>
      <w:proofErr w:type="spellStart"/>
      <w:r w:rsidRPr="00EC59B0">
        <w:rPr>
          <w:szCs w:val="28"/>
        </w:rPr>
        <w:t>P</w:t>
      </w:r>
      <w:r>
        <w:rPr>
          <w:szCs w:val="28"/>
        </w:rPr>
        <w:t>yszkova</w:t>
      </w:r>
      <w:proofErr w:type="spellEnd"/>
      <w:r>
        <w:rPr>
          <w:szCs w:val="28"/>
        </w:rPr>
        <w:t xml:space="preserve"> L, </w:t>
      </w:r>
      <w:proofErr w:type="spellStart"/>
      <w:r>
        <w:rPr>
          <w:szCs w:val="28"/>
        </w:rPr>
        <w:t>Hlozkova</w:t>
      </w:r>
      <w:proofErr w:type="spellEnd"/>
      <w:r>
        <w:rPr>
          <w:szCs w:val="28"/>
        </w:rPr>
        <w:t xml:space="preserve"> J, </w:t>
      </w:r>
      <w:proofErr w:type="spellStart"/>
      <w:r>
        <w:rPr>
          <w:szCs w:val="28"/>
        </w:rPr>
        <w:t>Sevcik</w:t>
      </w:r>
      <w:proofErr w:type="spellEnd"/>
      <w:r>
        <w:rPr>
          <w:szCs w:val="28"/>
        </w:rPr>
        <w:t xml:space="preserve"> P</w:t>
      </w:r>
      <w:r w:rsidRPr="00F63B28">
        <w:rPr>
          <w:szCs w:val="28"/>
        </w:rPr>
        <w:t xml:space="preserve">. </w:t>
      </w:r>
      <w:proofErr w:type="spellStart"/>
      <w:r w:rsidRPr="00F63B28">
        <w:rPr>
          <w:szCs w:val="28"/>
        </w:rPr>
        <w:t>Low</w:t>
      </w:r>
      <w:proofErr w:type="spellEnd"/>
      <w:r w:rsidRPr="00F63B28">
        <w:rPr>
          <w:szCs w:val="28"/>
        </w:rPr>
        <w:t xml:space="preserve">-dose </w:t>
      </w:r>
      <w:proofErr w:type="spellStart"/>
      <w:r w:rsidRPr="00F63B28">
        <w:rPr>
          <w:szCs w:val="28"/>
        </w:rPr>
        <w:t>or</w:t>
      </w:r>
      <w:proofErr w:type="spellEnd"/>
      <w:r w:rsidRPr="00F63B28">
        <w:rPr>
          <w:szCs w:val="28"/>
        </w:rPr>
        <w:t xml:space="preserve"> </w:t>
      </w:r>
      <w:proofErr w:type="spellStart"/>
      <w:r w:rsidRPr="00F63B28">
        <w:rPr>
          <w:szCs w:val="28"/>
        </w:rPr>
        <w:t>high</w:t>
      </w:r>
      <w:proofErr w:type="spellEnd"/>
      <w:r w:rsidRPr="00F63B28">
        <w:rPr>
          <w:szCs w:val="28"/>
        </w:rPr>
        <w:t xml:space="preserve">-dose </w:t>
      </w:r>
      <w:proofErr w:type="spellStart"/>
      <w:r w:rsidRPr="00F63B28">
        <w:rPr>
          <w:szCs w:val="28"/>
        </w:rPr>
        <w:t>rocuronium</w:t>
      </w:r>
      <w:proofErr w:type="spellEnd"/>
      <w:r w:rsidRPr="00F63B28">
        <w:rPr>
          <w:szCs w:val="28"/>
        </w:rPr>
        <w:t xml:space="preserve"> </w:t>
      </w:r>
      <w:proofErr w:type="spellStart"/>
      <w:r w:rsidRPr="00F63B28">
        <w:rPr>
          <w:szCs w:val="28"/>
        </w:rPr>
        <w:t>reversed</w:t>
      </w:r>
      <w:proofErr w:type="spellEnd"/>
      <w:r w:rsidRPr="00F63B28">
        <w:rPr>
          <w:szCs w:val="28"/>
        </w:rPr>
        <w:t xml:space="preserve"> </w:t>
      </w:r>
      <w:proofErr w:type="spellStart"/>
      <w:r w:rsidRPr="00F63B28">
        <w:rPr>
          <w:szCs w:val="28"/>
        </w:rPr>
        <w:t>with</w:t>
      </w:r>
      <w:proofErr w:type="spellEnd"/>
      <w:r w:rsidRPr="00F63B28">
        <w:rPr>
          <w:szCs w:val="28"/>
        </w:rPr>
        <w:t xml:space="preserve"> </w:t>
      </w:r>
      <w:proofErr w:type="spellStart"/>
      <w:r w:rsidRPr="00F63B28">
        <w:rPr>
          <w:szCs w:val="28"/>
        </w:rPr>
        <w:t>neostigmine</w:t>
      </w:r>
      <w:proofErr w:type="spellEnd"/>
      <w:r w:rsidRPr="00F63B28">
        <w:rPr>
          <w:szCs w:val="28"/>
        </w:rPr>
        <w:t xml:space="preserve"> </w:t>
      </w:r>
      <w:proofErr w:type="spellStart"/>
      <w:r w:rsidRPr="00F63B28">
        <w:rPr>
          <w:szCs w:val="28"/>
        </w:rPr>
        <w:t>or</w:t>
      </w:r>
      <w:proofErr w:type="spellEnd"/>
      <w:r w:rsidRPr="00F63B28">
        <w:rPr>
          <w:szCs w:val="28"/>
        </w:rPr>
        <w:t xml:space="preserve"> </w:t>
      </w:r>
      <w:proofErr w:type="spellStart"/>
      <w:r w:rsidRPr="00F63B28">
        <w:rPr>
          <w:szCs w:val="28"/>
        </w:rPr>
        <w:t>sugammadex</w:t>
      </w:r>
      <w:proofErr w:type="spellEnd"/>
      <w:r w:rsidRPr="00F63B28">
        <w:rPr>
          <w:szCs w:val="28"/>
        </w:rPr>
        <w:t xml:space="preserve"> </w:t>
      </w:r>
      <w:proofErr w:type="spellStart"/>
      <w:r w:rsidRPr="00F63B28">
        <w:rPr>
          <w:szCs w:val="28"/>
        </w:rPr>
        <w:t>for</w:t>
      </w:r>
      <w:proofErr w:type="spellEnd"/>
      <w:r w:rsidRPr="00F63B28">
        <w:rPr>
          <w:szCs w:val="28"/>
        </w:rPr>
        <w:t xml:space="preserve"> </w:t>
      </w:r>
      <w:proofErr w:type="spellStart"/>
      <w:r w:rsidRPr="00F63B28">
        <w:rPr>
          <w:szCs w:val="28"/>
        </w:rPr>
        <w:t>cesarean</w:t>
      </w:r>
      <w:proofErr w:type="spellEnd"/>
      <w:r w:rsidRPr="00F63B28">
        <w:rPr>
          <w:szCs w:val="28"/>
        </w:rPr>
        <w:t xml:space="preserve"> </w:t>
      </w:r>
      <w:proofErr w:type="spellStart"/>
      <w:r w:rsidRPr="00F63B28">
        <w:rPr>
          <w:szCs w:val="28"/>
        </w:rPr>
        <w:t>delivery</w:t>
      </w:r>
      <w:proofErr w:type="spellEnd"/>
      <w:r w:rsidRPr="00F63B28">
        <w:rPr>
          <w:szCs w:val="28"/>
        </w:rPr>
        <w:t xml:space="preserve"> </w:t>
      </w:r>
      <w:proofErr w:type="spellStart"/>
      <w:r w:rsidRPr="00F63B28">
        <w:rPr>
          <w:szCs w:val="28"/>
        </w:rPr>
        <w:t>anesthesia</w:t>
      </w:r>
      <w:proofErr w:type="spellEnd"/>
      <w:r w:rsidRPr="00F63B28">
        <w:rPr>
          <w:szCs w:val="28"/>
        </w:rPr>
        <w:t xml:space="preserve">:  A </w:t>
      </w:r>
      <w:proofErr w:type="spellStart"/>
      <w:r w:rsidRPr="00F63B28">
        <w:rPr>
          <w:szCs w:val="28"/>
        </w:rPr>
        <w:t>randomized</w:t>
      </w:r>
      <w:proofErr w:type="spellEnd"/>
      <w:r w:rsidRPr="00F63B28">
        <w:rPr>
          <w:szCs w:val="28"/>
        </w:rPr>
        <w:t xml:space="preserve"> </w:t>
      </w:r>
      <w:proofErr w:type="spellStart"/>
      <w:r w:rsidRPr="00F63B28">
        <w:rPr>
          <w:szCs w:val="28"/>
        </w:rPr>
        <w:t>controlled</w:t>
      </w:r>
      <w:proofErr w:type="spellEnd"/>
      <w:r w:rsidRPr="00F63B28">
        <w:rPr>
          <w:szCs w:val="28"/>
        </w:rPr>
        <w:t xml:space="preserve"> non-inferiority trial </w:t>
      </w:r>
      <w:proofErr w:type="spellStart"/>
      <w:r w:rsidRPr="00F63B28">
        <w:rPr>
          <w:szCs w:val="28"/>
        </w:rPr>
        <w:t>of</w:t>
      </w:r>
      <w:proofErr w:type="spellEnd"/>
      <w:r w:rsidRPr="00F63B28">
        <w:rPr>
          <w:szCs w:val="28"/>
        </w:rPr>
        <w:t xml:space="preserve"> </w:t>
      </w:r>
      <w:proofErr w:type="spellStart"/>
      <w:r w:rsidRPr="00F63B28">
        <w:rPr>
          <w:szCs w:val="28"/>
        </w:rPr>
        <w:t>time</w:t>
      </w:r>
      <w:proofErr w:type="spellEnd"/>
      <w:r w:rsidRPr="00F63B28">
        <w:rPr>
          <w:szCs w:val="28"/>
        </w:rPr>
        <w:t xml:space="preserve"> to </w:t>
      </w:r>
      <w:proofErr w:type="spellStart"/>
      <w:r w:rsidRPr="00F63B28">
        <w:rPr>
          <w:szCs w:val="28"/>
        </w:rPr>
        <w:t>tracheal</w:t>
      </w:r>
      <w:proofErr w:type="spellEnd"/>
      <w:r w:rsidRPr="00F63B28">
        <w:rPr>
          <w:szCs w:val="28"/>
        </w:rPr>
        <w:t xml:space="preserve"> </w:t>
      </w:r>
      <w:proofErr w:type="spellStart"/>
      <w:r w:rsidRPr="00F63B28">
        <w:rPr>
          <w:szCs w:val="28"/>
        </w:rPr>
        <w:t>intubation</w:t>
      </w:r>
      <w:proofErr w:type="spellEnd"/>
      <w:r w:rsidRPr="00F63B28">
        <w:rPr>
          <w:szCs w:val="28"/>
        </w:rPr>
        <w:t xml:space="preserve"> and </w:t>
      </w:r>
      <w:proofErr w:type="spellStart"/>
      <w:r w:rsidRPr="00F63B28">
        <w:rPr>
          <w:szCs w:val="28"/>
        </w:rPr>
        <w:t>extubation</w:t>
      </w:r>
      <w:proofErr w:type="spellEnd"/>
      <w:r w:rsidRPr="00F63B28">
        <w:rPr>
          <w:szCs w:val="28"/>
        </w:rPr>
        <w:t xml:space="preserve">. </w:t>
      </w:r>
      <w:proofErr w:type="spellStart"/>
      <w:r w:rsidRPr="00F63B28">
        <w:rPr>
          <w:szCs w:val="28"/>
        </w:rPr>
        <w:t>Anesth</w:t>
      </w:r>
      <w:proofErr w:type="spellEnd"/>
      <w:r w:rsidRPr="00F63B28">
        <w:rPr>
          <w:szCs w:val="28"/>
        </w:rPr>
        <w:t xml:space="preserve"> </w:t>
      </w:r>
      <w:proofErr w:type="spellStart"/>
      <w:r w:rsidRPr="00F63B28">
        <w:rPr>
          <w:szCs w:val="28"/>
        </w:rPr>
        <w:t>Analg</w:t>
      </w:r>
      <w:proofErr w:type="spellEnd"/>
      <w:r w:rsidRPr="00F63B28">
        <w:rPr>
          <w:szCs w:val="28"/>
        </w:rPr>
        <w:t xml:space="preserve">. 2016 May;122(5):1536-45. </w:t>
      </w:r>
      <w:proofErr w:type="spellStart"/>
      <w:r w:rsidRPr="00F63B28">
        <w:rPr>
          <w:szCs w:val="28"/>
        </w:rPr>
        <w:t>doi</w:t>
      </w:r>
      <w:proofErr w:type="spellEnd"/>
      <w:r w:rsidRPr="00F63B28">
        <w:rPr>
          <w:szCs w:val="28"/>
        </w:rPr>
        <w:t>: 10.1213/ANE.0000000000001197.</w:t>
      </w:r>
    </w:p>
    <w:tbl>
      <w:tblPr>
        <w:tblW w:w="8930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2835"/>
        <w:gridCol w:w="2976"/>
      </w:tblGrid>
      <w:tr w:rsidR="003250B0" w:rsidRPr="00EF494D" w:rsidTr="00EF5B82">
        <w:trPr>
          <w:trHeight w:val="278"/>
        </w:trPr>
        <w:tc>
          <w:tcPr>
            <w:tcW w:w="3119" w:type="dxa"/>
          </w:tcPr>
          <w:p w:rsidR="003250B0" w:rsidRPr="00EF494D" w:rsidRDefault="003250B0" w:rsidP="00EF5B82">
            <w:pPr>
              <w:ind w:left="22"/>
              <w:rPr>
                <w:sz w:val="22"/>
                <w:szCs w:val="22"/>
              </w:rPr>
            </w:pPr>
            <w:r w:rsidRPr="00EF494D">
              <w:rPr>
                <w:sz w:val="22"/>
                <w:szCs w:val="22"/>
              </w:rPr>
              <w:t>IF</w:t>
            </w:r>
          </w:p>
        </w:tc>
        <w:tc>
          <w:tcPr>
            <w:tcW w:w="2835" w:type="dxa"/>
          </w:tcPr>
          <w:p w:rsidR="003250B0" w:rsidRPr="00EF494D" w:rsidRDefault="003250B0" w:rsidP="00EF5B82">
            <w:pPr>
              <w:ind w:left="22"/>
              <w:rPr>
                <w:sz w:val="22"/>
                <w:szCs w:val="22"/>
              </w:rPr>
            </w:pPr>
            <w:r w:rsidRPr="00EF494D">
              <w:rPr>
                <w:sz w:val="22"/>
                <w:szCs w:val="22"/>
              </w:rPr>
              <w:t>Q WOS</w:t>
            </w:r>
          </w:p>
        </w:tc>
        <w:tc>
          <w:tcPr>
            <w:tcW w:w="2976" w:type="dxa"/>
          </w:tcPr>
          <w:p w:rsidR="003250B0" w:rsidRPr="00EF494D" w:rsidRDefault="003250B0" w:rsidP="00EF5B82">
            <w:pPr>
              <w:ind w:left="22"/>
              <w:rPr>
                <w:sz w:val="22"/>
                <w:szCs w:val="22"/>
              </w:rPr>
            </w:pPr>
            <w:r w:rsidRPr="00EF494D">
              <w:rPr>
                <w:sz w:val="22"/>
                <w:szCs w:val="22"/>
              </w:rPr>
              <w:t>WOS kategorie</w:t>
            </w:r>
          </w:p>
        </w:tc>
      </w:tr>
      <w:tr w:rsidR="003250B0" w:rsidRPr="00EF494D" w:rsidTr="00EF5B82">
        <w:trPr>
          <w:trHeight w:val="249"/>
        </w:trPr>
        <w:tc>
          <w:tcPr>
            <w:tcW w:w="3119" w:type="dxa"/>
          </w:tcPr>
          <w:p w:rsidR="003250B0" w:rsidRPr="00EF494D" w:rsidRDefault="003250B0" w:rsidP="00EF5B82">
            <w:pPr>
              <w:rPr>
                <w:sz w:val="22"/>
                <w:szCs w:val="22"/>
              </w:rPr>
            </w:pPr>
            <w:r w:rsidRPr="0008703A">
              <w:rPr>
                <w:sz w:val="22"/>
                <w:szCs w:val="22"/>
              </w:rPr>
              <w:t>4,014</w:t>
            </w:r>
          </w:p>
        </w:tc>
        <w:tc>
          <w:tcPr>
            <w:tcW w:w="2835" w:type="dxa"/>
          </w:tcPr>
          <w:p w:rsidR="003250B0" w:rsidRPr="00EF494D" w:rsidRDefault="003250B0" w:rsidP="00EF5B82">
            <w:pPr>
              <w:ind w:left="22"/>
              <w:rPr>
                <w:sz w:val="22"/>
                <w:szCs w:val="22"/>
              </w:rPr>
            </w:pPr>
            <w:r w:rsidRPr="00EF494D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F494D">
              <w:rPr>
                <w:sz w:val="22"/>
                <w:szCs w:val="22"/>
              </w:rPr>
              <w:instrText xml:space="preserve"> FORMTEXT </w:instrText>
            </w:r>
            <w:r w:rsidRPr="00EF494D">
              <w:rPr>
                <w:sz w:val="22"/>
                <w:szCs w:val="22"/>
              </w:rPr>
            </w:r>
            <w:r w:rsidRPr="00EF494D">
              <w:rPr>
                <w:sz w:val="22"/>
                <w:szCs w:val="22"/>
              </w:rPr>
              <w:fldChar w:fldCharType="separate"/>
            </w:r>
            <w:r w:rsidRPr="00EF494D">
              <w:rPr>
                <w:noProof/>
                <w:sz w:val="22"/>
                <w:szCs w:val="22"/>
              </w:rPr>
              <w:t> </w:t>
            </w:r>
            <w:r w:rsidRPr="00EF494D">
              <w:rPr>
                <w:noProof/>
                <w:sz w:val="22"/>
                <w:szCs w:val="22"/>
              </w:rPr>
              <w:t> </w:t>
            </w:r>
            <w:r w:rsidRPr="00EF494D">
              <w:rPr>
                <w:noProof/>
                <w:sz w:val="22"/>
                <w:szCs w:val="22"/>
              </w:rPr>
              <w:t> </w:t>
            </w:r>
            <w:r w:rsidRPr="00EF494D">
              <w:rPr>
                <w:noProof/>
                <w:sz w:val="22"/>
                <w:szCs w:val="22"/>
              </w:rPr>
              <w:t> </w:t>
            </w:r>
            <w:r w:rsidRPr="00EF494D">
              <w:rPr>
                <w:noProof/>
                <w:sz w:val="22"/>
                <w:szCs w:val="22"/>
              </w:rPr>
              <w:t> </w:t>
            </w:r>
            <w:r w:rsidRPr="00EF494D">
              <w:rPr>
                <w:sz w:val="22"/>
                <w:szCs w:val="22"/>
              </w:rPr>
              <w:fldChar w:fldCharType="end"/>
            </w:r>
          </w:p>
        </w:tc>
        <w:tc>
          <w:tcPr>
            <w:tcW w:w="2976" w:type="dxa"/>
          </w:tcPr>
          <w:p w:rsidR="003250B0" w:rsidRPr="00EF494D" w:rsidRDefault="003250B0" w:rsidP="00EF5B82">
            <w:pPr>
              <w:ind w:left="22"/>
              <w:rPr>
                <w:sz w:val="22"/>
                <w:szCs w:val="22"/>
              </w:rPr>
            </w:pPr>
            <w:r w:rsidRPr="00EF494D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F494D">
              <w:rPr>
                <w:sz w:val="22"/>
                <w:szCs w:val="22"/>
              </w:rPr>
              <w:instrText xml:space="preserve"> FORMTEXT </w:instrText>
            </w:r>
            <w:r w:rsidRPr="00EF494D">
              <w:rPr>
                <w:sz w:val="22"/>
                <w:szCs w:val="22"/>
              </w:rPr>
            </w:r>
            <w:r w:rsidRPr="00EF494D">
              <w:rPr>
                <w:sz w:val="22"/>
                <w:szCs w:val="22"/>
              </w:rPr>
              <w:fldChar w:fldCharType="separate"/>
            </w:r>
            <w:r w:rsidRPr="00EF494D">
              <w:rPr>
                <w:noProof/>
                <w:sz w:val="22"/>
                <w:szCs w:val="22"/>
              </w:rPr>
              <w:t> </w:t>
            </w:r>
            <w:r w:rsidRPr="00EF494D">
              <w:rPr>
                <w:noProof/>
                <w:sz w:val="22"/>
                <w:szCs w:val="22"/>
              </w:rPr>
              <w:t> </w:t>
            </w:r>
            <w:r w:rsidRPr="00EF494D">
              <w:rPr>
                <w:noProof/>
                <w:sz w:val="22"/>
                <w:szCs w:val="22"/>
              </w:rPr>
              <w:t> </w:t>
            </w:r>
            <w:r w:rsidRPr="00EF494D">
              <w:rPr>
                <w:noProof/>
                <w:sz w:val="22"/>
                <w:szCs w:val="22"/>
              </w:rPr>
              <w:t> </w:t>
            </w:r>
            <w:r w:rsidRPr="00EF494D">
              <w:rPr>
                <w:noProof/>
                <w:sz w:val="22"/>
                <w:szCs w:val="22"/>
              </w:rPr>
              <w:t> </w:t>
            </w:r>
            <w:r w:rsidRPr="00EF494D">
              <w:rPr>
                <w:sz w:val="22"/>
                <w:szCs w:val="22"/>
              </w:rPr>
              <w:fldChar w:fldCharType="end"/>
            </w:r>
          </w:p>
        </w:tc>
      </w:tr>
    </w:tbl>
    <w:p w:rsidR="003250B0" w:rsidRPr="00EF494D" w:rsidRDefault="003250B0" w:rsidP="003250B0">
      <w:pPr>
        <w:ind w:left="720"/>
        <w:rPr>
          <w:sz w:val="22"/>
          <w:szCs w:val="22"/>
        </w:rPr>
      </w:pPr>
    </w:p>
    <w:p w:rsidR="003250B0" w:rsidRDefault="003250B0" w:rsidP="003250B0">
      <w:pPr>
        <w:ind w:left="360"/>
        <w:rPr>
          <w:sz w:val="22"/>
          <w:szCs w:val="22"/>
        </w:rPr>
      </w:pPr>
    </w:p>
    <w:p w:rsidR="003250B0" w:rsidRPr="00EF494D" w:rsidRDefault="003250B0" w:rsidP="003250B0">
      <w:pPr>
        <w:pStyle w:val="Odstavecseseznamem"/>
        <w:ind w:left="360"/>
        <w:rPr>
          <w:sz w:val="22"/>
          <w:szCs w:val="22"/>
        </w:rPr>
      </w:pPr>
    </w:p>
    <w:p w:rsidR="003250B0" w:rsidRPr="00210AD4" w:rsidRDefault="003250B0" w:rsidP="003250B0">
      <w:pPr>
        <w:numPr>
          <w:ilvl w:val="0"/>
          <w:numId w:val="1"/>
        </w:numPr>
        <w:rPr>
          <w:b/>
          <w:sz w:val="22"/>
          <w:szCs w:val="22"/>
        </w:rPr>
      </w:pPr>
      <w:r w:rsidRPr="00210AD4">
        <w:rPr>
          <w:b/>
          <w:sz w:val="22"/>
          <w:szCs w:val="22"/>
        </w:rPr>
        <w:tab/>
        <w:t>Spoluautorské</w:t>
      </w:r>
    </w:p>
    <w:p w:rsidR="003250B0" w:rsidRDefault="003250B0" w:rsidP="003250B0">
      <w:pPr>
        <w:numPr>
          <w:ilvl w:val="0"/>
          <w:numId w:val="6"/>
        </w:numPr>
        <w:rPr>
          <w:sz w:val="22"/>
          <w:szCs w:val="22"/>
        </w:rPr>
      </w:pPr>
      <w:bookmarkStart w:id="1" w:name="_Hlk521437556"/>
      <w:r w:rsidRPr="00970EC0">
        <w:t xml:space="preserve">Štourač P., Bláha J., Nosková P., </w:t>
      </w:r>
      <w:proofErr w:type="spellStart"/>
      <w:r w:rsidRPr="00970EC0">
        <w:t>Klozová</w:t>
      </w:r>
      <w:proofErr w:type="spellEnd"/>
      <w:r w:rsidRPr="00970EC0">
        <w:t xml:space="preserve"> R., Seidlová D., Janků P., </w:t>
      </w:r>
      <w:proofErr w:type="spellStart"/>
      <w:r w:rsidRPr="00970EC0">
        <w:t>Huser</w:t>
      </w:r>
      <w:proofErr w:type="spellEnd"/>
      <w:r w:rsidRPr="00970EC0">
        <w:t xml:space="preserve"> M., </w:t>
      </w:r>
      <w:proofErr w:type="spellStart"/>
      <w:r w:rsidRPr="00970EC0">
        <w:t>Harazim</w:t>
      </w:r>
      <w:proofErr w:type="spellEnd"/>
      <w:r w:rsidRPr="00970EC0">
        <w:t xml:space="preserve"> H., Kosinová M.: Vybrané aspekty anestezie u operačních výkonů z </w:t>
      </w:r>
      <w:proofErr w:type="spellStart"/>
      <w:r w:rsidRPr="00970EC0">
        <w:t>neporodnické</w:t>
      </w:r>
      <w:proofErr w:type="spellEnd"/>
      <w:r w:rsidRPr="00970EC0">
        <w:t xml:space="preserve"> indikace v těhotenství. Anesteziologie a intenzivní me</w:t>
      </w:r>
      <w:r>
        <w:t>dicína 2016, 27, 5, s. 294-301.</w:t>
      </w:r>
    </w:p>
    <w:bookmarkEnd w:id="1"/>
    <w:p w:rsidR="003250B0" w:rsidRDefault="003250B0" w:rsidP="003250B0">
      <w:pPr>
        <w:numPr>
          <w:ilvl w:val="0"/>
          <w:numId w:val="6"/>
        </w:numPr>
        <w:rPr>
          <w:sz w:val="22"/>
          <w:szCs w:val="22"/>
        </w:rPr>
      </w:pPr>
      <w:r w:rsidRPr="00E12033">
        <w:rPr>
          <w:szCs w:val="28"/>
        </w:rPr>
        <w:t xml:space="preserve">Štourač P., Kosinová M., Bártíková I., Klučka J., Křikava I., </w:t>
      </w:r>
      <w:proofErr w:type="spellStart"/>
      <w:r w:rsidRPr="00E12033">
        <w:rPr>
          <w:szCs w:val="28"/>
        </w:rPr>
        <w:t>Štoudek</w:t>
      </w:r>
      <w:proofErr w:type="spellEnd"/>
      <w:r w:rsidRPr="00E12033">
        <w:rPr>
          <w:szCs w:val="28"/>
        </w:rPr>
        <w:t xml:space="preserve"> R., </w:t>
      </w:r>
      <w:proofErr w:type="spellStart"/>
      <w:r w:rsidRPr="00E12033">
        <w:rPr>
          <w:szCs w:val="28"/>
        </w:rPr>
        <w:t>Harazim</w:t>
      </w:r>
      <w:proofErr w:type="spellEnd"/>
      <w:r w:rsidRPr="00E12033">
        <w:rPr>
          <w:szCs w:val="28"/>
        </w:rPr>
        <w:t xml:space="preserve"> H., </w:t>
      </w:r>
      <w:proofErr w:type="spellStart"/>
      <w:r w:rsidRPr="00E12033">
        <w:rPr>
          <w:szCs w:val="28"/>
        </w:rPr>
        <w:t>Huser</w:t>
      </w:r>
      <w:proofErr w:type="spellEnd"/>
      <w:r w:rsidRPr="00E12033">
        <w:rPr>
          <w:szCs w:val="28"/>
        </w:rPr>
        <w:t xml:space="preserve"> M., Janků P., Gál R.: Aktivní reverze nervosvalové blokády </w:t>
      </w:r>
      <w:proofErr w:type="spellStart"/>
      <w:r w:rsidRPr="00E12033">
        <w:rPr>
          <w:szCs w:val="28"/>
        </w:rPr>
        <w:t>rokuroniem</w:t>
      </w:r>
      <w:proofErr w:type="spellEnd"/>
      <w:r w:rsidRPr="00E12033">
        <w:rPr>
          <w:szCs w:val="28"/>
        </w:rPr>
        <w:t xml:space="preserve"> podáním </w:t>
      </w:r>
      <w:proofErr w:type="spellStart"/>
      <w:r w:rsidRPr="00E12033">
        <w:rPr>
          <w:szCs w:val="28"/>
        </w:rPr>
        <w:t>sugammadexu</w:t>
      </w:r>
      <w:proofErr w:type="spellEnd"/>
      <w:r w:rsidRPr="00E12033">
        <w:rPr>
          <w:szCs w:val="28"/>
        </w:rPr>
        <w:t xml:space="preserve"> u císařského řezu v celkové anestezii – série kazuistik. Anesteziologie a intenzivní medicína 2013, 24, 3, s. 163-168.</w:t>
      </w:r>
    </w:p>
    <w:p w:rsidR="003250B0" w:rsidRDefault="003250B0" w:rsidP="003250B0">
      <w:pPr>
        <w:numPr>
          <w:ilvl w:val="0"/>
          <w:numId w:val="6"/>
        </w:numPr>
        <w:rPr>
          <w:sz w:val="22"/>
          <w:szCs w:val="22"/>
        </w:rPr>
      </w:pPr>
      <w:r w:rsidRPr="00F34B1C">
        <w:t>Š</w:t>
      </w:r>
      <w:r>
        <w:t xml:space="preserve">tourač P., </w:t>
      </w:r>
      <w:proofErr w:type="spellStart"/>
      <w:r>
        <w:t>Harazim</w:t>
      </w:r>
      <w:proofErr w:type="spellEnd"/>
      <w:r>
        <w:t xml:space="preserve"> H., </w:t>
      </w:r>
      <w:r w:rsidRPr="00F34B1C">
        <w:t>S</w:t>
      </w:r>
      <w:r>
        <w:t xml:space="preserve">chwarz D., Kosinová M., </w:t>
      </w:r>
      <w:r w:rsidRPr="00F34B1C">
        <w:t>S</w:t>
      </w:r>
      <w:r>
        <w:t>mékalová O</w:t>
      </w:r>
      <w:r w:rsidRPr="00F34B1C">
        <w:t xml:space="preserve">. </w:t>
      </w:r>
      <w:proofErr w:type="spellStart"/>
      <w:r w:rsidRPr="00F34B1C">
        <w:t>Virtual</w:t>
      </w:r>
      <w:proofErr w:type="spellEnd"/>
      <w:r w:rsidRPr="00F34B1C">
        <w:t xml:space="preserve"> </w:t>
      </w:r>
      <w:proofErr w:type="spellStart"/>
      <w:r w:rsidRPr="00F34B1C">
        <w:t>patient</w:t>
      </w:r>
      <w:proofErr w:type="spellEnd"/>
      <w:r w:rsidRPr="00F34B1C">
        <w:t xml:space="preserve"> AKUTNĚ.CZ on </w:t>
      </w:r>
      <w:proofErr w:type="spellStart"/>
      <w:r w:rsidRPr="00F34B1C">
        <w:t>the</w:t>
      </w:r>
      <w:proofErr w:type="spellEnd"/>
      <w:r w:rsidRPr="00F34B1C">
        <w:t xml:space="preserve"> </w:t>
      </w:r>
      <w:proofErr w:type="spellStart"/>
      <w:r w:rsidRPr="00F34B1C">
        <w:t>route</w:t>
      </w:r>
      <w:proofErr w:type="spellEnd"/>
      <w:r w:rsidRPr="00F34B1C">
        <w:t xml:space="preserve">. MEFANET </w:t>
      </w:r>
      <w:proofErr w:type="spellStart"/>
      <w:r w:rsidRPr="00F34B1C">
        <w:t>Journal</w:t>
      </w:r>
      <w:proofErr w:type="spellEnd"/>
      <w:r w:rsidRPr="00F34B1C">
        <w:t xml:space="preserve">, Brno: </w:t>
      </w:r>
      <w:proofErr w:type="spellStart"/>
      <w:r w:rsidRPr="00F34B1C">
        <w:t>Facta</w:t>
      </w:r>
      <w:proofErr w:type="spellEnd"/>
      <w:r w:rsidRPr="00F34B1C">
        <w:t xml:space="preserve"> </w:t>
      </w:r>
      <w:proofErr w:type="spellStart"/>
      <w:r w:rsidRPr="00F34B1C">
        <w:t>Medica</w:t>
      </w:r>
      <w:proofErr w:type="spellEnd"/>
      <w:r w:rsidRPr="00F34B1C">
        <w:t>, 2015, roč. 3, č. 2, s. 61-63. ISSN 1805-9163.</w:t>
      </w:r>
    </w:p>
    <w:p w:rsidR="003250B0" w:rsidRDefault="003250B0" w:rsidP="003250B0">
      <w:pPr>
        <w:numPr>
          <w:ilvl w:val="0"/>
          <w:numId w:val="6"/>
        </w:numPr>
        <w:rPr>
          <w:sz w:val="22"/>
          <w:szCs w:val="22"/>
        </w:rPr>
      </w:pPr>
      <w:r w:rsidRPr="00DE6DD0">
        <w:t xml:space="preserve">Štourač P., Kosinová M., </w:t>
      </w:r>
      <w:proofErr w:type="spellStart"/>
      <w:r w:rsidRPr="00DE6DD0">
        <w:t>Harazim</w:t>
      </w:r>
      <w:proofErr w:type="spellEnd"/>
      <w:r w:rsidRPr="00DE6DD0">
        <w:t xml:space="preserve"> H., Smékalová O., </w:t>
      </w:r>
      <w:proofErr w:type="spellStart"/>
      <w:r w:rsidRPr="00DE6DD0">
        <w:t>Štoudek</w:t>
      </w:r>
      <w:proofErr w:type="spellEnd"/>
      <w:r w:rsidRPr="00DE6DD0">
        <w:t xml:space="preserve"> R., Gál R. </w:t>
      </w:r>
      <w:proofErr w:type="spellStart"/>
      <w:r w:rsidRPr="00DE6DD0">
        <w:t>Experience-based</w:t>
      </w:r>
      <w:proofErr w:type="spellEnd"/>
      <w:r w:rsidRPr="00DE6DD0">
        <w:t xml:space="preserve"> </w:t>
      </w:r>
      <w:proofErr w:type="spellStart"/>
      <w:r w:rsidRPr="00DE6DD0">
        <w:t>teaching</w:t>
      </w:r>
      <w:proofErr w:type="spellEnd"/>
      <w:r w:rsidRPr="00DE6DD0">
        <w:t xml:space="preserve"> </w:t>
      </w:r>
      <w:proofErr w:type="spellStart"/>
      <w:r w:rsidRPr="00DE6DD0">
        <w:t>of</w:t>
      </w:r>
      <w:proofErr w:type="spellEnd"/>
      <w:r w:rsidRPr="00DE6DD0">
        <w:t xml:space="preserve"> </w:t>
      </w:r>
      <w:proofErr w:type="spellStart"/>
      <w:r w:rsidRPr="00DE6DD0">
        <w:t>acute</w:t>
      </w:r>
      <w:proofErr w:type="spellEnd"/>
      <w:r w:rsidRPr="00DE6DD0">
        <w:t xml:space="preserve"> </w:t>
      </w:r>
      <w:proofErr w:type="spellStart"/>
      <w:r w:rsidRPr="00DE6DD0">
        <w:t>medicine</w:t>
      </w:r>
      <w:proofErr w:type="spellEnd"/>
      <w:r w:rsidRPr="00DE6DD0">
        <w:t xml:space="preserve"> </w:t>
      </w:r>
      <w:proofErr w:type="spellStart"/>
      <w:r w:rsidRPr="00DE6DD0">
        <w:t>for</w:t>
      </w:r>
      <w:proofErr w:type="spellEnd"/>
      <w:r w:rsidRPr="00DE6DD0">
        <w:t xml:space="preserve"> extra </w:t>
      </w:r>
      <w:proofErr w:type="spellStart"/>
      <w:r w:rsidRPr="00DE6DD0">
        <w:t>motivated</w:t>
      </w:r>
      <w:proofErr w:type="spellEnd"/>
      <w:r w:rsidRPr="00DE6DD0">
        <w:t xml:space="preserve"> </w:t>
      </w:r>
      <w:proofErr w:type="spellStart"/>
      <w:r w:rsidRPr="00DE6DD0">
        <w:t>medical</w:t>
      </w:r>
      <w:proofErr w:type="spellEnd"/>
      <w:r w:rsidRPr="00DE6DD0">
        <w:t xml:space="preserve"> </w:t>
      </w:r>
      <w:proofErr w:type="spellStart"/>
      <w:r w:rsidRPr="00DE6DD0">
        <w:t>students</w:t>
      </w:r>
      <w:proofErr w:type="spellEnd"/>
      <w:r w:rsidRPr="00DE6DD0">
        <w:t xml:space="preserve"> and </w:t>
      </w:r>
      <w:proofErr w:type="spellStart"/>
      <w:r w:rsidRPr="00DE6DD0">
        <w:t>young</w:t>
      </w:r>
      <w:proofErr w:type="spellEnd"/>
      <w:r w:rsidRPr="00DE6DD0">
        <w:t xml:space="preserve"> </w:t>
      </w:r>
      <w:proofErr w:type="spellStart"/>
      <w:r w:rsidRPr="00DE6DD0">
        <w:t>physicians</w:t>
      </w:r>
      <w:proofErr w:type="spellEnd"/>
      <w:r w:rsidRPr="00DE6DD0">
        <w:t xml:space="preserve"> – 4th </w:t>
      </w:r>
      <w:proofErr w:type="spellStart"/>
      <w:r w:rsidRPr="00DE6DD0">
        <w:t>Emergency</w:t>
      </w:r>
      <w:proofErr w:type="spellEnd"/>
      <w:r w:rsidRPr="00DE6DD0">
        <w:t xml:space="preserve"> </w:t>
      </w:r>
      <w:proofErr w:type="spellStart"/>
      <w:r w:rsidRPr="00DE6DD0">
        <w:t>Medicine</w:t>
      </w:r>
      <w:proofErr w:type="spellEnd"/>
      <w:r w:rsidRPr="00DE6DD0">
        <w:t xml:space="preserve"> </w:t>
      </w:r>
      <w:proofErr w:type="spellStart"/>
      <w:r w:rsidRPr="00DE6DD0">
        <w:t>Course</w:t>
      </w:r>
      <w:proofErr w:type="spellEnd"/>
      <w:r w:rsidRPr="00DE6DD0">
        <w:t xml:space="preserve"> and 6th AKUTNĚ.CZ </w:t>
      </w:r>
      <w:proofErr w:type="spellStart"/>
      <w:r w:rsidRPr="00DE6DD0">
        <w:t>Congress</w:t>
      </w:r>
      <w:proofErr w:type="spellEnd"/>
      <w:r w:rsidRPr="00DE6DD0">
        <w:t xml:space="preserve">. MEFANET </w:t>
      </w:r>
      <w:proofErr w:type="spellStart"/>
      <w:r w:rsidRPr="00DE6DD0">
        <w:t>Journal</w:t>
      </w:r>
      <w:proofErr w:type="spellEnd"/>
      <w:r w:rsidRPr="00DE6DD0">
        <w:t xml:space="preserve"> 2014; 2(2): 79-82.</w:t>
      </w:r>
    </w:p>
    <w:p w:rsidR="003250B0" w:rsidRPr="002537BF" w:rsidRDefault="003250B0" w:rsidP="003250B0">
      <w:pPr>
        <w:numPr>
          <w:ilvl w:val="0"/>
          <w:numId w:val="6"/>
        </w:numPr>
        <w:rPr>
          <w:sz w:val="22"/>
          <w:szCs w:val="22"/>
        </w:rPr>
      </w:pPr>
      <w:r w:rsidRPr="00DE6DD0">
        <w:t xml:space="preserve">Štourač P., Kuchařová E., Křikava I., Malý R., Kosinová M., </w:t>
      </w:r>
      <w:proofErr w:type="spellStart"/>
      <w:r w:rsidRPr="00DE6DD0">
        <w:t>Harazim</w:t>
      </w:r>
      <w:proofErr w:type="spellEnd"/>
      <w:r w:rsidRPr="00DE6DD0">
        <w:t xml:space="preserve"> H., Smékalová O., Bártíková I., </w:t>
      </w:r>
      <w:proofErr w:type="spellStart"/>
      <w:r w:rsidRPr="00DE6DD0">
        <w:t>Štoudek</w:t>
      </w:r>
      <w:proofErr w:type="spellEnd"/>
      <w:r w:rsidRPr="00DE6DD0">
        <w:t xml:space="preserve"> R., Janků P., </w:t>
      </w:r>
      <w:proofErr w:type="spellStart"/>
      <w:r w:rsidRPr="00DE6DD0">
        <w:t>Huser</w:t>
      </w:r>
      <w:proofErr w:type="spellEnd"/>
      <w:r w:rsidRPr="00DE6DD0">
        <w:t xml:space="preserve"> M., Wágnerová K., Haklová O., Hakl L., Schwarz D., Zelinková H., </w:t>
      </w:r>
      <w:proofErr w:type="spellStart"/>
      <w:r w:rsidRPr="00DE6DD0">
        <w:t>Littnerová</w:t>
      </w:r>
      <w:proofErr w:type="spellEnd"/>
      <w:r w:rsidRPr="00DE6DD0">
        <w:t xml:space="preserve"> S., Jarkovský J., Gál R., Ševčík P.: Establishment and </w:t>
      </w:r>
      <w:proofErr w:type="spellStart"/>
      <w:r w:rsidRPr="00DE6DD0">
        <w:t>evaluation</w:t>
      </w:r>
      <w:proofErr w:type="spellEnd"/>
      <w:r w:rsidRPr="00DE6DD0">
        <w:t xml:space="preserve"> </w:t>
      </w:r>
      <w:proofErr w:type="spellStart"/>
      <w:r w:rsidRPr="00DE6DD0">
        <w:t>of</w:t>
      </w:r>
      <w:proofErr w:type="spellEnd"/>
      <w:r w:rsidRPr="00DE6DD0">
        <w:t xml:space="preserve"> post </w:t>
      </w:r>
      <w:proofErr w:type="spellStart"/>
      <w:r w:rsidRPr="00DE6DD0">
        <w:t>caesarean</w:t>
      </w:r>
      <w:proofErr w:type="spellEnd"/>
      <w:r w:rsidRPr="00DE6DD0">
        <w:t xml:space="preserve"> </w:t>
      </w:r>
      <w:proofErr w:type="spellStart"/>
      <w:r w:rsidRPr="00DE6DD0">
        <w:t>acute</w:t>
      </w:r>
      <w:proofErr w:type="spellEnd"/>
      <w:r w:rsidRPr="00DE6DD0">
        <w:t xml:space="preserve"> </w:t>
      </w:r>
      <w:proofErr w:type="spellStart"/>
      <w:r w:rsidRPr="00DE6DD0">
        <w:t>pain</w:t>
      </w:r>
      <w:proofErr w:type="spellEnd"/>
      <w:r w:rsidRPr="00DE6DD0">
        <w:t xml:space="preserve"> </w:t>
      </w:r>
      <w:proofErr w:type="spellStart"/>
      <w:r w:rsidRPr="00DE6DD0">
        <w:t>service</w:t>
      </w:r>
      <w:proofErr w:type="spellEnd"/>
      <w:r w:rsidRPr="00DE6DD0">
        <w:t xml:space="preserve"> in a </w:t>
      </w:r>
      <w:proofErr w:type="spellStart"/>
      <w:r w:rsidRPr="00DE6DD0">
        <w:t>perinatological</w:t>
      </w:r>
      <w:proofErr w:type="spellEnd"/>
      <w:r w:rsidRPr="00DE6DD0">
        <w:t xml:space="preserve"> center: </w:t>
      </w:r>
      <w:proofErr w:type="spellStart"/>
      <w:r w:rsidRPr="00DE6DD0">
        <w:t>retrospective</w:t>
      </w:r>
      <w:proofErr w:type="spellEnd"/>
      <w:r w:rsidRPr="00DE6DD0">
        <w:t xml:space="preserve"> </w:t>
      </w:r>
      <w:proofErr w:type="spellStart"/>
      <w:r w:rsidRPr="00DE6DD0">
        <w:t>observational</w:t>
      </w:r>
      <w:proofErr w:type="spellEnd"/>
      <w:r w:rsidRPr="00DE6DD0">
        <w:t xml:space="preserve"> study. Czech </w:t>
      </w:r>
      <w:proofErr w:type="spellStart"/>
      <w:r w:rsidRPr="00DE6DD0">
        <w:t>Gynecology</w:t>
      </w:r>
      <w:proofErr w:type="spellEnd"/>
      <w:r w:rsidRPr="00DE6DD0">
        <w:t xml:space="preserve"> 2014; 5(79): 363-370</w:t>
      </w:r>
      <w:r>
        <w:t>.</w:t>
      </w:r>
    </w:p>
    <w:p w:rsidR="003250B0" w:rsidRPr="002537BF" w:rsidRDefault="003250B0" w:rsidP="003250B0">
      <w:pPr>
        <w:numPr>
          <w:ilvl w:val="0"/>
          <w:numId w:val="6"/>
        </w:numPr>
        <w:rPr>
          <w:sz w:val="22"/>
          <w:szCs w:val="22"/>
        </w:rPr>
      </w:pPr>
      <w:r w:rsidRPr="000040D2">
        <w:t xml:space="preserve">Štourač P., </w:t>
      </w:r>
      <w:proofErr w:type="spellStart"/>
      <w:r w:rsidRPr="000040D2">
        <w:t>Harazim</w:t>
      </w:r>
      <w:proofErr w:type="spellEnd"/>
      <w:r w:rsidRPr="000040D2">
        <w:t xml:space="preserve"> H., Schwarz D., Křikava I., Komenda M., </w:t>
      </w:r>
      <w:proofErr w:type="spellStart"/>
      <w:r w:rsidRPr="000040D2">
        <w:t>Štoudek</w:t>
      </w:r>
      <w:proofErr w:type="spellEnd"/>
      <w:r w:rsidRPr="000040D2">
        <w:t xml:space="preserve"> R., Smékalová O., Kosinová M., Hůlek R., </w:t>
      </w:r>
      <w:proofErr w:type="spellStart"/>
      <w:r w:rsidRPr="000040D2">
        <w:t>Maláska</w:t>
      </w:r>
      <w:proofErr w:type="spellEnd"/>
      <w:r w:rsidRPr="000040D2">
        <w:t xml:space="preserve"> J., Šustr R., Šnábl I., Dušek L., Gál R. AKUTNE.CZ </w:t>
      </w:r>
      <w:proofErr w:type="spellStart"/>
      <w:r w:rsidRPr="000040D2">
        <w:t>algorithms</w:t>
      </w:r>
      <w:proofErr w:type="spellEnd"/>
      <w:r w:rsidRPr="000040D2">
        <w:t xml:space="preserve"> and SEPSIS-Q </w:t>
      </w:r>
      <w:proofErr w:type="spellStart"/>
      <w:r w:rsidRPr="000040D2">
        <w:t>scenarios</w:t>
      </w:r>
      <w:proofErr w:type="spellEnd"/>
      <w:r w:rsidRPr="000040D2">
        <w:t xml:space="preserve"> as </w:t>
      </w:r>
      <w:proofErr w:type="spellStart"/>
      <w:r w:rsidRPr="000040D2">
        <w:t>interactive</w:t>
      </w:r>
      <w:proofErr w:type="spellEnd"/>
      <w:r w:rsidRPr="000040D2">
        <w:t xml:space="preserve"> </w:t>
      </w:r>
      <w:proofErr w:type="spellStart"/>
      <w:r w:rsidRPr="000040D2">
        <w:t>tools</w:t>
      </w:r>
      <w:proofErr w:type="spellEnd"/>
      <w:r w:rsidRPr="000040D2">
        <w:t xml:space="preserve"> </w:t>
      </w:r>
      <w:proofErr w:type="spellStart"/>
      <w:r w:rsidRPr="000040D2">
        <w:t>for</w:t>
      </w:r>
      <w:proofErr w:type="spellEnd"/>
      <w:r w:rsidRPr="000040D2">
        <w:t xml:space="preserve"> </w:t>
      </w:r>
      <w:proofErr w:type="spellStart"/>
      <w:r w:rsidRPr="000040D2">
        <w:t>problem</w:t>
      </w:r>
      <w:proofErr w:type="spellEnd"/>
      <w:r w:rsidRPr="000040D2">
        <w:t xml:space="preserve"> </w:t>
      </w:r>
      <w:proofErr w:type="spellStart"/>
      <w:r w:rsidRPr="000040D2">
        <w:t>based</w:t>
      </w:r>
      <w:proofErr w:type="spellEnd"/>
      <w:r w:rsidRPr="000040D2">
        <w:t xml:space="preserve"> </w:t>
      </w:r>
      <w:proofErr w:type="spellStart"/>
      <w:r w:rsidRPr="000040D2">
        <w:t>learning</w:t>
      </w:r>
      <w:proofErr w:type="spellEnd"/>
      <w:r w:rsidRPr="000040D2">
        <w:t xml:space="preserve"> </w:t>
      </w:r>
      <w:proofErr w:type="spellStart"/>
      <w:r w:rsidRPr="000040D2">
        <w:t>sessions</w:t>
      </w:r>
      <w:proofErr w:type="spellEnd"/>
      <w:r w:rsidRPr="000040D2">
        <w:t xml:space="preserve"> in </w:t>
      </w:r>
      <w:proofErr w:type="spellStart"/>
      <w:r w:rsidRPr="000040D2">
        <w:t>medical</w:t>
      </w:r>
      <w:proofErr w:type="spellEnd"/>
      <w:r w:rsidRPr="000040D2">
        <w:t xml:space="preserve"> </w:t>
      </w:r>
      <w:proofErr w:type="spellStart"/>
      <w:r w:rsidRPr="000040D2">
        <w:t>education</w:t>
      </w:r>
      <w:proofErr w:type="spellEnd"/>
      <w:r w:rsidRPr="000040D2">
        <w:t xml:space="preserve">. MEFANET </w:t>
      </w:r>
      <w:proofErr w:type="spellStart"/>
      <w:r w:rsidRPr="000040D2">
        <w:t>Journal</w:t>
      </w:r>
      <w:proofErr w:type="spellEnd"/>
      <w:r w:rsidRPr="000040D2">
        <w:t xml:space="preserve"> 2013; 1(2):61-73.</w:t>
      </w:r>
    </w:p>
    <w:p w:rsidR="003250B0" w:rsidRPr="002537BF" w:rsidRDefault="003250B0" w:rsidP="003250B0">
      <w:pPr>
        <w:numPr>
          <w:ilvl w:val="0"/>
          <w:numId w:val="6"/>
        </w:numPr>
        <w:rPr>
          <w:sz w:val="22"/>
          <w:szCs w:val="22"/>
        </w:rPr>
      </w:pPr>
      <w:r w:rsidRPr="00DE6DD0">
        <w:t xml:space="preserve">Štourač P., Seidlová D., Bártíková I., Kuchařová E., Janků P., Křikava I., </w:t>
      </w:r>
      <w:proofErr w:type="spellStart"/>
      <w:r w:rsidRPr="00DE6DD0">
        <w:t>Huser</w:t>
      </w:r>
      <w:proofErr w:type="spellEnd"/>
      <w:r w:rsidRPr="00DE6DD0">
        <w:t xml:space="preserve"> M., Wágnerová K., Haklová O., Hakl L., </w:t>
      </w:r>
      <w:proofErr w:type="spellStart"/>
      <w:r w:rsidRPr="00DE6DD0">
        <w:t>Štoudek</w:t>
      </w:r>
      <w:proofErr w:type="spellEnd"/>
      <w:r w:rsidRPr="00DE6DD0">
        <w:t xml:space="preserve"> R., Kosinová M., Schwarz D., Zelinková H., Ševčík P., Gál R.: Srovnání </w:t>
      </w:r>
      <w:proofErr w:type="spellStart"/>
      <w:r w:rsidRPr="00DE6DD0">
        <w:t>opioidní</w:t>
      </w:r>
      <w:proofErr w:type="spellEnd"/>
      <w:r w:rsidRPr="00DE6DD0">
        <w:t xml:space="preserve"> a </w:t>
      </w:r>
      <w:proofErr w:type="spellStart"/>
      <w:r w:rsidRPr="00DE6DD0">
        <w:t>neopioidní</w:t>
      </w:r>
      <w:proofErr w:type="spellEnd"/>
      <w:r w:rsidRPr="00DE6DD0">
        <w:t xml:space="preserve"> analgezie po císařském řezu v celkové anestezii – prospektivní observační studie. Anesteziologie a intenzivní medicína 2014, 25, 1, s. 8-16.</w:t>
      </w:r>
    </w:p>
    <w:p w:rsidR="003250B0" w:rsidRPr="002537BF" w:rsidRDefault="003250B0" w:rsidP="003250B0">
      <w:pPr>
        <w:numPr>
          <w:ilvl w:val="0"/>
          <w:numId w:val="6"/>
        </w:numPr>
        <w:rPr>
          <w:sz w:val="22"/>
          <w:szCs w:val="22"/>
        </w:rPr>
      </w:pPr>
      <w:r w:rsidRPr="002537BF">
        <w:rPr>
          <w:sz w:val="22"/>
          <w:szCs w:val="22"/>
        </w:rPr>
        <w:t xml:space="preserve">Štourač P., </w:t>
      </w:r>
      <w:proofErr w:type="spellStart"/>
      <w:r w:rsidRPr="002537BF">
        <w:rPr>
          <w:sz w:val="22"/>
          <w:szCs w:val="22"/>
        </w:rPr>
        <w:t>Harazim</w:t>
      </w:r>
      <w:proofErr w:type="spellEnd"/>
      <w:r w:rsidRPr="002537BF">
        <w:rPr>
          <w:sz w:val="22"/>
          <w:szCs w:val="22"/>
        </w:rPr>
        <w:t xml:space="preserve"> H., Kosinová M. Postavení </w:t>
      </w:r>
      <w:proofErr w:type="spellStart"/>
      <w:r w:rsidRPr="002537BF">
        <w:rPr>
          <w:sz w:val="22"/>
          <w:szCs w:val="22"/>
        </w:rPr>
        <w:t>remifentanilu</w:t>
      </w:r>
      <w:proofErr w:type="spellEnd"/>
      <w:r w:rsidRPr="002537BF">
        <w:rPr>
          <w:sz w:val="22"/>
          <w:szCs w:val="22"/>
        </w:rPr>
        <w:t xml:space="preserve"> v porodnické analgezii. Anesteziologie a intenzivní medicína 2014, 25, 4, s. 281-287. </w:t>
      </w:r>
    </w:p>
    <w:p w:rsidR="003250B0" w:rsidRPr="002537BF" w:rsidRDefault="003250B0" w:rsidP="003250B0">
      <w:pPr>
        <w:numPr>
          <w:ilvl w:val="0"/>
          <w:numId w:val="6"/>
        </w:numPr>
        <w:rPr>
          <w:sz w:val="22"/>
          <w:szCs w:val="22"/>
        </w:rPr>
      </w:pPr>
      <w:proofErr w:type="spellStart"/>
      <w:r w:rsidRPr="002537BF">
        <w:rPr>
          <w:sz w:val="22"/>
          <w:szCs w:val="22"/>
        </w:rPr>
        <w:t>Harazim</w:t>
      </w:r>
      <w:proofErr w:type="spellEnd"/>
      <w:r w:rsidRPr="002537BF">
        <w:rPr>
          <w:sz w:val="22"/>
          <w:szCs w:val="22"/>
        </w:rPr>
        <w:t xml:space="preserve"> H., Štourač P., Kosinová M., Smékalová O., </w:t>
      </w:r>
      <w:proofErr w:type="spellStart"/>
      <w:r w:rsidRPr="002537BF">
        <w:rPr>
          <w:sz w:val="22"/>
          <w:szCs w:val="22"/>
        </w:rPr>
        <w:t>Štoudek</w:t>
      </w:r>
      <w:proofErr w:type="spellEnd"/>
      <w:r w:rsidRPr="002537BF">
        <w:rPr>
          <w:sz w:val="22"/>
          <w:szCs w:val="22"/>
        </w:rPr>
        <w:t xml:space="preserve"> R., Schwarz D., Rusňák V., Liška M.: Zapojení interaktivní výuky do pregraduálního studia akutní medicíny: virtuální pacient, pokročilé simulace a přenosy z operačních sálů. Anesteziologie a intenzivní medicína 2015, 26, 4, s. 202-212. </w:t>
      </w:r>
    </w:p>
    <w:p w:rsidR="003250B0" w:rsidRPr="002537BF" w:rsidRDefault="003250B0" w:rsidP="003250B0">
      <w:pPr>
        <w:numPr>
          <w:ilvl w:val="0"/>
          <w:numId w:val="6"/>
        </w:numPr>
        <w:rPr>
          <w:sz w:val="22"/>
          <w:szCs w:val="22"/>
        </w:rPr>
      </w:pPr>
      <w:proofErr w:type="spellStart"/>
      <w:r w:rsidRPr="002537BF">
        <w:rPr>
          <w:sz w:val="22"/>
          <w:szCs w:val="22"/>
        </w:rPr>
        <w:t>Aboši</w:t>
      </w:r>
      <w:proofErr w:type="spellEnd"/>
      <w:r w:rsidRPr="002537BF">
        <w:rPr>
          <w:sz w:val="22"/>
          <w:szCs w:val="22"/>
        </w:rPr>
        <w:t xml:space="preserve"> A., Křikava I., Gábor L., Klučka J., </w:t>
      </w:r>
      <w:proofErr w:type="spellStart"/>
      <w:r w:rsidRPr="002537BF">
        <w:rPr>
          <w:sz w:val="22"/>
          <w:szCs w:val="22"/>
        </w:rPr>
        <w:t>Aboši</w:t>
      </w:r>
      <w:proofErr w:type="spellEnd"/>
      <w:r w:rsidRPr="002537BF">
        <w:rPr>
          <w:sz w:val="22"/>
          <w:szCs w:val="22"/>
        </w:rPr>
        <w:t xml:space="preserve"> K., </w:t>
      </w:r>
      <w:proofErr w:type="spellStart"/>
      <w:r w:rsidRPr="002537BF">
        <w:rPr>
          <w:sz w:val="22"/>
          <w:szCs w:val="22"/>
        </w:rPr>
        <w:t>Harazim</w:t>
      </w:r>
      <w:proofErr w:type="spellEnd"/>
      <w:r w:rsidRPr="002537BF">
        <w:rPr>
          <w:sz w:val="22"/>
          <w:szCs w:val="22"/>
        </w:rPr>
        <w:t xml:space="preserve"> H., Kosinová M., Zelinková H., Štourač P.: Úspěšné podání </w:t>
      </w:r>
      <w:proofErr w:type="spellStart"/>
      <w:r w:rsidRPr="002537BF">
        <w:rPr>
          <w:sz w:val="22"/>
          <w:szCs w:val="22"/>
        </w:rPr>
        <w:t>naloxonu</w:t>
      </w:r>
      <w:proofErr w:type="spellEnd"/>
      <w:r w:rsidRPr="002537BF">
        <w:rPr>
          <w:sz w:val="22"/>
          <w:szCs w:val="22"/>
        </w:rPr>
        <w:t xml:space="preserve"> v průběhu srdeční zástavy při porodní analgezii </w:t>
      </w:r>
      <w:proofErr w:type="spellStart"/>
      <w:r w:rsidRPr="002537BF">
        <w:rPr>
          <w:sz w:val="22"/>
          <w:szCs w:val="22"/>
        </w:rPr>
        <w:t>remifentanilem</w:t>
      </w:r>
      <w:proofErr w:type="spellEnd"/>
      <w:r w:rsidRPr="002537BF">
        <w:rPr>
          <w:sz w:val="22"/>
          <w:szCs w:val="22"/>
        </w:rPr>
        <w:t xml:space="preserve">: kazuistika a retrospektivní audit. Anesteziologie a intenzivní medicína 2017, 28, 4, s. 240-247. </w:t>
      </w:r>
    </w:p>
    <w:p w:rsidR="003250B0" w:rsidRPr="00EF494D" w:rsidRDefault="003250B0" w:rsidP="003250B0">
      <w:pPr>
        <w:ind w:left="360"/>
        <w:rPr>
          <w:sz w:val="22"/>
          <w:szCs w:val="22"/>
        </w:rPr>
      </w:pPr>
    </w:p>
    <w:p w:rsidR="003250B0" w:rsidRDefault="003250B0" w:rsidP="003250B0">
      <w:pPr>
        <w:ind w:left="360"/>
        <w:rPr>
          <w:sz w:val="22"/>
          <w:szCs w:val="22"/>
        </w:rPr>
      </w:pPr>
    </w:p>
    <w:p w:rsidR="003250B0" w:rsidRPr="006047EE" w:rsidRDefault="003250B0" w:rsidP="003250B0">
      <w:pPr>
        <w:rPr>
          <w:b/>
          <w:sz w:val="22"/>
          <w:szCs w:val="22"/>
        </w:rPr>
      </w:pPr>
      <w:r w:rsidRPr="006047EE">
        <w:rPr>
          <w:b/>
          <w:sz w:val="22"/>
          <w:szCs w:val="22"/>
        </w:rPr>
        <w:lastRenderedPageBreak/>
        <w:t>Další publikace</w:t>
      </w:r>
    </w:p>
    <w:p w:rsidR="003250B0" w:rsidRPr="00EF494D" w:rsidRDefault="003250B0" w:rsidP="003250B0">
      <w:pPr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3250B0" w:rsidRPr="00EF494D" w:rsidTr="00EF5B82">
        <w:trPr>
          <w:trHeight w:val="278"/>
        </w:trPr>
        <w:tc>
          <w:tcPr>
            <w:tcW w:w="5000" w:type="pct"/>
          </w:tcPr>
          <w:p w:rsidR="003250B0" w:rsidRPr="00EF494D" w:rsidRDefault="003250B0" w:rsidP="00EF5B82">
            <w:pPr>
              <w:rPr>
                <w:sz w:val="22"/>
                <w:szCs w:val="22"/>
              </w:rPr>
            </w:pPr>
            <w:r w:rsidRPr="00EF494D">
              <w:rPr>
                <w:sz w:val="22"/>
                <w:szCs w:val="22"/>
              </w:rPr>
              <w:t>Kapitoly v knize</w:t>
            </w:r>
          </w:p>
        </w:tc>
      </w:tr>
      <w:tr w:rsidR="003250B0" w:rsidRPr="00EF494D" w:rsidTr="00EF5B82">
        <w:trPr>
          <w:trHeight w:val="278"/>
        </w:trPr>
        <w:tc>
          <w:tcPr>
            <w:tcW w:w="5000" w:type="pct"/>
          </w:tcPr>
          <w:p w:rsidR="003250B0" w:rsidRPr="00EF494D" w:rsidRDefault="003250B0" w:rsidP="00EF5B82">
            <w:pPr>
              <w:rPr>
                <w:sz w:val="22"/>
                <w:szCs w:val="22"/>
              </w:rPr>
            </w:pPr>
            <w:r w:rsidRPr="00970EC0">
              <w:t xml:space="preserve">Štourač P., Smékalová O., Kosinová M., </w:t>
            </w:r>
            <w:proofErr w:type="spellStart"/>
            <w:r w:rsidRPr="00970EC0">
              <w:t>Harazim</w:t>
            </w:r>
            <w:proofErr w:type="spellEnd"/>
            <w:r w:rsidRPr="00970EC0">
              <w:t xml:space="preserve"> H., Janků P., </w:t>
            </w:r>
            <w:proofErr w:type="spellStart"/>
            <w:r w:rsidRPr="00970EC0">
              <w:t>Huser</w:t>
            </w:r>
            <w:proofErr w:type="spellEnd"/>
            <w:r w:rsidRPr="00970EC0">
              <w:t xml:space="preserve"> M. </w:t>
            </w:r>
            <w:proofErr w:type="spellStart"/>
            <w:r w:rsidRPr="00970EC0">
              <w:t>The</w:t>
            </w:r>
            <w:proofErr w:type="spellEnd"/>
            <w:r w:rsidRPr="00970EC0">
              <w:t xml:space="preserve"> Role </w:t>
            </w:r>
            <w:proofErr w:type="spellStart"/>
            <w:r w:rsidRPr="00970EC0">
              <w:t>of</w:t>
            </w:r>
            <w:proofErr w:type="spellEnd"/>
            <w:r w:rsidRPr="00970EC0">
              <w:t xml:space="preserve"> </w:t>
            </w:r>
            <w:proofErr w:type="spellStart"/>
            <w:r w:rsidRPr="00970EC0">
              <w:t>Remifentanil</w:t>
            </w:r>
            <w:proofErr w:type="spellEnd"/>
            <w:r w:rsidRPr="00970EC0">
              <w:t xml:space="preserve"> in </w:t>
            </w:r>
            <w:proofErr w:type="spellStart"/>
            <w:r w:rsidRPr="00970EC0">
              <w:t>Obstetric</w:t>
            </w:r>
            <w:proofErr w:type="spellEnd"/>
            <w:r w:rsidRPr="00970EC0">
              <w:t xml:space="preserve"> </w:t>
            </w:r>
            <w:proofErr w:type="spellStart"/>
            <w:r w:rsidRPr="00970EC0">
              <w:t>Analgesia</w:t>
            </w:r>
            <w:proofErr w:type="spellEnd"/>
            <w:r w:rsidRPr="00970EC0">
              <w:t xml:space="preserve">: A </w:t>
            </w:r>
            <w:proofErr w:type="spellStart"/>
            <w:r w:rsidRPr="00970EC0">
              <w:t>Review</w:t>
            </w:r>
            <w:proofErr w:type="spellEnd"/>
            <w:r w:rsidRPr="00970EC0">
              <w:t xml:space="preserve">. In </w:t>
            </w:r>
            <w:proofErr w:type="spellStart"/>
            <w:r w:rsidRPr="00970EC0">
              <w:t>Liang</w:t>
            </w:r>
            <w:proofErr w:type="spellEnd"/>
            <w:r w:rsidRPr="00970EC0">
              <w:t xml:space="preserve"> Z. and </w:t>
            </w:r>
            <w:proofErr w:type="spellStart"/>
            <w:r w:rsidRPr="00970EC0">
              <w:t>Zhang</w:t>
            </w:r>
            <w:proofErr w:type="spellEnd"/>
            <w:r w:rsidRPr="00970EC0">
              <w:t xml:space="preserve"> B.: </w:t>
            </w:r>
            <w:proofErr w:type="spellStart"/>
            <w:r w:rsidRPr="00970EC0">
              <w:t>Medicine</w:t>
            </w:r>
            <w:proofErr w:type="spellEnd"/>
            <w:r w:rsidRPr="00970EC0">
              <w:t xml:space="preserve"> </w:t>
            </w:r>
            <w:proofErr w:type="spellStart"/>
            <w:r w:rsidRPr="00970EC0">
              <w:t>research</w:t>
            </w:r>
            <w:proofErr w:type="spellEnd"/>
            <w:r w:rsidRPr="00970EC0">
              <w:t xml:space="preserve"> </w:t>
            </w:r>
            <w:proofErr w:type="spellStart"/>
            <w:r w:rsidRPr="00970EC0">
              <w:t>Summaries</w:t>
            </w:r>
            <w:proofErr w:type="spellEnd"/>
            <w:r w:rsidRPr="00970EC0">
              <w:t xml:space="preserve"> </w:t>
            </w:r>
            <w:proofErr w:type="spellStart"/>
            <w:r w:rsidRPr="00970EC0">
              <w:t>Volume</w:t>
            </w:r>
            <w:proofErr w:type="spellEnd"/>
            <w:r w:rsidRPr="00970EC0">
              <w:t xml:space="preserve"> 18. 1. vyd. New York: Nova Science </w:t>
            </w:r>
            <w:proofErr w:type="spellStart"/>
            <w:r w:rsidRPr="00970EC0">
              <w:t>Publishers</w:t>
            </w:r>
            <w:proofErr w:type="spellEnd"/>
            <w:r w:rsidRPr="00970EC0">
              <w:t>, Inc., 2017. s. 25-26, 17 s. ISBN 978-1-53612-807-9.</w:t>
            </w:r>
          </w:p>
        </w:tc>
      </w:tr>
      <w:tr w:rsidR="003250B0" w:rsidRPr="00EF494D" w:rsidTr="00EF5B82">
        <w:trPr>
          <w:trHeight w:val="278"/>
        </w:trPr>
        <w:tc>
          <w:tcPr>
            <w:tcW w:w="5000" w:type="pct"/>
          </w:tcPr>
          <w:p w:rsidR="003250B0" w:rsidRPr="00970EC0" w:rsidRDefault="003250B0" w:rsidP="00EF5B82">
            <w:r w:rsidRPr="002537BF">
              <w:t xml:space="preserve">Štourač P., Smékalová O., Kosinová M., </w:t>
            </w:r>
            <w:proofErr w:type="spellStart"/>
            <w:r w:rsidRPr="002537BF">
              <w:t>Harazim</w:t>
            </w:r>
            <w:proofErr w:type="spellEnd"/>
            <w:r w:rsidRPr="002537BF">
              <w:t xml:space="preserve"> H., Janků P., </w:t>
            </w:r>
            <w:proofErr w:type="spellStart"/>
            <w:r w:rsidRPr="002537BF">
              <w:t>Huser</w:t>
            </w:r>
            <w:proofErr w:type="spellEnd"/>
            <w:r w:rsidRPr="002537BF">
              <w:t xml:space="preserve"> M. </w:t>
            </w:r>
            <w:proofErr w:type="spellStart"/>
            <w:r w:rsidRPr="002537BF">
              <w:t>The</w:t>
            </w:r>
            <w:proofErr w:type="spellEnd"/>
            <w:r w:rsidRPr="002537BF">
              <w:t xml:space="preserve"> Role </w:t>
            </w:r>
            <w:proofErr w:type="spellStart"/>
            <w:r w:rsidRPr="002537BF">
              <w:t>of</w:t>
            </w:r>
            <w:proofErr w:type="spellEnd"/>
            <w:r w:rsidRPr="002537BF">
              <w:t xml:space="preserve"> </w:t>
            </w:r>
            <w:proofErr w:type="spellStart"/>
            <w:r w:rsidRPr="002537BF">
              <w:t>Remifentanil</w:t>
            </w:r>
            <w:proofErr w:type="spellEnd"/>
            <w:r w:rsidRPr="002537BF">
              <w:t xml:space="preserve"> in </w:t>
            </w:r>
            <w:proofErr w:type="spellStart"/>
            <w:r w:rsidRPr="002537BF">
              <w:t>Obstetric</w:t>
            </w:r>
            <w:proofErr w:type="spellEnd"/>
            <w:r w:rsidRPr="002537BF">
              <w:t xml:space="preserve"> </w:t>
            </w:r>
            <w:proofErr w:type="spellStart"/>
            <w:r w:rsidRPr="002537BF">
              <w:t>Analgesia</w:t>
            </w:r>
            <w:proofErr w:type="spellEnd"/>
            <w:r w:rsidRPr="002537BF">
              <w:t xml:space="preserve">: A </w:t>
            </w:r>
            <w:proofErr w:type="spellStart"/>
            <w:r w:rsidRPr="002537BF">
              <w:t>Review</w:t>
            </w:r>
            <w:proofErr w:type="spellEnd"/>
            <w:r w:rsidRPr="002537BF">
              <w:t xml:space="preserve">. In </w:t>
            </w:r>
            <w:proofErr w:type="spellStart"/>
            <w:r w:rsidRPr="002537BF">
              <w:t>Berhardt</w:t>
            </w:r>
            <w:proofErr w:type="spellEnd"/>
            <w:r w:rsidRPr="002537BF">
              <w:t xml:space="preserve"> LV.: </w:t>
            </w:r>
            <w:proofErr w:type="spellStart"/>
            <w:r w:rsidRPr="002537BF">
              <w:t>Advances</w:t>
            </w:r>
            <w:proofErr w:type="spellEnd"/>
            <w:r w:rsidRPr="002537BF">
              <w:t xml:space="preserve"> in </w:t>
            </w:r>
            <w:proofErr w:type="spellStart"/>
            <w:r w:rsidRPr="002537BF">
              <w:t>Medicine</w:t>
            </w:r>
            <w:proofErr w:type="spellEnd"/>
            <w:r w:rsidRPr="002537BF">
              <w:t xml:space="preserve"> and Biology </w:t>
            </w:r>
            <w:proofErr w:type="spellStart"/>
            <w:r w:rsidRPr="002537BF">
              <w:t>Volume</w:t>
            </w:r>
            <w:proofErr w:type="spellEnd"/>
            <w:r w:rsidRPr="002537BF">
              <w:t xml:space="preserve"> 94. 1. vyd. New York: Nova Science </w:t>
            </w:r>
            <w:proofErr w:type="spellStart"/>
            <w:r w:rsidRPr="002537BF">
              <w:t>Publishers</w:t>
            </w:r>
            <w:proofErr w:type="spellEnd"/>
            <w:r w:rsidRPr="002537BF">
              <w:t>, Inc., 2016. s. 1-16, 17 s. ISBN 978-1-63484-186-3.</w:t>
            </w:r>
          </w:p>
        </w:tc>
      </w:tr>
      <w:tr w:rsidR="003250B0" w:rsidRPr="00EF494D" w:rsidTr="00EF5B82">
        <w:trPr>
          <w:trHeight w:val="278"/>
        </w:trPr>
        <w:tc>
          <w:tcPr>
            <w:tcW w:w="5000" w:type="pct"/>
          </w:tcPr>
          <w:p w:rsidR="003250B0" w:rsidRPr="00EF494D" w:rsidRDefault="003250B0" w:rsidP="00EF5B82">
            <w:pPr>
              <w:rPr>
                <w:sz w:val="22"/>
                <w:szCs w:val="22"/>
              </w:rPr>
            </w:pPr>
            <w:r w:rsidRPr="00EF494D">
              <w:rPr>
                <w:sz w:val="22"/>
                <w:szCs w:val="22"/>
              </w:rPr>
              <w:t>Abstrakta</w:t>
            </w:r>
          </w:p>
        </w:tc>
      </w:tr>
      <w:tr w:rsidR="003250B0" w:rsidRPr="00EF494D" w:rsidTr="00EF5B82">
        <w:trPr>
          <w:trHeight w:val="278"/>
        </w:trPr>
        <w:tc>
          <w:tcPr>
            <w:tcW w:w="5000" w:type="pct"/>
          </w:tcPr>
          <w:p w:rsidR="003250B0" w:rsidRPr="00EF494D" w:rsidRDefault="003250B0" w:rsidP="00EF5B82">
            <w:pPr>
              <w:rPr>
                <w:sz w:val="22"/>
                <w:szCs w:val="22"/>
              </w:rPr>
            </w:pPr>
            <w:r w:rsidRPr="00F762CA">
              <w:rPr>
                <w:szCs w:val="28"/>
              </w:rPr>
              <w:t xml:space="preserve">Kosinova, M., </w:t>
            </w:r>
            <w:proofErr w:type="spellStart"/>
            <w:r w:rsidRPr="00F762CA">
              <w:rPr>
                <w:szCs w:val="28"/>
              </w:rPr>
              <w:t>Stourac</w:t>
            </w:r>
            <w:proofErr w:type="spellEnd"/>
            <w:r w:rsidRPr="00F762CA">
              <w:rPr>
                <w:szCs w:val="28"/>
              </w:rPr>
              <w:t xml:space="preserve">, P., Seidlova, D., </w:t>
            </w:r>
            <w:r>
              <w:rPr>
                <w:szCs w:val="28"/>
              </w:rPr>
              <w:t>et al.</w:t>
            </w:r>
            <w:r w:rsidRPr="00F762CA">
              <w:rPr>
                <w:szCs w:val="28"/>
              </w:rPr>
              <w:t xml:space="preserve"> </w:t>
            </w:r>
            <w:proofErr w:type="spellStart"/>
            <w:r w:rsidRPr="00F762CA">
              <w:rPr>
                <w:szCs w:val="28"/>
              </w:rPr>
              <w:t>Effect</w:t>
            </w:r>
            <w:proofErr w:type="spellEnd"/>
            <w:r w:rsidRPr="00F762CA">
              <w:rPr>
                <w:szCs w:val="28"/>
              </w:rPr>
              <w:t xml:space="preserve"> </w:t>
            </w:r>
            <w:proofErr w:type="spellStart"/>
            <w:r w:rsidRPr="00F762CA">
              <w:rPr>
                <w:szCs w:val="28"/>
              </w:rPr>
              <w:t>of</w:t>
            </w:r>
            <w:proofErr w:type="spellEnd"/>
            <w:r w:rsidRPr="00F762CA">
              <w:rPr>
                <w:szCs w:val="28"/>
              </w:rPr>
              <w:t xml:space="preserve"> rapid </w:t>
            </w:r>
            <w:proofErr w:type="spellStart"/>
            <w:r w:rsidRPr="00F762CA">
              <w:rPr>
                <w:szCs w:val="28"/>
              </w:rPr>
              <w:t>sequence</w:t>
            </w:r>
            <w:proofErr w:type="spellEnd"/>
            <w:r w:rsidRPr="00F762CA">
              <w:rPr>
                <w:szCs w:val="28"/>
              </w:rPr>
              <w:t xml:space="preserve"> </w:t>
            </w:r>
            <w:proofErr w:type="spellStart"/>
            <w:r w:rsidRPr="00F762CA">
              <w:rPr>
                <w:szCs w:val="28"/>
              </w:rPr>
              <w:t>induction</w:t>
            </w:r>
            <w:proofErr w:type="spellEnd"/>
            <w:r w:rsidRPr="00F762CA">
              <w:rPr>
                <w:szCs w:val="28"/>
              </w:rPr>
              <w:t xml:space="preserve"> </w:t>
            </w:r>
            <w:proofErr w:type="spellStart"/>
            <w:r w:rsidRPr="00F762CA">
              <w:rPr>
                <w:szCs w:val="28"/>
              </w:rPr>
              <w:t>for</w:t>
            </w:r>
            <w:proofErr w:type="spellEnd"/>
            <w:r w:rsidRPr="00F762CA">
              <w:rPr>
                <w:szCs w:val="28"/>
              </w:rPr>
              <w:t xml:space="preserve"> </w:t>
            </w:r>
            <w:proofErr w:type="spellStart"/>
            <w:r w:rsidRPr="00F762CA">
              <w:rPr>
                <w:szCs w:val="28"/>
              </w:rPr>
              <w:t>caesarean</w:t>
            </w:r>
            <w:proofErr w:type="spellEnd"/>
            <w:r w:rsidRPr="00F762CA">
              <w:rPr>
                <w:szCs w:val="28"/>
              </w:rPr>
              <w:t xml:space="preserve"> </w:t>
            </w:r>
            <w:proofErr w:type="spellStart"/>
            <w:r w:rsidRPr="00F762CA">
              <w:rPr>
                <w:szCs w:val="28"/>
              </w:rPr>
              <w:t>section</w:t>
            </w:r>
            <w:proofErr w:type="spellEnd"/>
            <w:r w:rsidRPr="00F762CA">
              <w:rPr>
                <w:szCs w:val="28"/>
              </w:rPr>
              <w:t xml:space="preserve"> in </w:t>
            </w:r>
            <w:proofErr w:type="spellStart"/>
            <w:r w:rsidRPr="00F762CA">
              <w:rPr>
                <w:szCs w:val="28"/>
              </w:rPr>
              <w:t>general</w:t>
            </w:r>
            <w:proofErr w:type="spellEnd"/>
            <w:r w:rsidRPr="00F762CA">
              <w:rPr>
                <w:szCs w:val="28"/>
              </w:rPr>
              <w:t xml:space="preserve"> </w:t>
            </w:r>
            <w:proofErr w:type="spellStart"/>
            <w:r w:rsidRPr="00F762CA">
              <w:rPr>
                <w:szCs w:val="28"/>
              </w:rPr>
              <w:t>anaesthesia</w:t>
            </w:r>
            <w:proofErr w:type="spellEnd"/>
            <w:r w:rsidRPr="00F762CA">
              <w:rPr>
                <w:szCs w:val="28"/>
              </w:rPr>
              <w:t xml:space="preserve"> </w:t>
            </w:r>
            <w:proofErr w:type="spellStart"/>
            <w:r w:rsidRPr="00F762CA">
              <w:rPr>
                <w:szCs w:val="28"/>
              </w:rPr>
              <w:t>with</w:t>
            </w:r>
            <w:proofErr w:type="spellEnd"/>
            <w:r w:rsidRPr="00F762CA">
              <w:rPr>
                <w:szCs w:val="28"/>
              </w:rPr>
              <w:t xml:space="preserve"> </w:t>
            </w:r>
            <w:proofErr w:type="spellStart"/>
            <w:r w:rsidRPr="00F762CA">
              <w:rPr>
                <w:szCs w:val="28"/>
              </w:rPr>
              <w:t>rocuronium</w:t>
            </w:r>
            <w:proofErr w:type="spellEnd"/>
            <w:r w:rsidRPr="00F762CA">
              <w:rPr>
                <w:szCs w:val="28"/>
              </w:rPr>
              <w:t xml:space="preserve"> versus </w:t>
            </w:r>
            <w:proofErr w:type="spellStart"/>
            <w:r w:rsidRPr="00F762CA">
              <w:rPr>
                <w:szCs w:val="28"/>
              </w:rPr>
              <w:t>succinylcholine</w:t>
            </w:r>
            <w:proofErr w:type="spellEnd"/>
            <w:r w:rsidRPr="00F762CA">
              <w:rPr>
                <w:szCs w:val="28"/>
              </w:rPr>
              <w:t xml:space="preserve"> on </w:t>
            </w:r>
            <w:proofErr w:type="spellStart"/>
            <w:r w:rsidRPr="00F762CA">
              <w:rPr>
                <w:szCs w:val="28"/>
              </w:rPr>
              <w:t>neonatal</w:t>
            </w:r>
            <w:proofErr w:type="spellEnd"/>
            <w:r w:rsidRPr="00F762CA">
              <w:rPr>
                <w:szCs w:val="28"/>
              </w:rPr>
              <w:t xml:space="preserve"> </w:t>
            </w:r>
            <w:proofErr w:type="spellStart"/>
            <w:r w:rsidRPr="00F762CA">
              <w:rPr>
                <w:szCs w:val="28"/>
              </w:rPr>
              <w:t>outcome</w:t>
            </w:r>
            <w:proofErr w:type="spellEnd"/>
            <w:r w:rsidRPr="00F762CA">
              <w:rPr>
                <w:szCs w:val="28"/>
              </w:rPr>
              <w:t xml:space="preserve">: </w:t>
            </w:r>
            <w:proofErr w:type="spellStart"/>
            <w:r w:rsidRPr="00F762CA">
              <w:rPr>
                <w:szCs w:val="28"/>
              </w:rPr>
              <w:t>prospective</w:t>
            </w:r>
            <w:proofErr w:type="spellEnd"/>
            <w:r w:rsidRPr="00F762CA">
              <w:rPr>
                <w:szCs w:val="28"/>
              </w:rPr>
              <w:t xml:space="preserve"> </w:t>
            </w:r>
            <w:proofErr w:type="spellStart"/>
            <w:r w:rsidRPr="00F762CA">
              <w:rPr>
                <w:szCs w:val="28"/>
              </w:rPr>
              <w:t>randomised</w:t>
            </w:r>
            <w:proofErr w:type="spellEnd"/>
            <w:r w:rsidRPr="00F762CA">
              <w:rPr>
                <w:szCs w:val="28"/>
              </w:rPr>
              <w:t xml:space="preserve"> </w:t>
            </w:r>
            <w:proofErr w:type="spellStart"/>
            <w:r w:rsidRPr="00F762CA">
              <w:rPr>
                <w:szCs w:val="28"/>
              </w:rPr>
              <w:t>interventional</w:t>
            </w:r>
            <w:proofErr w:type="spellEnd"/>
            <w:r w:rsidRPr="00F762CA">
              <w:rPr>
                <w:szCs w:val="28"/>
              </w:rPr>
              <w:t xml:space="preserve"> </w:t>
            </w:r>
            <w:proofErr w:type="spellStart"/>
            <w:r w:rsidRPr="00F762CA">
              <w:rPr>
                <w:szCs w:val="28"/>
              </w:rPr>
              <w:t>multicentric</w:t>
            </w:r>
            <w:proofErr w:type="spellEnd"/>
            <w:r w:rsidRPr="00F762CA">
              <w:rPr>
                <w:szCs w:val="28"/>
              </w:rPr>
              <w:t xml:space="preserve"> trial. </w:t>
            </w:r>
            <w:proofErr w:type="spellStart"/>
            <w:r w:rsidRPr="00F762CA">
              <w:rPr>
                <w:szCs w:val="28"/>
              </w:rPr>
              <w:t>European</w:t>
            </w:r>
            <w:proofErr w:type="spellEnd"/>
            <w:r w:rsidRPr="00F762CA">
              <w:rPr>
                <w:szCs w:val="28"/>
              </w:rPr>
              <w:t xml:space="preserve"> </w:t>
            </w:r>
            <w:proofErr w:type="spellStart"/>
            <w:r w:rsidRPr="00F762CA">
              <w:rPr>
                <w:szCs w:val="28"/>
              </w:rPr>
              <w:t>Journal</w:t>
            </w:r>
            <w:proofErr w:type="spellEnd"/>
            <w:r w:rsidRPr="00F762CA">
              <w:rPr>
                <w:szCs w:val="28"/>
              </w:rPr>
              <w:t xml:space="preserve"> </w:t>
            </w:r>
            <w:proofErr w:type="spellStart"/>
            <w:r w:rsidRPr="00F762CA">
              <w:rPr>
                <w:szCs w:val="28"/>
              </w:rPr>
              <w:t>of</w:t>
            </w:r>
            <w:proofErr w:type="spellEnd"/>
            <w:r w:rsidRPr="00F762CA">
              <w:rPr>
                <w:szCs w:val="28"/>
              </w:rPr>
              <w:t xml:space="preserve"> </w:t>
            </w:r>
            <w:proofErr w:type="spellStart"/>
            <w:r w:rsidRPr="00F762CA">
              <w:rPr>
                <w:szCs w:val="28"/>
              </w:rPr>
              <w:t>Anaesthesiology</w:t>
            </w:r>
            <w:proofErr w:type="spellEnd"/>
            <w:r w:rsidRPr="00F762CA">
              <w:rPr>
                <w:szCs w:val="28"/>
              </w:rPr>
              <w:t>. 2014, 31 (</w:t>
            </w:r>
            <w:proofErr w:type="spellStart"/>
            <w:r w:rsidRPr="00F762CA">
              <w:rPr>
                <w:szCs w:val="28"/>
              </w:rPr>
              <w:t>Suppl</w:t>
            </w:r>
            <w:proofErr w:type="spellEnd"/>
            <w:r w:rsidRPr="00F762CA">
              <w:rPr>
                <w:szCs w:val="28"/>
              </w:rPr>
              <w:t>. 52):190-190. ISSN 0265-0215</w:t>
            </w:r>
            <w:r>
              <w:rPr>
                <w:szCs w:val="28"/>
              </w:rPr>
              <w:t>.</w:t>
            </w:r>
          </w:p>
        </w:tc>
      </w:tr>
      <w:tr w:rsidR="003250B0" w:rsidRPr="00EF494D" w:rsidTr="00EF5B82">
        <w:trPr>
          <w:trHeight w:val="278"/>
        </w:trPr>
        <w:tc>
          <w:tcPr>
            <w:tcW w:w="5000" w:type="pct"/>
          </w:tcPr>
          <w:p w:rsidR="003250B0" w:rsidRPr="00F762CA" w:rsidRDefault="003250B0" w:rsidP="00EF5B82">
            <w:pPr>
              <w:rPr>
                <w:szCs w:val="28"/>
              </w:rPr>
            </w:pPr>
            <w:r w:rsidRPr="00EC59B0">
              <w:rPr>
                <w:szCs w:val="28"/>
              </w:rPr>
              <w:t>Kosinova M.,</w:t>
            </w:r>
            <w:proofErr w:type="spellStart"/>
            <w:r w:rsidRPr="00EC59B0">
              <w:rPr>
                <w:szCs w:val="28"/>
              </w:rPr>
              <w:t>Stourac</w:t>
            </w:r>
            <w:proofErr w:type="spellEnd"/>
            <w:r w:rsidRPr="00EC59B0">
              <w:rPr>
                <w:szCs w:val="28"/>
              </w:rPr>
              <w:t xml:space="preserve"> P., Seidlova D., et al. </w:t>
            </w:r>
            <w:proofErr w:type="spellStart"/>
            <w:r w:rsidRPr="00EC59B0">
              <w:rPr>
                <w:szCs w:val="28"/>
              </w:rPr>
              <w:t>Does</w:t>
            </w:r>
            <w:proofErr w:type="spellEnd"/>
            <w:r w:rsidRPr="00EC59B0">
              <w:rPr>
                <w:szCs w:val="28"/>
              </w:rPr>
              <w:t xml:space="preserve"> </w:t>
            </w:r>
            <w:proofErr w:type="spellStart"/>
            <w:r w:rsidRPr="00EC59B0">
              <w:rPr>
                <w:szCs w:val="28"/>
              </w:rPr>
              <w:t>sugammadex</w:t>
            </w:r>
            <w:proofErr w:type="spellEnd"/>
            <w:r w:rsidRPr="00EC59B0">
              <w:rPr>
                <w:szCs w:val="28"/>
              </w:rPr>
              <w:t xml:space="preserve"> </w:t>
            </w:r>
            <w:proofErr w:type="spellStart"/>
            <w:r w:rsidRPr="00EC59B0">
              <w:rPr>
                <w:szCs w:val="28"/>
              </w:rPr>
              <w:t>shorten</w:t>
            </w:r>
            <w:proofErr w:type="spellEnd"/>
            <w:r w:rsidRPr="00EC59B0">
              <w:rPr>
                <w:szCs w:val="28"/>
              </w:rPr>
              <w:t xml:space="preserve"> </w:t>
            </w:r>
            <w:proofErr w:type="spellStart"/>
            <w:r w:rsidRPr="00EC59B0">
              <w:rPr>
                <w:szCs w:val="28"/>
              </w:rPr>
              <w:t>recovery</w:t>
            </w:r>
            <w:proofErr w:type="spellEnd"/>
            <w:r w:rsidRPr="00EC59B0">
              <w:rPr>
                <w:szCs w:val="28"/>
              </w:rPr>
              <w:t xml:space="preserve"> </w:t>
            </w:r>
            <w:proofErr w:type="spellStart"/>
            <w:r w:rsidRPr="00EC59B0">
              <w:rPr>
                <w:szCs w:val="28"/>
              </w:rPr>
              <w:t>time</w:t>
            </w:r>
            <w:proofErr w:type="spellEnd"/>
            <w:r w:rsidRPr="00EC59B0">
              <w:rPr>
                <w:szCs w:val="28"/>
              </w:rPr>
              <w:t xml:space="preserve"> </w:t>
            </w:r>
            <w:proofErr w:type="spellStart"/>
            <w:r w:rsidRPr="00EC59B0">
              <w:rPr>
                <w:szCs w:val="28"/>
              </w:rPr>
              <w:t>of</w:t>
            </w:r>
            <w:proofErr w:type="spellEnd"/>
            <w:r w:rsidRPr="00EC59B0">
              <w:rPr>
                <w:szCs w:val="28"/>
              </w:rPr>
              <w:t xml:space="preserve"> </w:t>
            </w:r>
            <w:proofErr w:type="spellStart"/>
            <w:r w:rsidRPr="00EC59B0">
              <w:rPr>
                <w:szCs w:val="28"/>
              </w:rPr>
              <w:t>rocuronium</w:t>
            </w:r>
            <w:proofErr w:type="spellEnd"/>
            <w:r w:rsidRPr="00EC59B0">
              <w:rPr>
                <w:szCs w:val="28"/>
              </w:rPr>
              <w:t xml:space="preserve"> </w:t>
            </w:r>
            <w:proofErr w:type="spellStart"/>
            <w:r w:rsidRPr="00EC59B0">
              <w:rPr>
                <w:szCs w:val="28"/>
              </w:rPr>
              <w:t>induced</w:t>
            </w:r>
            <w:proofErr w:type="spellEnd"/>
            <w:r w:rsidRPr="00EC59B0">
              <w:rPr>
                <w:szCs w:val="28"/>
              </w:rPr>
              <w:t xml:space="preserve"> </w:t>
            </w:r>
            <w:proofErr w:type="spellStart"/>
            <w:r w:rsidRPr="00EC59B0">
              <w:rPr>
                <w:szCs w:val="28"/>
              </w:rPr>
              <w:t>neuromuscular</w:t>
            </w:r>
            <w:proofErr w:type="spellEnd"/>
            <w:r w:rsidRPr="00EC59B0">
              <w:rPr>
                <w:szCs w:val="28"/>
              </w:rPr>
              <w:t xml:space="preserve"> </w:t>
            </w:r>
            <w:proofErr w:type="spellStart"/>
            <w:r w:rsidRPr="00EC59B0">
              <w:rPr>
                <w:szCs w:val="28"/>
              </w:rPr>
              <w:t>blockade</w:t>
            </w:r>
            <w:proofErr w:type="spellEnd"/>
            <w:r w:rsidRPr="00EC59B0">
              <w:rPr>
                <w:szCs w:val="28"/>
              </w:rPr>
              <w:t xml:space="preserve"> </w:t>
            </w:r>
            <w:proofErr w:type="spellStart"/>
            <w:r w:rsidRPr="00EC59B0">
              <w:rPr>
                <w:szCs w:val="28"/>
              </w:rPr>
              <w:t>for</w:t>
            </w:r>
            <w:proofErr w:type="spellEnd"/>
            <w:r w:rsidRPr="00EC59B0">
              <w:rPr>
                <w:szCs w:val="28"/>
              </w:rPr>
              <w:t xml:space="preserve"> </w:t>
            </w:r>
            <w:proofErr w:type="spellStart"/>
            <w:r w:rsidRPr="00EC59B0">
              <w:rPr>
                <w:szCs w:val="28"/>
              </w:rPr>
              <w:t>caesarean</w:t>
            </w:r>
            <w:proofErr w:type="spellEnd"/>
            <w:r w:rsidRPr="00EC59B0">
              <w:rPr>
                <w:szCs w:val="28"/>
              </w:rPr>
              <w:t xml:space="preserve"> </w:t>
            </w:r>
            <w:proofErr w:type="spellStart"/>
            <w:r w:rsidRPr="00EC59B0">
              <w:rPr>
                <w:szCs w:val="28"/>
              </w:rPr>
              <w:t>section</w:t>
            </w:r>
            <w:proofErr w:type="spellEnd"/>
            <w:r w:rsidRPr="00EC59B0">
              <w:rPr>
                <w:szCs w:val="28"/>
              </w:rPr>
              <w:t xml:space="preserve"> in </w:t>
            </w:r>
            <w:proofErr w:type="spellStart"/>
            <w:r w:rsidRPr="00EC59B0">
              <w:rPr>
                <w:szCs w:val="28"/>
              </w:rPr>
              <w:t>comparison</w:t>
            </w:r>
            <w:proofErr w:type="spellEnd"/>
            <w:r w:rsidRPr="00EC59B0">
              <w:rPr>
                <w:szCs w:val="28"/>
              </w:rPr>
              <w:t xml:space="preserve"> to </w:t>
            </w:r>
            <w:proofErr w:type="spellStart"/>
            <w:r w:rsidRPr="00EC59B0">
              <w:rPr>
                <w:szCs w:val="28"/>
              </w:rPr>
              <w:t>neostigmine</w:t>
            </w:r>
            <w:proofErr w:type="spellEnd"/>
            <w:r w:rsidRPr="00EC59B0">
              <w:rPr>
                <w:szCs w:val="28"/>
              </w:rPr>
              <w:t xml:space="preserve">: </w:t>
            </w:r>
            <w:proofErr w:type="spellStart"/>
            <w:r w:rsidRPr="00EC59B0">
              <w:rPr>
                <w:szCs w:val="28"/>
              </w:rPr>
              <w:t>randomised</w:t>
            </w:r>
            <w:proofErr w:type="spellEnd"/>
            <w:r w:rsidRPr="00EC59B0">
              <w:rPr>
                <w:szCs w:val="28"/>
              </w:rPr>
              <w:t xml:space="preserve"> single </w:t>
            </w:r>
            <w:proofErr w:type="spellStart"/>
            <w:r w:rsidRPr="00EC59B0">
              <w:rPr>
                <w:szCs w:val="28"/>
              </w:rPr>
              <w:t>blinded</w:t>
            </w:r>
            <w:proofErr w:type="spellEnd"/>
            <w:r w:rsidRPr="00EC59B0">
              <w:rPr>
                <w:szCs w:val="28"/>
              </w:rPr>
              <w:t xml:space="preserve"> </w:t>
            </w:r>
            <w:proofErr w:type="spellStart"/>
            <w:r w:rsidRPr="00EC59B0">
              <w:rPr>
                <w:szCs w:val="28"/>
              </w:rPr>
              <w:t>controlled</w:t>
            </w:r>
            <w:proofErr w:type="spellEnd"/>
            <w:r w:rsidRPr="00EC59B0">
              <w:rPr>
                <w:szCs w:val="28"/>
              </w:rPr>
              <w:t xml:space="preserve"> trial. </w:t>
            </w:r>
            <w:proofErr w:type="spellStart"/>
            <w:r w:rsidRPr="00EC59B0">
              <w:rPr>
                <w:szCs w:val="28"/>
              </w:rPr>
              <w:t>European</w:t>
            </w:r>
            <w:proofErr w:type="spellEnd"/>
            <w:r w:rsidRPr="00EC59B0">
              <w:rPr>
                <w:szCs w:val="28"/>
              </w:rPr>
              <w:t xml:space="preserve"> </w:t>
            </w:r>
            <w:proofErr w:type="spellStart"/>
            <w:r w:rsidRPr="00EC59B0">
              <w:rPr>
                <w:szCs w:val="28"/>
              </w:rPr>
              <w:t>Journal</w:t>
            </w:r>
            <w:proofErr w:type="spellEnd"/>
            <w:r w:rsidRPr="00EC59B0">
              <w:rPr>
                <w:szCs w:val="28"/>
              </w:rPr>
              <w:t xml:space="preserve"> </w:t>
            </w:r>
            <w:proofErr w:type="spellStart"/>
            <w:r w:rsidRPr="00EC59B0">
              <w:rPr>
                <w:szCs w:val="28"/>
              </w:rPr>
              <w:t>of</w:t>
            </w:r>
            <w:proofErr w:type="spellEnd"/>
            <w:r w:rsidRPr="00EC59B0">
              <w:rPr>
                <w:szCs w:val="28"/>
              </w:rPr>
              <w:t xml:space="preserve"> </w:t>
            </w:r>
            <w:proofErr w:type="spellStart"/>
            <w:r w:rsidRPr="00EC59B0">
              <w:rPr>
                <w:szCs w:val="28"/>
              </w:rPr>
              <w:t>Anaesthesiology</w:t>
            </w:r>
            <w:proofErr w:type="spellEnd"/>
            <w:r w:rsidRPr="00EC59B0">
              <w:rPr>
                <w:szCs w:val="28"/>
              </w:rPr>
              <w:t>. 2015, 32 (e-</w:t>
            </w:r>
            <w:proofErr w:type="spellStart"/>
            <w:r w:rsidRPr="00EC59B0">
              <w:rPr>
                <w:szCs w:val="28"/>
              </w:rPr>
              <w:t>Suppl</w:t>
            </w:r>
            <w:proofErr w:type="spellEnd"/>
            <w:r w:rsidRPr="00EC59B0">
              <w:rPr>
                <w:szCs w:val="28"/>
              </w:rPr>
              <w:t>. 53):148-148. ISSN 0265-0215</w:t>
            </w:r>
            <w:r>
              <w:rPr>
                <w:szCs w:val="28"/>
              </w:rPr>
              <w:t>.</w:t>
            </w:r>
          </w:p>
        </w:tc>
      </w:tr>
      <w:tr w:rsidR="003250B0" w:rsidRPr="00EF494D" w:rsidTr="00EF5B82">
        <w:trPr>
          <w:trHeight w:val="278"/>
        </w:trPr>
        <w:tc>
          <w:tcPr>
            <w:tcW w:w="5000" w:type="pct"/>
          </w:tcPr>
          <w:p w:rsidR="003250B0" w:rsidRPr="00F762CA" w:rsidRDefault="003250B0" w:rsidP="00EF5B82">
            <w:pPr>
              <w:tabs>
                <w:tab w:val="left" w:pos="915"/>
              </w:tabs>
              <w:rPr>
                <w:szCs w:val="28"/>
              </w:rPr>
            </w:pPr>
            <w:r w:rsidRPr="00EC59B0">
              <w:rPr>
                <w:szCs w:val="28"/>
              </w:rPr>
              <w:t xml:space="preserve">Kosinova M, </w:t>
            </w:r>
            <w:proofErr w:type="spellStart"/>
            <w:r w:rsidRPr="00EC59B0">
              <w:rPr>
                <w:szCs w:val="28"/>
              </w:rPr>
              <w:t>Stourac</w:t>
            </w:r>
            <w:proofErr w:type="spellEnd"/>
            <w:r w:rsidRPr="00EC59B0">
              <w:rPr>
                <w:szCs w:val="28"/>
              </w:rPr>
              <w:t xml:space="preserve"> P, </w:t>
            </w:r>
            <w:proofErr w:type="spellStart"/>
            <w:r w:rsidRPr="00EC59B0">
              <w:rPr>
                <w:szCs w:val="28"/>
              </w:rPr>
              <w:t>Vohanka</w:t>
            </w:r>
            <w:proofErr w:type="spellEnd"/>
            <w:r w:rsidRPr="00EC59B0">
              <w:rPr>
                <w:szCs w:val="28"/>
              </w:rPr>
              <w:t xml:space="preserve"> S et al. </w:t>
            </w:r>
            <w:proofErr w:type="spellStart"/>
            <w:r w:rsidRPr="00EC59B0">
              <w:rPr>
                <w:szCs w:val="28"/>
              </w:rPr>
              <w:t>Anaesthetic</w:t>
            </w:r>
            <w:proofErr w:type="spellEnd"/>
            <w:r w:rsidRPr="00EC59B0">
              <w:rPr>
                <w:szCs w:val="28"/>
              </w:rPr>
              <w:t xml:space="preserve"> management </w:t>
            </w:r>
            <w:proofErr w:type="spellStart"/>
            <w:r w:rsidRPr="00EC59B0">
              <w:rPr>
                <w:szCs w:val="28"/>
              </w:rPr>
              <w:t>of</w:t>
            </w:r>
            <w:proofErr w:type="spellEnd"/>
            <w:r w:rsidRPr="00EC59B0">
              <w:rPr>
                <w:szCs w:val="28"/>
              </w:rPr>
              <w:t xml:space="preserve"> a </w:t>
            </w:r>
            <w:proofErr w:type="spellStart"/>
            <w:r w:rsidRPr="00EC59B0">
              <w:rPr>
                <w:szCs w:val="28"/>
              </w:rPr>
              <w:t>parturient</w:t>
            </w:r>
            <w:proofErr w:type="spellEnd"/>
            <w:r w:rsidRPr="00EC59B0">
              <w:rPr>
                <w:szCs w:val="28"/>
              </w:rPr>
              <w:t xml:space="preserve"> </w:t>
            </w:r>
            <w:proofErr w:type="spellStart"/>
            <w:r w:rsidRPr="00EC59B0">
              <w:rPr>
                <w:szCs w:val="28"/>
              </w:rPr>
              <w:t>with</w:t>
            </w:r>
            <w:proofErr w:type="spellEnd"/>
            <w:r w:rsidRPr="00EC59B0">
              <w:rPr>
                <w:szCs w:val="28"/>
              </w:rPr>
              <w:t xml:space="preserve"> </w:t>
            </w:r>
            <w:proofErr w:type="spellStart"/>
            <w:r w:rsidRPr="00EC59B0">
              <w:rPr>
                <w:szCs w:val="28"/>
              </w:rPr>
              <w:t>becker’s</w:t>
            </w:r>
            <w:proofErr w:type="spellEnd"/>
            <w:r w:rsidRPr="00EC59B0">
              <w:rPr>
                <w:szCs w:val="28"/>
              </w:rPr>
              <w:t xml:space="preserve"> </w:t>
            </w:r>
            <w:proofErr w:type="spellStart"/>
            <w:r w:rsidRPr="00EC59B0">
              <w:rPr>
                <w:szCs w:val="28"/>
              </w:rPr>
              <w:t>myotonia</w:t>
            </w:r>
            <w:proofErr w:type="spellEnd"/>
            <w:r w:rsidRPr="00EC59B0">
              <w:rPr>
                <w:szCs w:val="28"/>
              </w:rPr>
              <w:t xml:space="preserve"> </w:t>
            </w:r>
            <w:proofErr w:type="spellStart"/>
            <w:r w:rsidRPr="00EC59B0">
              <w:rPr>
                <w:szCs w:val="28"/>
              </w:rPr>
              <w:t>congenita</w:t>
            </w:r>
            <w:proofErr w:type="spellEnd"/>
            <w:r w:rsidRPr="00EC59B0">
              <w:rPr>
                <w:szCs w:val="28"/>
              </w:rPr>
              <w:t xml:space="preserve"> </w:t>
            </w:r>
            <w:proofErr w:type="spellStart"/>
            <w:r w:rsidRPr="00EC59B0">
              <w:rPr>
                <w:szCs w:val="28"/>
              </w:rPr>
              <w:t>using</w:t>
            </w:r>
            <w:proofErr w:type="spellEnd"/>
            <w:r w:rsidRPr="00EC59B0">
              <w:rPr>
                <w:szCs w:val="28"/>
              </w:rPr>
              <w:t xml:space="preserve"> </w:t>
            </w:r>
            <w:proofErr w:type="spellStart"/>
            <w:r w:rsidRPr="00EC59B0">
              <w:rPr>
                <w:szCs w:val="28"/>
              </w:rPr>
              <w:t>propofol</w:t>
            </w:r>
            <w:proofErr w:type="spellEnd"/>
            <w:r w:rsidRPr="00EC59B0">
              <w:rPr>
                <w:szCs w:val="28"/>
              </w:rPr>
              <w:t xml:space="preserve">, </w:t>
            </w:r>
            <w:proofErr w:type="spellStart"/>
            <w:r w:rsidRPr="00EC59B0">
              <w:rPr>
                <w:szCs w:val="28"/>
              </w:rPr>
              <w:t>rocuronium</w:t>
            </w:r>
            <w:proofErr w:type="spellEnd"/>
            <w:r w:rsidRPr="00EC59B0">
              <w:rPr>
                <w:szCs w:val="28"/>
              </w:rPr>
              <w:t xml:space="preserve"> and </w:t>
            </w:r>
            <w:proofErr w:type="spellStart"/>
            <w:r w:rsidRPr="00EC59B0">
              <w:rPr>
                <w:szCs w:val="28"/>
              </w:rPr>
              <w:t>sugammadex</w:t>
            </w:r>
            <w:proofErr w:type="spellEnd"/>
            <w:r w:rsidRPr="00EC59B0">
              <w:rPr>
                <w:szCs w:val="28"/>
              </w:rPr>
              <w:t xml:space="preserve">. </w:t>
            </w:r>
            <w:proofErr w:type="spellStart"/>
            <w:r w:rsidRPr="00EC59B0">
              <w:rPr>
                <w:szCs w:val="28"/>
              </w:rPr>
              <w:t>European</w:t>
            </w:r>
            <w:proofErr w:type="spellEnd"/>
            <w:r w:rsidRPr="00EC59B0">
              <w:rPr>
                <w:szCs w:val="28"/>
              </w:rPr>
              <w:t xml:space="preserve"> </w:t>
            </w:r>
            <w:proofErr w:type="spellStart"/>
            <w:r w:rsidRPr="00EC59B0">
              <w:rPr>
                <w:szCs w:val="28"/>
              </w:rPr>
              <w:t>Journal</w:t>
            </w:r>
            <w:proofErr w:type="spellEnd"/>
            <w:r w:rsidRPr="00EC59B0">
              <w:rPr>
                <w:szCs w:val="28"/>
              </w:rPr>
              <w:t xml:space="preserve"> </w:t>
            </w:r>
            <w:proofErr w:type="spellStart"/>
            <w:r w:rsidRPr="00EC59B0">
              <w:rPr>
                <w:szCs w:val="28"/>
              </w:rPr>
              <w:t>of</w:t>
            </w:r>
            <w:proofErr w:type="spellEnd"/>
            <w:r w:rsidRPr="00EC59B0">
              <w:rPr>
                <w:szCs w:val="28"/>
              </w:rPr>
              <w:t xml:space="preserve"> </w:t>
            </w:r>
            <w:proofErr w:type="spellStart"/>
            <w:r w:rsidRPr="00EC59B0">
              <w:rPr>
                <w:szCs w:val="28"/>
              </w:rPr>
              <w:t>Anaesthesiology</w:t>
            </w:r>
            <w:proofErr w:type="spellEnd"/>
            <w:r w:rsidRPr="00EC59B0">
              <w:rPr>
                <w:szCs w:val="28"/>
              </w:rPr>
              <w:t>. 2016, 33 (e-</w:t>
            </w:r>
            <w:proofErr w:type="spellStart"/>
            <w:r w:rsidRPr="00EC59B0">
              <w:rPr>
                <w:szCs w:val="28"/>
              </w:rPr>
              <w:t>Suppl</w:t>
            </w:r>
            <w:proofErr w:type="spellEnd"/>
            <w:r w:rsidRPr="00EC59B0">
              <w:rPr>
                <w:szCs w:val="28"/>
              </w:rPr>
              <w:t>. 54):161-161. ISSN 0265-0215</w:t>
            </w:r>
            <w:r>
              <w:rPr>
                <w:szCs w:val="28"/>
              </w:rPr>
              <w:t>.</w:t>
            </w:r>
          </w:p>
        </w:tc>
      </w:tr>
      <w:tr w:rsidR="003250B0" w:rsidRPr="00EF494D" w:rsidTr="00EF5B82">
        <w:trPr>
          <w:trHeight w:val="278"/>
        </w:trPr>
        <w:tc>
          <w:tcPr>
            <w:tcW w:w="5000" w:type="pct"/>
          </w:tcPr>
          <w:p w:rsidR="003250B0" w:rsidRPr="00EC59B0" w:rsidRDefault="003250B0" w:rsidP="00EF5B82">
            <w:pPr>
              <w:tabs>
                <w:tab w:val="left" w:pos="915"/>
              </w:tabs>
              <w:rPr>
                <w:szCs w:val="28"/>
              </w:rPr>
            </w:pPr>
            <w:proofErr w:type="spellStart"/>
            <w:r w:rsidRPr="00F44DC5">
              <w:t>Klincová</w:t>
            </w:r>
            <w:proofErr w:type="spellEnd"/>
            <w:r w:rsidRPr="00F44DC5">
              <w:t xml:space="preserve"> M, Štourač P, </w:t>
            </w:r>
            <w:proofErr w:type="spellStart"/>
            <w:r w:rsidRPr="00F44DC5">
              <w:t>Harazim</w:t>
            </w:r>
            <w:proofErr w:type="spellEnd"/>
            <w:r w:rsidRPr="00F44DC5">
              <w:t xml:space="preserve"> H, Kosinová M, Smékalová O, </w:t>
            </w:r>
            <w:proofErr w:type="spellStart"/>
            <w:r w:rsidRPr="00F44DC5">
              <w:t>Štoudek</w:t>
            </w:r>
            <w:proofErr w:type="spellEnd"/>
            <w:r w:rsidRPr="00F44DC5">
              <w:t xml:space="preserve"> R, AKUTNĚ.CZ Study Group. </w:t>
            </w:r>
            <w:proofErr w:type="spellStart"/>
            <w:r w:rsidRPr="00F44DC5">
              <w:t>Retention</w:t>
            </w:r>
            <w:proofErr w:type="spellEnd"/>
            <w:r w:rsidRPr="00F44DC5">
              <w:t xml:space="preserve"> </w:t>
            </w:r>
            <w:proofErr w:type="spellStart"/>
            <w:r w:rsidRPr="00F44DC5">
              <w:t>of</w:t>
            </w:r>
            <w:proofErr w:type="spellEnd"/>
            <w:r w:rsidRPr="00F44DC5">
              <w:t xml:space="preserve"> extra-</w:t>
            </w:r>
            <w:proofErr w:type="spellStart"/>
            <w:r w:rsidRPr="00F44DC5">
              <w:t>motivated</w:t>
            </w:r>
            <w:proofErr w:type="spellEnd"/>
            <w:r w:rsidRPr="00F44DC5">
              <w:t xml:space="preserve"> </w:t>
            </w:r>
            <w:proofErr w:type="spellStart"/>
            <w:r w:rsidRPr="00F44DC5">
              <w:t>students</w:t>
            </w:r>
            <w:proofErr w:type="spellEnd"/>
            <w:r w:rsidRPr="00F44DC5">
              <w:t xml:space="preserve"> </w:t>
            </w:r>
            <w:proofErr w:type="spellStart"/>
            <w:r w:rsidRPr="00F44DC5">
              <w:t>who</w:t>
            </w:r>
            <w:proofErr w:type="spellEnd"/>
            <w:r w:rsidRPr="00F44DC5">
              <w:t xml:space="preserve"> </w:t>
            </w:r>
            <w:proofErr w:type="spellStart"/>
            <w:r w:rsidRPr="00F44DC5">
              <w:t>underwent</w:t>
            </w:r>
            <w:proofErr w:type="spellEnd"/>
            <w:r w:rsidRPr="00F44DC5">
              <w:t xml:space="preserve"> </w:t>
            </w:r>
            <w:proofErr w:type="spellStart"/>
            <w:r w:rsidRPr="00F44DC5">
              <w:t>learning</w:t>
            </w:r>
            <w:proofErr w:type="spellEnd"/>
            <w:r w:rsidRPr="00F44DC5">
              <w:t xml:space="preserve"> by </w:t>
            </w:r>
            <w:proofErr w:type="spellStart"/>
            <w:r w:rsidRPr="00F44DC5">
              <w:t>doing</w:t>
            </w:r>
            <w:proofErr w:type="spellEnd"/>
            <w:r w:rsidRPr="00F44DC5">
              <w:t xml:space="preserve"> </w:t>
            </w:r>
            <w:proofErr w:type="spellStart"/>
            <w:r w:rsidRPr="00F44DC5">
              <w:t>concept</w:t>
            </w:r>
            <w:proofErr w:type="spellEnd"/>
            <w:r w:rsidRPr="00F44DC5">
              <w:t xml:space="preserve"> in </w:t>
            </w:r>
            <w:proofErr w:type="spellStart"/>
            <w:r w:rsidRPr="00F44DC5">
              <w:t>anaesthesia</w:t>
            </w:r>
            <w:proofErr w:type="spellEnd"/>
            <w:r w:rsidRPr="00F44DC5">
              <w:t xml:space="preserve"> and </w:t>
            </w:r>
            <w:proofErr w:type="spellStart"/>
            <w:r w:rsidRPr="00F44DC5">
              <w:t>intensive</w:t>
            </w:r>
            <w:proofErr w:type="spellEnd"/>
            <w:r w:rsidRPr="00F44DC5">
              <w:t xml:space="preserve"> care </w:t>
            </w:r>
            <w:proofErr w:type="spellStart"/>
            <w:r w:rsidRPr="00F44DC5">
              <w:t>medicine</w:t>
            </w:r>
            <w:proofErr w:type="spellEnd"/>
            <w:r w:rsidRPr="00F44DC5">
              <w:t xml:space="preserve">. </w:t>
            </w:r>
            <w:proofErr w:type="spellStart"/>
            <w:r w:rsidRPr="00F44DC5">
              <w:t>European</w:t>
            </w:r>
            <w:proofErr w:type="spellEnd"/>
            <w:r w:rsidRPr="00F44DC5">
              <w:t xml:space="preserve"> </w:t>
            </w:r>
            <w:proofErr w:type="spellStart"/>
            <w:r w:rsidRPr="00F44DC5">
              <w:t>Journal</w:t>
            </w:r>
            <w:proofErr w:type="spellEnd"/>
            <w:r w:rsidRPr="00F44DC5">
              <w:t xml:space="preserve"> </w:t>
            </w:r>
            <w:proofErr w:type="spellStart"/>
            <w:r w:rsidRPr="00F44DC5">
              <w:t>of</w:t>
            </w:r>
            <w:proofErr w:type="spellEnd"/>
            <w:r w:rsidRPr="00F44DC5">
              <w:t xml:space="preserve"> </w:t>
            </w:r>
            <w:proofErr w:type="spellStart"/>
            <w:r w:rsidRPr="00F44DC5">
              <w:t>Anaesthesiology</w:t>
            </w:r>
            <w:proofErr w:type="spellEnd"/>
            <w:r w:rsidRPr="00F44DC5">
              <w:t>. 2016, 33 (e-</w:t>
            </w:r>
            <w:proofErr w:type="spellStart"/>
            <w:r w:rsidRPr="00F44DC5">
              <w:t>Suppl</w:t>
            </w:r>
            <w:proofErr w:type="spellEnd"/>
            <w:r w:rsidRPr="00F44DC5">
              <w:t>. 53):487-48</w:t>
            </w:r>
            <w:r>
              <w:t>7. ISSN 0265-0215.</w:t>
            </w:r>
          </w:p>
        </w:tc>
      </w:tr>
      <w:tr w:rsidR="003250B0" w:rsidRPr="00EF494D" w:rsidTr="00EF5B82">
        <w:trPr>
          <w:trHeight w:val="278"/>
        </w:trPr>
        <w:tc>
          <w:tcPr>
            <w:tcW w:w="5000" w:type="pct"/>
          </w:tcPr>
          <w:p w:rsidR="003250B0" w:rsidRPr="00F44DC5" w:rsidRDefault="003250B0" w:rsidP="00EF5B82">
            <w:pPr>
              <w:tabs>
                <w:tab w:val="left" w:pos="915"/>
              </w:tabs>
            </w:pPr>
            <w:proofErr w:type="spellStart"/>
            <w:r w:rsidRPr="00393BE0">
              <w:t>Stourac</w:t>
            </w:r>
            <w:proofErr w:type="spellEnd"/>
            <w:r w:rsidRPr="00393BE0">
              <w:t xml:space="preserve">, P., Kosinova M., Seidlova, D., Adamus, M., </w:t>
            </w:r>
            <w:proofErr w:type="spellStart"/>
            <w:r w:rsidRPr="00393BE0">
              <w:t>Harazim</w:t>
            </w:r>
            <w:proofErr w:type="spellEnd"/>
            <w:r w:rsidRPr="00393BE0">
              <w:t xml:space="preserve">, H., </w:t>
            </w:r>
            <w:proofErr w:type="spellStart"/>
            <w:r w:rsidRPr="00393BE0">
              <w:t>Pavlik</w:t>
            </w:r>
            <w:proofErr w:type="spellEnd"/>
            <w:r w:rsidRPr="00393BE0">
              <w:t xml:space="preserve">, T. </w:t>
            </w:r>
            <w:proofErr w:type="spellStart"/>
            <w:r w:rsidRPr="00393BE0">
              <w:t>Does</w:t>
            </w:r>
            <w:proofErr w:type="spellEnd"/>
            <w:r w:rsidRPr="00393BE0">
              <w:t xml:space="preserve"> </w:t>
            </w:r>
            <w:proofErr w:type="spellStart"/>
            <w:r w:rsidRPr="00393BE0">
              <w:t>anaesthetic</w:t>
            </w:r>
            <w:proofErr w:type="spellEnd"/>
            <w:r w:rsidRPr="00393BE0">
              <w:t xml:space="preserve"> </w:t>
            </w:r>
            <w:proofErr w:type="spellStart"/>
            <w:r w:rsidRPr="00393BE0">
              <w:t>approach</w:t>
            </w:r>
            <w:proofErr w:type="spellEnd"/>
            <w:r w:rsidRPr="00393BE0">
              <w:t xml:space="preserve"> </w:t>
            </w:r>
            <w:proofErr w:type="spellStart"/>
            <w:r w:rsidRPr="00393BE0">
              <w:t>for</w:t>
            </w:r>
            <w:proofErr w:type="spellEnd"/>
            <w:r w:rsidRPr="00393BE0">
              <w:t xml:space="preserve"> </w:t>
            </w:r>
            <w:proofErr w:type="spellStart"/>
            <w:r w:rsidRPr="00393BE0">
              <w:t>caesarean</w:t>
            </w:r>
            <w:proofErr w:type="spellEnd"/>
            <w:r w:rsidRPr="00393BE0">
              <w:t xml:space="preserve"> </w:t>
            </w:r>
            <w:proofErr w:type="spellStart"/>
            <w:r w:rsidRPr="00393BE0">
              <w:t>section</w:t>
            </w:r>
            <w:proofErr w:type="spellEnd"/>
            <w:r w:rsidRPr="00393BE0">
              <w:t xml:space="preserve"> </w:t>
            </w:r>
            <w:proofErr w:type="spellStart"/>
            <w:r w:rsidRPr="00393BE0">
              <w:t>with</w:t>
            </w:r>
            <w:proofErr w:type="spellEnd"/>
            <w:r w:rsidRPr="00393BE0">
              <w:t xml:space="preserve"> a </w:t>
            </w:r>
            <w:proofErr w:type="spellStart"/>
            <w:r w:rsidRPr="00393BE0">
              <w:t>combination</w:t>
            </w:r>
            <w:proofErr w:type="spellEnd"/>
            <w:r w:rsidRPr="00393BE0">
              <w:t xml:space="preserve"> </w:t>
            </w:r>
            <w:proofErr w:type="spellStart"/>
            <w:r w:rsidRPr="00393BE0">
              <w:t>of</w:t>
            </w:r>
            <w:proofErr w:type="spellEnd"/>
            <w:r w:rsidRPr="00393BE0">
              <w:t xml:space="preserve"> </w:t>
            </w:r>
            <w:proofErr w:type="spellStart"/>
            <w:r w:rsidRPr="00393BE0">
              <w:t>rocuronium</w:t>
            </w:r>
            <w:proofErr w:type="spellEnd"/>
            <w:r w:rsidRPr="00393BE0">
              <w:t xml:space="preserve"> and </w:t>
            </w:r>
            <w:proofErr w:type="spellStart"/>
            <w:r w:rsidRPr="00393BE0">
              <w:t>sugammadex</w:t>
            </w:r>
            <w:proofErr w:type="spellEnd"/>
            <w:r w:rsidRPr="00393BE0">
              <w:t xml:space="preserve"> </w:t>
            </w:r>
            <w:proofErr w:type="spellStart"/>
            <w:r w:rsidRPr="00393BE0">
              <w:t>confers</w:t>
            </w:r>
            <w:proofErr w:type="spellEnd"/>
            <w:r w:rsidRPr="00393BE0">
              <w:t xml:space="preserve"> </w:t>
            </w:r>
            <w:proofErr w:type="spellStart"/>
            <w:r w:rsidRPr="00393BE0">
              <w:t>any</w:t>
            </w:r>
            <w:proofErr w:type="spellEnd"/>
            <w:r w:rsidRPr="00393BE0">
              <w:t xml:space="preserve"> benefit </w:t>
            </w:r>
            <w:proofErr w:type="spellStart"/>
            <w:r w:rsidRPr="00393BE0">
              <w:t>over</w:t>
            </w:r>
            <w:proofErr w:type="spellEnd"/>
            <w:r w:rsidRPr="00393BE0">
              <w:t xml:space="preserve"> </w:t>
            </w:r>
            <w:proofErr w:type="spellStart"/>
            <w:r w:rsidRPr="00393BE0">
              <w:t>suxamethonium</w:t>
            </w:r>
            <w:proofErr w:type="spellEnd"/>
            <w:r w:rsidRPr="00393BE0">
              <w:t xml:space="preserve">, </w:t>
            </w:r>
            <w:proofErr w:type="spellStart"/>
            <w:r w:rsidRPr="00393BE0">
              <w:t>rocuronium</w:t>
            </w:r>
            <w:proofErr w:type="spellEnd"/>
            <w:r w:rsidRPr="00393BE0">
              <w:t xml:space="preserve"> and </w:t>
            </w:r>
            <w:proofErr w:type="spellStart"/>
            <w:r w:rsidRPr="00393BE0">
              <w:t>neostigmine</w:t>
            </w:r>
            <w:proofErr w:type="spellEnd"/>
            <w:r w:rsidRPr="00393BE0">
              <w:t xml:space="preserve">? A </w:t>
            </w:r>
            <w:proofErr w:type="spellStart"/>
            <w:r w:rsidRPr="00393BE0">
              <w:t>prospective</w:t>
            </w:r>
            <w:proofErr w:type="spellEnd"/>
            <w:r w:rsidRPr="00393BE0">
              <w:t xml:space="preserve"> single </w:t>
            </w:r>
            <w:proofErr w:type="spellStart"/>
            <w:r w:rsidRPr="00393BE0">
              <w:t>blinded</w:t>
            </w:r>
            <w:proofErr w:type="spellEnd"/>
            <w:r w:rsidRPr="00393BE0">
              <w:t xml:space="preserve"> </w:t>
            </w:r>
            <w:proofErr w:type="spellStart"/>
            <w:r w:rsidRPr="00393BE0">
              <w:t>randomized</w:t>
            </w:r>
            <w:proofErr w:type="spellEnd"/>
            <w:r w:rsidRPr="00393BE0">
              <w:t xml:space="preserve"> study. </w:t>
            </w:r>
            <w:proofErr w:type="spellStart"/>
            <w:r w:rsidRPr="00393BE0">
              <w:t>European</w:t>
            </w:r>
            <w:proofErr w:type="spellEnd"/>
            <w:r w:rsidRPr="00393BE0">
              <w:t xml:space="preserve"> </w:t>
            </w:r>
            <w:proofErr w:type="spellStart"/>
            <w:r w:rsidRPr="00393BE0">
              <w:t>Journal</w:t>
            </w:r>
            <w:proofErr w:type="spellEnd"/>
            <w:r w:rsidRPr="00393BE0">
              <w:t xml:space="preserve"> </w:t>
            </w:r>
            <w:proofErr w:type="spellStart"/>
            <w:r w:rsidRPr="00393BE0">
              <w:t>of</w:t>
            </w:r>
            <w:proofErr w:type="spellEnd"/>
            <w:r w:rsidRPr="00393BE0">
              <w:t xml:space="preserve"> </w:t>
            </w:r>
            <w:proofErr w:type="spellStart"/>
            <w:r w:rsidRPr="00393BE0">
              <w:t>Anaesthesiology</w:t>
            </w:r>
            <w:proofErr w:type="spellEnd"/>
            <w:r w:rsidRPr="00393BE0">
              <w:t>. 2015, 32 (e-</w:t>
            </w:r>
            <w:proofErr w:type="spellStart"/>
            <w:r w:rsidRPr="00393BE0">
              <w:t>Suppl</w:t>
            </w:r>
            <w:proofErr w:type="spellEnd"/>
            <w:r w:rsidRPr="00393BE0">
              <w:t>. 53):148-1</w:t>
            </w:r>
            <w:r>
              <w:t>48. ISSN 0265-0215.</w:t>
            </w:r>
          </w:p>
        </w:tc>
      </w:tr>
      <w:tr w:rsidR="003250B0" w:rsidRPr="00EF494D" w:rsidTr="00EF5B82">
        <w:trPr>
          <w:trHeight w:val="278"/>
        </w:trPr>
        <w:tc>
          <w:tcPr>
            <w:tcW w:w="5000" w:type="pct"/>
          </w:tcPr>
          <w:p w:rsidR="003250B0" w:rsidRPr="00393BE0" w:rsidRDefault="003250B0" w:rsidP="00EF5B82">
            <w:pPr>
              <w:tabs>
                <w:tab w:val="left" w:pos="915"/>
              </w:tabs>
            </w:pPr>
            <w:proofErr w:type="spellStart"/>
            <w:r w:rsidRPr="00393BE0">
              <w:t>Stourac</w:t>
            </w:r>
            <w:proofErr w:type="spellEnd"/>
            <w:r w:rsidRPr="00393BE0">
              <w:t xml:space="preserve">, P., Adamus, M., Seidlova, D., </w:t>
            </w:r>
            <w:proofErr w:type="spellStart"/>
            <w:r w:rsidRPr="00393BE0">
              <w:t>Krikava</w:t>
            </w:r>
            <w:proofErr w:type="spellEnd"/>
            <w:r w:rsidRPr="00393BE0">
              <w:t xml:space="preserve">, I., Kosinova, M., Hejduk, K. Use </w:t>
            </w:r>
            <w:proofErr w:type="spellStart"/>
            <w:r w:rsidRPr="00393BE0">
              <w:t>of</w:t>
            </w:r>
            <w:proofErr w:type="spellEnd"/>
            <w:r w:rsidRPr="00393BE0">
              <w:t xml:space="preserve"> </w:t>
            </w:r>
            <w:proofErr w:type="spellStart"/>
            <w:r w:rsidRPr="00393BE0">
              <w:t>rocuronium</w:t>
            </w:r>
            <w:proofErr w:type="spellEnd"/>
            <w:r w:rsidRPr="00393BE0">
              <w:t xml:space="preserve"> and </w:t>
            </w:r>
            <w:proofErr w:type="spellStart"/>
            <w:r w:rsidRPr="00393BE0">
              <w:t>active</w:t>
            </w:r>
            <w:proofErr w:type="spellEnd"/>
            <w:r w:rsidRPr="00393BE0">
              <w:t xml:space="preserve"> </w:t>
            </w:r>
            <w:proofErr w:type="spellStart"/>
            <w:r w:rsidRPr="00393BE0">
              <w:t>reversal</w:t>
            </w:r>
            <w:proofErr w:type="spellEnd"/>
            <w:r w:rsidRPr="00393BE0">
              <w:t xml:space="preserve"> </w:t>
            </w:r>
            <w:proofErr w:type="spellStart"/>
            <w:r w:rsidRPr="00393BE0">
              <w:t>of</w:t>
            </w:r>
            <w:proofErr w:type="spellEnd"/>
            <w:r w:rsidRPr="00393BE0">
              <w:t xml:space="preserve"> </w:t>
            </w:r>
            <w:proofErr w:type="spellStart"/>
            <w:r w:rsidRPr="00393BE0">
              <w:t>neuromuscular</w:t>
            </w:r>
            <w:proofErr w:type="spellEnd"/>
            <w:r w:rsidRPr="00393BE0">
              <w:t xml:space="preserve"> </w:t>
            </w:r>
            <w:proofErr w:type="spellStart"/>
            <w:r w:rsidRPr="00393BE0">
              <w:t>blockade</w:t>
            </w:r>
            <w:proofErr w:type="spellEnd"/>
            <w:r w:rsidRPr="00393BE0">
              <w:t xml:space="preserve"> </w:t>
            </w:r>
            <w:proofErr w:type="spellStart"/>
            <w:r w:rsidRPr="00393BE0">
              <w:t>with</w:t>
            </w:r>
            <w:proofErr w:type="spellEnd"/>
            <w:r w:rsidRPr="00393BE0">
              <w:t xml:space="preserve"> </w:t>
            </w:r>
            <w:proofErr w:type="spellStart"/>
            <w:r w:rsidRPr="00393BE0">
              <w:t>sugammadex</w:t>
            </w:r>
            <w:proofErr w:type="spellEnd"/>
            <w:r w:rsidRPr="00393BE0">
              <w:t xml:space="preserve"> </w:t>
            </w:r>
            <w:proofErr w:type="spellStart"/>
            <w:r w:rsidRPr="00393BE0">
              <w:t>does</w:t>
            </w:r>
            <w:proofErr w:type="spellEnd"/>
            <w:r w:rsidRPr="00393BE0">
              <w:t xml:space="preserve"> not </w:t>
            </w:r>
            <w:proofErr w:type="spellStart"/>
            <w:r w:rsidRPr="00393BE0">
              <w:t>shorten</w:t>
            </w:r>
            <w:proofErr w:type="spellEnd"/>
            <w:r w:rsidRPr="00393BE0">
              <w:t xml:space="preserve"> </w:t>
            </w:r>
            <w:proofErr w:type="spellStart"/>
            <w:r w:rsidRPr="00393BE0">
              <w:t>operating</w:t>
            </w:r>
            <w:proofErr w:type="spellEnd"/>
            <w:r w:rsidRPr="00393BE0">
              <w:t xml:space="preserve"> </w:t>
            </w:r>
            <w:proofErr w:type="spellStart"/>
            <w:r w:rsidRPr="00393BE0">
              <w:t>time</w:t>
            </w:r>
            <w:proofErr w:type="spellEnd"/>
            <w:r w:rsidRPr="00393BE0">
              <w:t xml:space="preserve"> </w:t>
            </w:r>
            <w:proofErr w:type="spellStart"/>
            <w:r w:rsidRPr="00393BE0">
              <w:t>during</w:t>
            </w:r>
            <w:proofErr w:type="spellEnd"/>
            <w:r w:rsidRPr="00393BE0">
              <w:t xml:space="preserve"> </w:t>
            </w:r>
            <w:proofErr w:type="spellStart"/>
            <w:r w:rsidRPr="00393BE0">
              <w:t>caesarean</w:t>
            </w:r>
            <w:proofErr w:type="spellEnd"/>
            <w:r w:rsidRPr="00393BE0">
              <w:t xml:space="preserve"> </w:t>
            </w:r>
            <w:proofErr w:type="spellStart"/>
            <w:r w:rsidRPr="00393BE0">
              <w:t>section</w:t>
            </w:r>
            <w:proofErr w:type="spellEnd"/>
            <w:r w:rsidRPr="00393BE0">
              <w:t xml:space="preserve"> in </w:t>
            </w:r>
            <w:proofErr w:type="spellStart"/>
            <w:r w:rsidRPr="00393BE0">
              <w:t>compare</w:t>
            </w:r>
            <w:proofErr w:type="spellEnd"/>
            <w:r w:rsidRPr="00393BE0">
              <w:t xml:space="preserve"> to </w:t>
            </w:r>
            <w:proofErr w:type="spellStart"/>
            <w:r w:rsidRPr="00393BE0">
              <w:t>suxamethonium</w:t>
            </w:r>
            <w:proofErr w:type="spellEnd"/>
            <w:r w:rsidRPr="00393BE0">
              <w:t xml:space="preserve">, </w:t>
            </w:r>
            <w:proofErr w:type="spellStart"/>
            <w:r w:rsidRPr="00393BE0">
              <w:t>rocuronium</w:t>
            </w:r>
            <w:proofErr w:type="spellEnd"/>
            <w:r w:rsidRPr="00393BE0">
              <w:t xml:space="preserve"> and </w:t>
            </w:r>
            <w:proofErr w:type="spellStart"/>
            <w:r w:rsidRPr="00393BE0">
              <w:t>neostigmine</w:t>
            </w:r>
            <w:proofErr w:type="spellEnd"/>
            <w:r w:rsidRPr="00393BE0">
              <w:t xml:space="preserve">: </w:t>
            </w:r>
            <w:proofErr w:type="spellStart"/>
            <w:r w:rsidRPr="00393BE0">
              <w:t>prospective</w:t>
            </w:r>
            <w:proofErr w:type="spellEnd"/>
            <w:r w:rsidRPr="00393BE0">
              <w:t xml:space="preserve"> </w:t>
            </w:r>
            <w:proofErr w:type="spellStart"/>
            <w:r w:rsidRPr="00393BE0">
              <w:t>randomised</w:t>
            </w:r>
            <w:proofErr w:type="spellEnd"/>
            <w:r w:rsidRPr="00393BE0">
              <w:t xml:space="preserve"> </w:t>
            </w:r>
            <w:proofErr w:type="spellStart"/>
            <w:r w:rsidRPr="00393BE0">
              <w:t>interventional</w:t>
            </w:r>
            <w:proofErr w:type="spellEnd"/>
            <w:r w:rsidRPr="00393BE0">
              <w:t xml:space="preserve"> </w:t>
            </w:r>
            <w:proofErr w:type="spellStart"/>
            <w:r w:rsidRPr="00393BE0">
              <w:t>multicentric</w:t>
            </w:r>
            <w:proofErr w:type="spellEnd"/>
            <w:r w:rsidRPr="00393BE0">
              <w:t xml:space="preserve"> trial. </w:t>
            </w:r>
            <w:proofErr w:type="spellStart"/>
            <w:r w:rsidRPr="00393BE0">
              <w:t>European</w:t>
            </w:r>
            <w:proofErr w:type="spellEnd"/>
            <w:r w:rsidRPr="00393BE0">
              <w:t xml:space="preserve"> </w:t>
            </w:r>
            <w:proofErr w:type="spellStart"/>
            <w:r w:rsidRPr="00393BE0">
              <w:t>Journal</w:t>
            </w:r>
            <w:proofErr w:type="spellEnd"/>
            <w:r w:rsidRPr="00393BE0">
              <w:t xml:space="preserve"> </w:t>
            </w:r>
            <w:proofErr w:type="spellStart"/>
            <w:r w:rsidRPr="00393BE0">
              <w:t>of</w:t>
            </w:r>
            <w:proofErr w:type="spellEnd"/>
            <w:r w:rsidRPr="00393BE0">
              <w:t xml:space="preserve"> </w:t>
            </w:r>
            <w:proofErr w:type="spellStart"/>
            <w:r w:rsidRPr="00393BE0">
              <w:t>Anaesthesiology</w:t>
            </w:r>
            <w:proofErr w:type="spellEnd"/>
            <w:r w:rsidRPr="00393BE0">
              <w:t>. 2013, 30(</w:t>
            </w:r>
            <w:proofErr w:type="spellStart"/>
            <w:r w:rsidRPr="00393BE0">
              <w:t>Suppl</w:t>
            </w:r>
            <w:proofErr w:type="spellEnd"/>
            <w:r w:rsidRPr="00393BE0">
              <w:t>. 51):179-180. ISSN 0265-0215</w:t>
            </w:r>
            <w:r>
              <w:t>.</w:t>
            </w:r>
          </w:p>
        </w:tc>
      </w:tr>
      <w:tr w:rsidR="003250B0" w:rsidRPr="00EF494D" w:rsidTr="00EF5B82">
        <w:trPr>
          <w:trHeight w:val="278"/>
        </w:trPr>
        <w:tc>
          <w:tcPr>
            <w:tcW w:w="5000" w:type="pct"/>
          </w:tcPr>
          <w:p w:rsidR="003250B0" w:rsidRPr="00393BE0" w:rsidRDefault="003250B0" w:rsidP="00EF5B82">
            <w:pPr>
              <w:tabs>
                <w:tab w:val="left" w:pos="915"/>
              </w:tabs>
            </w:pPr>
            <w:proofErr w:type="spellStart"/>
            <w:r w:rsidRPr="00751764">
              <w:t>Harazim</w:t>
            </w:r>
            <w:proofErr w:type="spellEnd"/>
            <w:r w:rsidRPr="00751764">
              <w:t xml:space="preserve"> H, </w:t>
            </w:r>
            <w:proofErr w:type="spellStart"/>
            <w:r w:rsidRPr="00751764">
              <w:t>Stourac</w:t>
            </w:r>
            <w:proofErr w:type="spellEnd"/>
            <w:r w:rsidRPr="00751764">
              <w:t xml:space="preserve"> P, Kosinova M, Seidlova D, Adamus M, </w:t>
            </w:r>
            <w:proofErr w:type="spellStart"/>
            <w:r w:rsidRPr="00751764">
              <w:t>Pavlik</w:t>
            </w:r>
            <w:proofErr w:type="spellEnd"/>
            <w:r w:rsidRPr="00751764">
              <w:t xml:space="preserve"> T, </w:t>
            </w:r>
            <w:proofErr w:type="spellStart"/>
            <w:r w:rsidRPr="00751764">
              <w:t>Stoudek</w:t>
            </w:r>
            <w:proofErr w:type="spellEnd"/>
            <w:r w:rsidRPr="00751764">
              <w:t xml:space="preserve"> R, </w:t>
            </w:r>
            <w:proofErr w:type="spellStart"/>
            <w:r w:rsidRPr="00751764">
              <w:t>Krikava</w:t>
            </w:r>
            <w:proofErr w:type="spellEnd"/>
            <w:r w:rsidRPr="00751764">
              <w:t xml:space="preserve"> I: </w:t>
            </w:r>
            <w:proofErr w:type="spellStart"/>
            <w:r w:rsidRPr="00751764">
              <w:t>Does</w:t>
            </w:r>
            <w:proofErr w:type="spellEnd"/>
            <w:r w:rsidRPr="00751764">
              <w:t xml:space="preserve"> </w:t>
            </w:r>
            <w:proofErr w:type="spellStart"/>
            <w:r w:rsidRPr="00751764">
              <w:t>Anesthetic</w:t>
            </w:r>
            <w:proofErr w:type="spellEnd"/>
            <w:r w:rsidRPr="00751764">
              <w:t xml:space="preserve"> </w:t>
            </w:r>
            <w:proofErr w:type="spellStart"/>
            <w:r w:rsidRPr="00751764">
              <w:t>approach</w:t>
            </w:r>
            <w:proofErr w:type="spellEnd"/>
            <w:r w:rsidRPr="00751764">
              <w:t xml:space="preserve"> </w:t>
            </w:r>
            <w:proofErr w:type="spellStart"/>
            <w:r w:rsidRPr="00751764">
              <w:t>for</w:t>
            </w:r>
            <w:proofErr w:type="spellEnd"/>
            <w:r w:rsidRPr="00751764">
              <w:t xml:space="preserve"> </w:t>
            </w:r>
            <w:proofErr w:type="spellStart"/>
            <w:r w:rsidRPr="00751764">
              <w:t>Cesarean</w:t>
            </w:r>
            <w:proofErr w:type="spellEnd"/>
            <w:r w:rsidRPr="00751764">
              <w:t xml:space="preserve"> </w:t>
            </w:r>
            <w:proofErr w:type="spellStart"/>
            <w:r w:rsidRPr="00751764">
              <w:t>Section</w:t>
            </w:r>
            <w:proofErr w:type="spellEnd"/>
            <w:r w:rsidRPr="00751764">
              <w:t xml:space="preserve"> </w:t>
            </w:r>
            <w:proofErr w:type="spellStart"/>
            <w:r w:rsidRPr="00751764">
              <w:t>With</w:t>
            </w:r>
            <w:proofErr w:type="spellEnd"/>
            <w:r w:rsidRPr="00751764">
              <w:t xml:space="preserve"> a </w:t>
            </w:r>
            <w:proofErr w:type="spellStart"/>
            <w:r w:rsidRPr="00751764">
              <w:t>Combination</w:t>
            </w:r>
            <w:proofErr w:type="spellEnd"/>
            <w:r w:rsidRPr="00751764">
              <w:t xml:space="preserve"> </w:t>
            </w:r>
            <w:proofErr w:type="spellStart"/>
            <w:r w:rsidRPr="00751764">
              <w:t>of</w:t>
            </w:r>
            <w:proofErr w:type="spellEnd"/>
            <w:r w:rsidRPr="00751764">
              <w:t xml:space="preserve"> </w:t>
            </w:r>
            <w:proofErr w:type="spellStart"/>
            <w:r w:rsidRPr="00751764">
              <w:t>Rocuronium</w:t>
            </w:r>
            <w:proofErr w:type="spellEnd"/>
            <w:r w:rsidRPr="00751764">
              <w:t xml:space="preserve"> and </w:t>
            </w:r>
            <w:proofErr w:type="spellStart"/>
            <w:r w:rsidRPr="00751764">
              <w:t>Sugammadex</w:t>
            </w:r>
            <w:proofErr w:type="spellEnd"/>
            <w:r w:rsidRPr="00751764">
              <w:t xml:space="preserve"> Confer </w:t>
            </w:r>
            <w:proofErr w:type="spellStart"/>
            <w:r w:rsidRPr="00751764">
              <w:t>Any</w:t>
            </w:r>
            <w:proofErr w:type="spellEnd"/>
            <w:r w:rsidRPr="00751764">
              <w:t xml:space="preserve"> </w:t>
            </w:r>
            <w:proofErr w:type="spellStart"/>
            <w:r w:rsidRPr="00751764">
              <w:t>Benefits</w:t>
            </w:r>
            <w:proofErr w:type="spellEnd"/>
            <w:r w:rsidRPr="00751764">
              <w:t xml:space="preserve"> </w:t>
            </w:r>
            <w:proofErr w:type="spellStart"/>
            <w:r w:rsidRPr="00751764">
              <w:t>Over</w:t>
            </w:r>
            <w:proofErr w:type="spellEnd"/>
            <w:r w:rsidRPr="00751764">
              <w:t xml:space="preserve"> </w:t>
            </w:r>
            <w:proofErr w:type="spellStart"/>
            <w:r w:rsidRPr="00751764">
              <w:t>Suxamethonium</w:t>
            </w:r>
            <w:proofErr w:type="spellEnd"/>
            <w:r w:rsidRPr="00751764">
              <w:t xml:space="preserve">, </w:t>
            </w:r>
            <w:proofErr w:type="spellStart"/>
            <w:r w:rsidRPr="00751764">
              <w:t>Rocuronium</w:t>
            </w:r>
            <w:proofErr w:type="spellEnd"/>
            <w:r w:rsidRPr="00751764">
              <w:t xml:space="preserve"> and </w:t>
            </w:r>
            <w:proofErr w:type="spellStart"/>
            <w:r w:rsidRPr="00751764">
              <w:t>Neostigmine</w:t>
            </w:r>
            <w:proofErr w:type="spellEnd"/>
            <w:r w:rsidRPr="00751764">
              <w:t xml:space="preserve">? A </w:t>
            </w:r>
            <w:proofErr w:type="spellStart"/>
            <w:r w:rsidRPr="00751764">
              <w:t>Prospective</w:t>
            </w:r>
            <w:proofErr w:type="spellEnd"/>
            <w:r w:rsidRPr="00751764">
              <w:t xml:space="preserve"> Single </w:t>
            </w:r>
            <w:proofErr w:type="spellStart"/>
            <w:r w:rsidRPr="00751764">
              <w:t>Blinded</w:t>
            </w:r>
            <w:proofErr w:type="spellEnd"/>
            <w:r w:rsidRPr="00751764">
              <w:t xml:space="preserve"> </w:t>
            </w:r>
            <w:proofErr w:type="spellStart"/>
            <w:r w:rsidRPr="00751764">
              <w:t>Randomized</w:t>
            </w:r>
            <w:proofErr w:type="spellEnd"/>
            <w:r w:rsidRPr="00751764">
              <w:t xml:space="preserve"> Study. ASA </w:t>
            </w:r>
            <w:proofErr w:type="spellStart"/>
            <w:r w:rsidRPr="00751764">
              <w:t>Annual</w:t>
            </w:r>
            <w:proofErr w:type="spellEnd"/>
            <w:r w:rsidRPr="00751764">
              <w:t xml:space="preserve"> </w:t>
            </w:r>
            <w:proofErr w:type="spellStart"/>
            <w:r w:rsidRPr="00751764">
              <w:t>Congress</w:t>
            </w:r>
            <w:proofErr w:type="spellEnd"/>
            <w:r w:rsidRPr="00751764">
              <w:t xml:space="preserve"> 2015, San Diego, USA [abstrakt] Dostupné z WWW: http://www.asaabstracts.com/strands/asaabstracts/searchArticle.htm;jsessionid=EA8E3FD6E5FC8F448AE98E74C185E8D9?index=0&amp;highlight=true&amp;highlightcolor=0&amp;bold=true&amp;italic=false</w:t>
            </w:r>
          </w:p>
        </w:tc>
      </w:tr>
      <w:tr w:rsidR="003250B0" w:rsidRPr="00EF494D" w:rsidTr="00EF5B82">
        <w:trPr>
          <w:trHeight w:val="278"/>
        </w:trPr>
        <w:tc>
          <w:tcPr>
            <w:tcW w:w="5000" w:type="pct"/>
          </w:tcPr>
          <w:p w:rsidR="003250B0" w:rsidRPr="00751764" w:rsidRDefault="003250B0" w:rsidP="00EF5B82">
            <w:pPr>
              <w:tabs>
                <w:tab w:val="left" w:pos="915"/>
              </w:tabs>
            </w:pPr>
            <w:proofErr w:type="spellStart"/>
            <w:r w:rsidRPr="00751764">
              <w:t>Harazim</w:t>
            </w:r>
            <w:proofErr w:type="spellEnd"/>
            <w:r w:rsidRPr="00751764">
              <w:t xml:space="preserve"> H, Kosinova M, </w:t>
            </w:r>
            <w:proofErr w:type="spellStart"/>
            <w:r w:rsidRPr="00751764">
              <w:t>Stourac</w:t>
            </w:r>
            <w:proofErr w:type="spellEnd"/>
            <w:r w:rsidRPr="00751764">
              <w:t xml:space="preserve"> P, Seidlova D, Adamus M, </w:t>
            </w:r>
            <w:proofErr w:type="spellStart"/>
            <w:r w:rsidRPr="00751764">
              <w:t>Stoudek</w:t>
            </w:r>
            <w:proofErr w:type="spellEnd"/>
            <w:r w:rsidRPr="00751764">
              <w:t xml:space="preserve"> R, </w:t>
            </w:r>
            <w:proofErr w:type="spellStart"/>
            <w:r w:rsidRPr="00751764">
              <w:t>Pavlik</w:t>
            </w:r>
            <w:proofErr w:type="spellEnd"/>
            <w:r w:rsidRPr="00751764">
              <w:t xml:space="preserve"> T, </w:t>
            </w:r>
            <w:proofErr w:type="spellStart"/>
            <w:r w:rsidRPr="00751764">
              <w:t>Krikava</w:t>
            </w:r>
            <w:proofErr w:type="spellEnd"/>
            <w:r w:rsidRPr="00751764">
              <w:t xml:space="preserve"> I: </w:t>
            </w:r>
            <w:proofErr w:type="spellStart"/>
            <w:r w:rsidRPr="00751764">
              <w:t>Sugammadex</w:t>
            </w:r>
            <w:proofErr w:type="spellEnd"/>
            <w:r w:rsidRPr="00751764">
              <w:t xml:space="preserve"> </w:t>
            </w:r>
            <w:proofErr w:type="spellStart"/>
            <w:r w:rsidRPr="00751764">
              <w:t>Shortens</w:t>
            </w:r>
            <w:proofErr w:type="spellEnd"/>
            <w:r w:rsidRPr="00751764">
              <w:t xml:space="preserve"> </w:t>
            </w:r>
            <w:proofErr w:type="spellStart"/>
            <w:r w:rsidRPr="00751764">
              <w:t>Recovery</w:t>
            </w:r>
            <w:proofErr w:type="spellEnd"/>
            <w:r w:rsidRPr="00751764">
              <w:t xml:space="preserve"> </w:t>
            </w:r>
            <w:proofErr w:type="spellStart"/>
            <w:r w:rsidRPr="00751764">
              <w:t>Time</w:t>
            </w:r>
            <w:proofErr w:type="spellEnd"/>
            <w:r w:rsidRPr="00751764">
              <w:t xml:space="preserve"> </w:t>
            </w:r>
            <w:proofErr w:type="spellStart"/>
            <w:r w:rsidRPr="00751764">
              <w:t>of</w:t>
            </w:r>
            <w:proofErr w:type="spellEnd"/>
            <w:r w:rsidRPr="00751764">
              <w:t xml:space="preserve"> </w:t>
            </w:r>
            <w:proofErr w:type="spellStart"/>
            <w:r w:rsidRPr="00751764">
              <w:t>Rocuronium</w:t>
            </w:r>
            <w:proofErr w:type="spellEnd"/>
            <w:r w:rsidRPr="00751764">
              <w:t xml:space="preserve"> </w:t>
            </w:r>
            <w:proofErr w:type="spellStart"/>
            <w:r w:rsidRPr="00751764">
              <w:t>Induced</w:t>
            </w:r>
            <w:proofErr w:type="spellEnd"/>
            <w:r w:rsidRPr="00751764">
              <w:t xml:space="preserve"> </w:t>
            </w:r>
            <w:proofErr w:type="spellStart"/>
            <w:r w:rsidRPr="00751764">
              <w:t>Neuromuscular</w:t>
            </w:r>
            <w:proofErr w:type="spellEnd"/>
            <w:r w:rsidRPr="00751764">
              <w:t xml:space="preserve"> </w:t>
            </w:r>
            <w:proofErr w:type="spellStart"/>
            <w:r w:rsidRPr="00751764">
              <w:t>Blockade</w:t>
            </w:r>
            <w:proofErr w:type="spellEnd"/>
            <w:r w:rsidRPr="00751764">
              <w:t xml:space="preserve"> </w:t>
            </w:r>
            <w:proofErr w:type="spellStart"/>
            <w:r w:rsidRPr="00751764">
              <w:t>for</w:t>
            </w:r>
            <w:proofErr w:type="spellEnd"/>
            <w:r w:rsidRPr="00751764">
              <w:t xml:space="preserve"> </w:t>
            </w:r>
            <w:proofErr w:type="spellStart"/>
            <w:r w:rsidRPr="00751764">
              <w:t>Cesarean</w:t>
            </w:r>
            <w:proofErr w:type="spellEnd"/>
            <w:r w:rsidRPr="00751764">
              <w:t xml:space="preserve"> </w:t>
            </w:r>
            <w:proofErr w:type="spellStart"/>
            <w:r w:rsidRPr="00751764">
              <w:t>Section</w:t>
            </w:r>
            <w:proofErr w:type="spellEnd"/>
            <w:r w:rsidRPr="00751764">
              <w:t xml:space="preserve"> in </w:t>
            </w:r>
            <w:proofErr w:type="spellStart"/>
            <w:r w:rsidRPr="00751764">
              <w:t>Comparison</w:t>
            </w:r>
            <w:proofErr w:type="spellEnd"/>
            <w:r w:rsidRPr="00751764">
              <w:t xml:space="preserve"> to </w:t>
            </w:r>
            <w:proofErr w:type="spellStart"/>
            <w:r w:rsidRPr="00751764">
              <w:t>Neostigmine</w:t>
            </w:r>
            <w:proofErr w:type="spellEnd"/>
            <w:r w:rsidRPr="00751764">
              <w:t xml:space="preserve">: </w:t>
            </w:r>
            <w:proofErr w:type="spellStart"/>
            <w:r w:rsidRPr="00751764">
              <w:t>Randomised</w:t>
            </w:r>
            <w:proofErr w:type="spellEnd"/>
            <w:r w:rsidRPr="00751764">
              <w:t xml:space="preserve"> Single </w:t>
            </w:r>
            <w:proofErr w:type="spellStart"/>
            <w:r w:rsidRPr="00751764">
              <w:t>Blinded</w:t>
            </w:r>
            <w:proofErr w:type="spellEnd"/>
            <w:r w:rsidRPr="00751764">
              <w:t xml:space="preserve"> </w:t>
            </w:r>
            <w:proofErr w:type="spellStart"/>
            <w:r w:rsidRPr="00751764">
              <w:t>Controlled</w:t>
            </w:r>
            <w:proofErr w:type="spellEnd"/>
            <w:r w:rsidRPr="00751764">
              <w:t xml:space="preserve"> Trial. ASA </w:t>
            </w:r>
            <w:proofErr w:type="spellStart"/>
            <w:r w:rsidRPr="00751764">
              <w:t>Annual</w:t>
            </w:r>
            <w:proofErr w:type="spellEnd"/>
            <w:r w:rsidRPr="00751764">
              <w:t xml:space="preserve"> </w:t>
            </w:r>
            <w:proofErr w:type="spellStart"/>
            <w:r w:rsidRPr="00751764">
              <w:t>Congress</w:t>
            </w:r>
            <w:proofErr w:type="spellEnd"/>
            <w:r w:rsidRPr="00751764">
              <w:t xml:space="preserve"> 2015, San Diego, USA [abstrakt] Dostupné z WWW: http://www.asaabstracts.com/strands/asaabstracts/searchArticle.htm;jsessionid=6A314D423</w:t>
            </w:r>
            <w:r w:rsidRPr="00751764">
              <w:lastRenderedPageBreak/>
              <w:t>5FE6BDEB4BA49D0DBD77F17?index=1&amp;highlight=true&amp;highlightcolor=0&amp;bold=true&amp;italic=false</w:t>
            </w:r>
          </w:p>
        </w:tc>
      </w:tr>
      <w:tr w:rsidR="003250B0" w:rsidRPr="00EF494D" w:rsidTr="00EF5B82">
        <w:trPr>
          <w:trHeight w:val="278"/>
        </w:trPr>
        <w:tc>
          <w:tcPr>
            <w:tcW w:w="5000" w:type="pct"/>
          </w:tcPr>
          <w:p w:rsidR="003250B0" w:rsidRPr="00751764" w:rsidRDefault="003250B0" w:rsidP="00EF5B82">
            <w:pPr>
              <w:tabs>
                <w:tab w:val="left" w:pos="915"/>
              </w:tabs>
            </w:pPr>
            <w:r w:rsidRPr="00ED580B">
              <w:lastRenderedPageBreak/>
              <w:t>Š</w:t>
            </w:r>
            <w:r>
              <w:t xml:space="preserve">tourač P., Schwarz D., </w:t>
            </w:r>
            <w:proofErr w:type="spellStart"/>
            <w:r>
              <w:t>Harazim</w:t>
            </w:r>
            <w:proofErr w:type="spellEnd"/>
            <w:r>
              <w:t xml:space="preserve"> H., Křikava I., Kosinová M., </w:t>
            </w:r>
            <w:proofErr w:type="spellStart"/>
            <w:r>
              <w:t>Štoudek</w:t>
            </w:r>
            <w:proofErr w:type="spellEnd"/>
            <w:r>
              <w:t xml:space="preserve"> R.</w:t>
            </w:r>
            <w:r w:rsidRPr="00ED580B">
              <w:t xml:space="preserve"> </w:t>
            </w:r>
            <w:proofErr w:type="spellStart"/>
            <w:r w:rsidRPr="00ED580B">
              <w:t>Virtual</w:t>
            </w:r>
            <w:proofErr w:type="spellEnd"/>
            <w:r w:rsidRPr="00ED580B">
              <w:t xml:space="preserve"> </w:t>
            </w:r>
            <w:proofErr w:type="spellStart"/>
            <w:r w:rsidRPr="00ED580B">
              <w:t>Patient</w:t>
            </w:r>
            <w:proofErr w:type="spellEnd"/>
            <w:r w:rsidRPr="00ED580B">
              <w:t xml:space="preserve"> </w:t>
            </w:r>
            <w:proofErr w:type="spellStart"/>
            <w:r w:rsidRPr="00ED580B">
              <w:t>Lessons</w:t>
            </w:r>
            <w:proofErr w:type="spellEnd"/>
            <w:r w:rsidRPr="00ED580B">
              <w:t xml:space="preserve"> in </w:t>
            </w:r>
            <w:proofErr w:type="spellStart"/>
            <w:r w:rsidRPr="00ED580B">
              <w:t>Anaesthesia</w:t>
            </w:r>
            <w:proofErr w:type="spellEnd"/>
            <w:r w:rsidRPr="00ED580B">
              <w:t xml:space="preserve">, </w:t>
            </w:r>
            <w:proofErr w:type="spellStart"/>
            <w:r w:rsidRPr="00ED580B">
              <w:t>Intensive</w:t>
            </w:r>
            <w:proofErr w:type="spellEnd"/>
            <w:r w:rsidRPr="00ED580B">
              <w:t xml:space="preserve"> Care and </w:t>
            </w:r>
            <w:proofErr w:type="spellStart"/>
            <w:r w:rsidRPr="00ED580B">
              <w:t>Emergency</w:t>
            </w:r>
            <w:proofErr w:type="spellEnd"/>
            <w:r w:rsidRPr="00ED580B">
              <w:t xml:space="preserve"> </w:t>
            </w:r>
            <w:proofErr w:type="spellStart"/>
            <w:r w:rsidRPr="00ED580B">
              <w:t>Medicine</w:t>
            </w:r>
            <w:proofErr w:type="spellEnd"/>
            <w:r w:rsidRPr="00ED580B">
              <w:t xml:space="preserve"> </w:t>
            </w:r>
            <w:proofErr w:type="spellStart"/>
            <w:r w:rsidRPr="00ED580B">
              <w:t>Undergraduate</w:t>
            </w:r>
            <w:proofErr w:type="spellEnd"/>
            <w:r w:rsidRPr="00ED580B">
              <w:t xml:space="preserve"> </w:t>
            </w:r>
            <w:proofErr w:type="spellStart"/>
            <w:r w:rsidRPr="00ED580B">
              <w:t>Teaching</w:t>
            </w:r>
            <w:proofErr w:type="spellEnd"/>
            <w:r w:rsidRPr="00ED580B">
              <w:t xml:space="preserve">. In 13th IAMSE </w:t>
            </w:r>
            <w:proofErr w:type="spellStart"/>
            <w:r w:rsidRPr="00ED580B">
              <w:t>Congress</w:t>
            </w:r>
            <w:proofErr w:type="spellEnd"/>
            <w:r w:rsidRPr="00ED580B">
              <w:t>. 2013.</w:t>
            </w:r>
          </w:p>
        </w:tc>
      </w:tr>
      <w:tr w:rsidR="003250B0" w:rsidRPr="00EF494D" w:rsidTr="00EF5B82">
        <w:trPr>
          <w:trHeight w:val="278"/>
        </w:trPr>
        <w:tc>
          <w:tcPr>
            <w:tcW w:w="5000" w:type="pct"/>
          </w:tcPr>
          <w:p w:rsidR="003250B0" w:rsidRPr="00ED580B" w:rsidRDefault="003250B0" w:rsidP="00EF5B82">
            <w:pPr>
              <w:tabs>
                <w:tab w:val="left" w:pos="915"/>
              </w:tabs>
            </w:pPr>
            <w:r w:rsidRPr="00ED3223">
              <w:t xml:space="preserve">Kosinová, M., Štourač, P., Adamus M., Seidlová, D., Křikava, I., Bártíková, I., Klučka, J., </w:t>
            </w:r>
            <w:proofErr w:type="spellStart"/>
            <w:r w:rsidRPr="00ED3223">
              <w:t>Štoudek</w:t>
            </w:r>
            <w:proofErr w:type="spellEnd"/>
            <w:r w:rsidRPr="00ED3223">
              <w:t xml:space="preserve">, R., Janků, P., Hejduk, K., Pavlík T., Gál, R. Porovnání vlivu použití </w:t>
            </w:r>
            <w:proofErr w:type="spellStart"/>
            <w:r w:rsidRPr="00ED3223">
              <w:t>rokuronia</w:t>
            </w:r>
            <w:proofErr w:type="spellEnd"/>
            <w:r w:rsidRPr="00ED3223">
              <w:t xml:space="preserve"> a </w:t>
            </w:r>
            <w:proofErr w:type="spellStart"/>
            <w:r w:rsidRPr="00ED3223">
              <w:t>sukcinylcholinu</w:t>
            </w:r>
            <w:proofErr w:type="spellEnd"/>
            <w:r w:rsidRPr="00ED3223">
              <w:t xml:space="preserve"> v rámci bleskového úvodu do celkové anestezie u císařského řezu na parametry poporodní adaptace novorozence - randomizovaná jednoduše zaslepená prospektivní intervenční studie. Anesteziologie a intenzivní medicína 2014, 25, 2, s. 171-171.</w:t>
            </w:r>
          </w:p>
        </w:tc>
      </w:tr>
      <w:tr w:rsidR="003250B0" w:rsidRPr="00EF494D" w:rsidTr="00EF5B82">
        <w:trPr>
          <w:trHeight w:val="278"/>
        </w:trPr>
        <w:tc>
          <w:tcPr>
            <w:tcW w:w="5000" w:type="pct"/>
          </w:tcPr>
          <w:p w:rsidR="003250B0" w:rsidRPr="00ED3223" w:rsidRDefault="003250B0" w:rsidP="00EF5B82">
            <w:pPr>
              <w:tabs>
                <w:tab w:val="left" w:pos="915"/>
              </w:tabs>
            </w:pPr>
            <w:r w:rsidRPr="00ED3223">
              <w:t xml:space="preserve">Kosinová, M., </w:t>
            </w:r>
            <w:r>
              <w:t>Štourač, P.</w:t>
            </w:r>
            <w:r w:rsidRPr="00ED3223">
              <w:t xml:space="preserve"> Porovnání vlivu </w:t>
            </w:r>
            <w:proofErr w:type="spellStart"/>
            <w:r w:rsidRPr="00ED3223">
              <w:t>rokuronia</w:t>
            </w:r>
            <w:proofErr w:type="spellEnd"/>
            <w:r w:rsidRPr="00ED3223">
              <w:t xml:space="preserve"> a </w:t>
            </w:r>
            <w:proofErr w:type="spellStart"/>
            <w:r w:rsidRPr="00ED3223">
              <w:t>sukcinylcholinu</w:t>
            </w:r>
            <w:proofErr w:type="spellEnd"/>
            <w:r w:rsidRPr="00ED3223">
              <w:t xml:space="preserve"> v rámci bleskového úvodu do celkové anestezie u císařských řezů na parametry poporodní adaptace novorozence - randomizovaná jednoduše zaslepená prospektivní intervenční studie. In 59. studentská vědecká konference.</w:t>
            </w:r>
            <w:r>
              <w:t xml:space="preserve"> </w:t>
            </w:r>
            <w:r w:rsidRPr="00ED3223">
              <w:t>2015.</w:t>
            </w:r>
          </w:p>
        </w:tc>
      </w:tr>
    </w:tbl>
    <w:p w:rsidR="003250B0" w:rsidRDefault="003250B0" w:rsidP="003250B0">
      <w:pPr>
        <w:ind w:left="4956" w:firstLine="708"/>
        <w:jc w:val="both"/>
        <w:rPr>
          <w:sz w:val="22"/>
          <w:szCs w:val="22"/>
        </w:rPr>
      </w:pPr>
    </w:p>
    <w:p w:rsidR="00961509" w:rsidRDefault="00961509"/>
    <w:sectPr w:rsidR="00961509" w:rsidSect="00C4736C">
      <w:headerReference w:type="default" r:id="rId7"/>
      <w:headerReference w:type="first" r:id="rId8"/>
      <w:footerReference w:type="first" r:id="rId9"/>
      <w:pgSz w:w="11906" w:h="16838" w:code="9"/>
      <w:pgMar w:top="1417" w:right="1417" w:bottom="1417" w:left="1417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4F0A" w:rsidRDefault="00824F0A" w:rsidP="003250B0">
      <w:r>
        <w:separator/>
      </w:r>
    </w:p>
  </w:endnote>
  <w:endnote w:type="continuationSeparator" w:id="0">
    <w:p w:rsidR="00824F0A" w:rsidRDefault="00824F0A" w:rsidP="00325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50A7" w:rsidRDefault="00824F0A" w:rsidP="00DB50A7">
    <w:pPr>
      <w:pStyle w:val="Zpat"/>
      <w:ind w:firstLine="708"/>
    </w:pPr>
  </w:p>
  <w:p w:rsidR="00DB50A7" w:rsidRDefault="00824F0A" w:rsidP="00DB50A7">
    <w:pPr>
      <w:pStyle w:val="Zpat"/>
      <w:ind w:firstLine="70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4F0A" w:rsidRDefault="00824F0A" w:rsidP="003250B0">
      <w:r>
        <w:separator/>
      </w:r>
    </w:p>
  </w:footnote>
  <w:footnote w:type="continuationSeparator" w:id="0">
    <w:p w:rsidR="00824F0A" w:rsidRDefault="00824F0A" w:rsidP="003250B0">
      <w:r>
        <w:continuationSeparator/>
      </w:r>
    </w:p>
  </w:footnote>
  <w:footnote w:id="1">
    <w:p w:rsidR="003250B0" w:rsidRDefault="003250B0" w:rsidP="003250B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proofErr w:type="spellStart"/>
      <w:r w:rsidRPr="00E43DB6">
        <w:t>Impact</w:t>
      </w:r>
      <w:proofErr w:type="spellEnd"/>
      <w:r w:rsidRPr="00E43DB6">
        <w:t xml:space="preserve"> </w:t>
      </w:r>
      <w:proofErr w:type="spellStart"/>
      <w:r w:rsidRPr="00E43DB6">
        <w:t>Factor</w:t>
      </w:r>
      <w:proofErr w:type="spellEnd"/>
      <w:r>
        <w:t>.</w:t>
      </w:r>
    </w:p>
  </w:footnote>
  <w:footnote w:id="2">
    <w:p w:rsidR="003250B0" w:rsidRDefault="003250B0" w:rsidP="003250B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proofErr w:type="spellStart"/>
      <w:r w:rsidRPr="00250FB5">
        <w:t>Impact</w:t>
      </w:r>
      <w:proofErr w:type="spellEnd"/>
      <w:r w:rsidRPr="00250FB5">
        <w:t xml:space="preserve"> </w:t>
      </w:r>
      <w:proofErr w:type="spellStart"/>
      <w:r w:rsidRPr="00250FB5">
        <w:t>Factor</w:t>
      </w:r>
      <w:proofErr w:type="spellEnd"/>
      <w:r w:rsidRPr="00250FB5">
        <w:t xml:space="preserve"> </w:t>
      </w:r>
      <w:proofErr w:type="spellStart"/>
      <w:r w:rsidRPr="00250FB5">
        <w:t>Quartile</w:t>
      </w:r>
      <w:proofErr w:type="spellEnd"/>
      <w: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908" w:rsidRDefault="00824F0A">
    <w:pPr>
      <w:pStyle w:val="Zhlav"/>
    </w:pPr>
  </w:p>
  <w:p w:rsidR="001C6908" w:rsidRDefault="00824F0A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908" w:rsidRDefault="003250B0">
    <w:pPr>
      <w:pStyle w:val="Zhlav"/>
    </w:pPr>
    <w:r>
      <w:rPr>
        <w:noProof/>
      </w:rPr>
      <w:drawing>
        <wp:anchor distT="0" distB="0" distL="114300" distR="114300" simplePos="0" relativeHeight="251659264" behindDoc="1" locked="1" layoutInCell="1" allowOverlap="1">
          <wp:simplePos x="0" y="0"/>
          <wp:positionH relativeFrom="page">
            <wp:posOffset>504190</wp:posOffset>
          </wp:positionH>
          <wp:positionV relativeFrom="page">
            <wp:posOffset>504825</wp:posOffset>
          </wp:positionV>
          <wp:extent cx="2876550" cy="1166495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6550" cy="1166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C6908" w:rsidRDefault="00824F0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FA39AE"/>
    <w:multiLevelType w:val="hybridMultilevel"/>
    <w:tmpl w:val="E916A34A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535109"/>
    <w:multiLevelType w:val="hybridMultilevel"/>
    <w:tmpl w:val="D31801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4001F6"/>
    <w:multiLevelType w:val="hybridMultilevel"/>
    <w:tmpl w:val="C3B0D9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320F86"/>
    <w:multiLevelType w:val="hybridMultilevel"/>
    <w:tmpl w:val="8D20A65E"/>
    <w:lvl w:ilvl="0" w:tplc="D92E7B4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207F5F"/>
    <w:multiLevelType w:val="hybridMultilevel"/>
    <w:tmpl w:val="7F008D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B55783"/>
    <w:multiLevelType w:val="hybridMultilevel"/>
    <w:tmpl w:val="D7F443B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0B0"/>
    <w:rsid w:val="003250B0"/>
    <w:rsid w:val="00587421"/>
    <w:rsid w:val="007F5401"/>
    <w:rsid w:val="00824F0A"/>
    <w:rsid w:val="00961509"/>
    <w:rsid w:val="00E82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7B483A3-B419-40E3-A7B5-EA2EE9440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250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3250B0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3250B0"/>
    <w:rPr>
      <w:rFonts w:ascii="Times New Roman" w:eastAsia="Times New Roman" w:hAnsi="Times New Roman" w:cs="Times New Roman"/>
      <w:b/>
      <w:bCs/>
      <w:sz w:val="32"/>
      <w:szCs w:val="32"/>
      <w:lang w:eastAsia="cs-CZ"/>
    </w:rPr>
  </w:style>
  <w:style w:type="paragraph" w:styleId="Odstavecseseznamem">
    <w:name w:val="List Paragraph"/>
    <w:basedOn w:val="Normln"/>
    <w:uiPriority w:val="34"/>
    <w:qFormat/>
    <w:rsid w:val="003250B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3250B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250B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3250B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3250B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rsid w:val="003250B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3250B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3250B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1410</Words>
  <Characters>8322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Zemanová</dc:creator>
  <cp:keywords/>
  <dc:description/>
  <cp:lastModifiedBy>Soňa Böhmová</cp:lastModifiedBy>
  <cp:revision>5</cp:revision>
  <dcterms:created xsi:type="dcterms:W3CDTF">2018-08-26T20:07:00Z</dcterms:created>
  <dcterms:modified xsi:type="dcterms:W3CDTF">2018-09-26T13:46:00Z</dcterms:modified>
</cp:coreProperties>
</file>