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AB" w:rsidRDefault="007246AB" w:rsidP="002B0EB2">
      <w:pPr>
        <w:jc w:val="center"/>
        <w:rPr>
          <w:sz w:val="24"/>
          <w:szCs w:val="24"/>
        </w:rPr>
      </w:pPr>
      <w:r>
        <w:rPr>
          <w:sz w:val="24"/>
          <w:szCs w:val="24"/>
        </w:rPr>
        <w:t>Lékařská fakulta MU</w:t>
      </w:r>
    </w:p>
    <w:p w:rsidR="007246AB" w:rsidRDefault="007246AB" w:rsidP="000F7B98">
      <w:pPr>
        <w:jc w:val="center"/>
        <w:rPr>
          <w:sz w:val="24"/>
          <w:szCs w:val="24"/>
        </w:rPr>
      </w:pPr>
      <w:r>
        <w:rPr>
          <w:sz w:val="24"/>
          <w:szCs w:val="24"/>
        </w:rPr>
        <w:t>Katedra ošetřovatelství</w:t>
      </w:r>
    </w:p>
    <w:p w:rsidR="007246AB" w:rsidRDefault="007246AB" w:rsidP="000F7B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Kamenice 5, Brno 625 00</w:t>
      </w:r>
    </w:p>
    <w:p w:rsidR="007246AB" w:rsidRDefault="007246AB" w:rsidP="000F7B98">
      <w:pPr>
        <w:jc w:val="center"/>
        <w:rPr>
          <w:i/>
          <w:sz w:val="24"/>
          <w:szCs w:val="24"/>
        </w:rPr>
      </w:pPr>
    </w:p>
    <w:p w:rsidR="007246AB" w:rsidRDefault="007246AB" w:rsidP="000F7B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Magisterské navazující studium Specializace ve zdravotnictví, studijního oboru Intenzivní péče</w:t>
      </w:r>
    </w:p>
    <w:p w:rsidR="007246AB" w:rsidRDefault="007246AB"/>
    <w:p w:rsidR="007246AB" w:rsidRDefault="007246AB" w:rsidP="00113364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Cíl: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13364">
        <w:rPr>
          <w:rFonts w:ascii="Times New Roman" w:hAnsi="Times New Roman"/>
          <w:sz w:val="24"/>
          <w:szCs w:val="24"/>
        </w:rPr>
        <w:t xml:space="preserve">Připravit všeobecnou sestru pro poskytování vysoce specializované ošetřovatelské péče o pacienty vyžadující léčení </w:t>
      </w:r>
      <w:r w:rsidR="00113364" w:rsidRPr="00113364">
        <w:rPr>
          <w:rFonts w:ascii="Times New Roman" w:hAnsi="Times New Roman"/>
          <w:b/>
          <w:sz w:val="24"/>
          <w:szCs w:val="24"/>
        </w:rPr>
        <w:t>očišťovacími metodami krve</w:t>
      </w:r>
    </w:p>
    <w:p w:rsidR="002B0EB2" w:rsidRDefault="002B0EB2" w:rsidP="001133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46AB" w:rsidRPr="00C50BCE" w:rsidRDefault="007246AB" w:rsidP="001133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0BCE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 w:rsidRPr="00C50BCE">
        <w:rPr>
          <w:rFonts w:ascii="Times New Roman" w:hAnsi="Times New Roman"/>
          <w:sz w:val="24"/>
          <w:szCs w:val="24"/>
        </w:rPr>
        <w:t>ka</w:t>
      </w:r>
      <w:proofErr w:type="spellEnd"/>
      <w:r w:rsidRPr="00C50BCE">
        <w:rPr>
          <w:rFonts w:ascii="Times New Roman" w:hAnsi="Times New Roman"/>
          <w:sz w:val="24"/>
          <w:szCs w:val="24"/>
        </w:rPr>
        <w:t xml:space="preserve"> se v průběhu praxe zapojí do péče </w:t>
      </w:r>
      <w:r>
        <w:rPr>
          <w:rFonts w:ascii="Times New Roman" w:hAnsi="Times New Roman"/>
          <w:sz w:val="24"/>
          <w:szCs w:val="24"/>
        </w:rPr>
        <w:t>o nemocné v souladu s vyhláškou č. 55/2011 Sb. v oboru Všeobecná sestra se specializovanou způsobilostí – Sestra pro intenzivní péči.</w:t>
      </w:r>
    </w:p>
    <w:p w:rsidR="002B0EB2" w:rsidRDefault="002B0EB2" w:rsidP="001133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46AB" w:rsidRPr="003D5B22" w:rsidRDefault="007246AB" w:rsidP="00B248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 bude</w:t>
      </w:r>
      <w:r w:rsidRPr="003D5B22">
        <w:rPr>
          <w:rFonts w:ascii="Times New Roman" w:hAnsi="Times New Roman"/>
          <w:b/>
          <w:bCs/>
          <w:sz w:val="24"/>
          <w:szCs w:val="24"/>
        </w:rPr>
        <w:t>: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73393">
        <w:rPr>
          <w:rFonts w:ascii="Times New Roman" w:hAnsi="Times New Roman"/>
          <w:sz w:val="24"/>
          <w:szCs w:val="24"/>
        </w:rPr>
        <w:t>nát</w:t>
      </w:r>
      <w:r>
        <w:rPr>
          <w:rFonts w:ascii="Times New Roman" w:hAnsi="Times New Roman"/>
          <w:sz w:val="24"/>
          <w:szCs w:val="24"/>
        </w:rPr>
        <w:t xml:space="preserve"> diferenciálně diagnostické metody stavů vyžadujících léčbu očišťovacími metodami krve,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způsoby napojení na mimotělní oběh a ošetřovatelskou péči u jednotlivých cévních přístupů,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edukace pacienta,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přístrojovou techniku, principy a způsoby realizace očišťovacích metod krve,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vysoce specializované ošetřovatelské péče o pacienta při léčbě očišťovacími metodami krve,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rizika a komplikace související s léčbou očišťovacími metodami krve, prevenci, projevy a možné způsoby řešení,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provádění léčby očišťovacími metodami krve u dětského pacienta,</w:t>
      </w:r>
    </w:p>
    <w:p w:rsidR="00113364" w:rsidRDefault="00113364" w:rsidP="00113364">
      <w:pPr>
        <w:numPr>
          <w:ilvl w:val="0"/>
          <w:numId w:val="2"/>
        </w:numPr>
        <w:tabs>
          <w:tab w:val="clear" w:pos="874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hygienicko-epidemiologického režimu pracovišť provádějících očišťovací metody krve.</w:t>
      </w:r>
    </w:p>
    <w:p w:rsidR="002B0EB2" w:rsidRDefault="002B0EB2" w:rsidP="002B0EB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3364" w:rsidRDefault="00113364" w:rsidP="00113364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364" w:rsidRDefault="00113364" w:rsidP="00113364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 si osvojí dovednosti:</w:t>
      </w:r>
    </w:p>
    <w:p w:rsidR="00113364" w:rsidRDefault="00113364" w:rsidP="00113364">
      <w:pPr>
        <w:numPr>
          <w:ilvl w:val="0"/>
          <w:numId w:val="3"/>
        </w:numPr>
        <w:tabs>
          <w:tab w:val="clear" w:pos="16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sledování, monitorování a vyhodnocení stavu z hlediska možných komplikací a podílet se na jejich řešení před zahájením, během a po ukončení léčebné procedury včetně hodnocení účinku léčby,</w:t>
      </w:r>
    </w:p>
    <w:p w:rsidR="00113364" w:rsidRDefault="00113364" w:rsidP="00113364">
      <w:pPr>
        <w:numPr>
          <w:ilvl w:val="0"/>
          <w:numId w:val="3"/>
        </w:numPr>
        <w:tabs>
          <w:tab w:val="clear" w:pos="16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provádět manipulaci s technickým vybavením před, během a po ukončení procedury včetně nastavení požadovaných parametrů,</w:t>
      </w:r>
    </w:p>
    <w:p w:rsidR="00113364" w:rsidRDefault="00113364" w:rsidP="00113364">
      <w:pPr>
        <w:numPr>
          <w:ilvl w:val="0"/>
          <w:numId w:val="3"/>
        </w:numPr>
        <w:tabs>
          <w:tab w:val="clear" w:pos="16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vysoce specializovanou ošetřovatelskou péči o pacienta při léčbě očišťovacími metodami krve pomocí mimotělního oběhu,</w:t>
      </w:r>
    </w:p>
    <w:p w:rsidR="00113364" w:rsidRDefault="00113364" w:rsidP="00113364">
      <w:pPr>
        <w:numPr>
          <w:ilvl w:val="0"/>
          <w:numId w:val="3"/>
        </w:numPr>
        <w:tabs>
          <w:tab w:val="clear" w:pos="16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edukaci pacienta,</w:t>
      </w:r>
    </w:p>
    <w:p w:rsidR="00113364" w:rsidRDefault="00113364" w:rsidP="00113364">
      <w:pPr>
        <w:numPr>
          <w:ilvl w:val="0"/>
          <w:numId w:val="3"/>
        </w:numPr>
        <w:tabs>
          <w:tab w:val="clear" w:pos="16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identifikovat komplikace spojené s léčbou očišťovacími metodami krve a podílet se na jejich řešení,</w:t>
      </w:r>
    </w:p>
    <w:p w:rsidR="00113364" w:rsidRDefault="00113364" w:rsidP="00113364">
      <w:pPr>
        <w:numPr>
          <w:ilvl w:val="0"/>
          <w:numId w:val="3"/>
        </w:numPr>
        <w:tabs>
          <w:tab w:val="clear" w:pos="16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pracovat v souladu s požadavky hygienicko-epidemiologického režimu,</w:t>
      </w:r>
    </w:p>
    <w:p w:rsidR="00113364" w:rsidRDefault="00113364" w:rsidP="00113364">
      <w:pPr>
        <w:numPr>
          <w:ilvl w:val="0"/>
          <w:numId w:val="3"/>
        </w:numPr>
        <w:tabs>
          <w:tab w:val="clear" w:pos="16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vysoce specializovanou ošetřovatelskou péči o pacienta léčeného peritoneální dialýzou včetně rozpoznávání komplikací a jejich řešení.</w:t>
      </w:r>
    </w:p>
    <w:p w:rsidR="00113364" w:rsidRDefault="00113364" w:rsidP="0011336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364" w:rsidRPr="0092669E" w:rsidRDefault="00113364" w:rsidP="0011336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</w:t>
      </w:r>
      <w:r w:rsidRPr="0092669E">
        <w:rPr>
          <w:rFonts w:ascii="Times New Roman" w:hAnsi="Times New Roman"/>
          <w:b/>
          <w:bCs/>
          <w:sz w:val="24"/>
          <w:szCs w:val="24"/>
        </w:rPr>
        <w:t>:</w:t>
      </w:r>
    </w:p>
    <w:p w:rsidR="00113364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sleduje a analyzuje údaje o zdravotním stavu, zejména fyziologické funkce, vyhodnocuje závažnost stavu,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>podílí se na kardiopulmonální resuscitaci s použitím technického vybavení včetně defibrilace srdce elektrickým výbojem,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 xml:space="preserve">hodnotí funkci a kvalitu cévních přístupů pro mimotělní oběh, podílí se na poskytování informací pacientům a osobám jimi určených o zásadách péče o </w:t>
      </w:r>
      <w:proofErr w:type="spellStart"/>
      <w:r w:rsidRPr="004F52F8">
        <w:rPr>
          <w:rFonts w:ascii="Times New Roman" w:hAnsi="Times New Roman"/>
          <w:sz w:val="24"/>
          <w:szCs w:val="24"/>
        </w:rPr>
        <w:t>arterio</w:t>
      </w:r>
      <w:proofErr w:type="spellEnd"/>
      <w:r w:rsidRPr="004F52F8">
        <w:rPr>
          <w:rFonts w:ascii="Times New Roman" w:hAnsi="Times New Roman"/>
          <w:sz w:val="24"/>
          <w:szCs w:val="24"/>
        </w:rPr>
        <w:t>-venózní spojku a dodržování léčebného režimu, pečuje o cévní přístup po ukončení mimotělního oběhu,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 xml:space="preserve">hodnotí funkci a kvalitu cévních přístupů pro mimotělní oběh, podílí se na poskytování informací pacientům  a osobám jimi určených o zásadách péče o </w:t>
      </w:r>
      <w:proofErr w:type="spellStart"/>
      <w:r w:rsidRPr="004F52F8">
        <w:rPr>
          <w:rFonts w:ascii="Times New Roman" w:hAnsi="Times New Roman"/>
          <w:sz w:val="24"/>
          <w:szCs w:val="24"/>
        </w:rPr>
        <w:t>arterio</w:t>
      </w:r>
      <w:proofErr w:type="spellEnd"/>
      <w:r w:rsidRPr="004F52F8">
        <w:rPr>
          <w:rFonts w:ascii="Times New Roman" w:hAnsi="Times New Roman"/>
          <w:sz w:val="24"/>
          <w:szCs w:val="24"/>
        </w:rPr>
        <w:t xml:space="preserve">-venózní spojku a dodržování léčebného režimu, pečuje o cévní přístup po ukončení mimotělního oběhu, 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>připravuje technické vybavení a nastavuje požadované parametry na přístroji,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 xml:space="preserve">sleduje zadané parametry na přístrojích pro eliminační metody krve během léčby a rozpoznává vznik technických komplikací, 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>provádí napojení pacientů na mimotělní oběh podle typu cévního přístupu a zahajuje vlastní léčbu,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>ukončuje mimotělní oběh a hodnotí stav pacientů bezprostředně po ukončení léčby,</w:t>
      </w:r>
    </w:p>
    <w:p w:rsidR="00113364" w:rsidRPr="004F52F8" w:rsidRDefault="00113364" w:rsidP="00113364">
      <w:pPr>
        <w:numPr>
          <w:ilvl w:val="0"/>
          <w:numId w:val="4"/>
        </w:numPr>
        <w:tabs>
          <w:tab w:val="clear" w:pos="529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F52F8">
        <w:rPr>
          <w:rFonts w:ascii="Times New Roman" w:hAnsi="Times New Roman"/>
          <w:sz w:val="24"/>
          <w:szCs w:val="24"/>
        </w:rPr>
        <w:t>provádí peritoneální dialýzu.</w:t>
      </w:r>
    </w:p>
    <w:p w:rsidR="00113364" w:rsidRDefault="00113364" w:rsidP="001133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3364" w:rsidRDefault="00113364" w:rsidP="0011336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Výkony a jejich četnost (minimálně):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vyhodnocení údajů o stavu pacienta a nastavení požadovaných parametrů </w:t>
      </w:r>
    </w:p>
    <w:p w:rsidR="00113364" w:rsidRDefault="00113364" w:rsidP="00113364">
      <w:pPr>
        <w:pStyle w:val="Odstavecseseznamem"/>
        <w:spacing w:after="0" w:line="36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dialyzačním přístroji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5x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přístroje na hemodialýzu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10x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napojení pacienta na mimotělní oběh přes centrální žilní přístup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napojení pacienta na mimotělní oběh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arterio</w:t>
      </w:r>
      <w:proofErr w:type="spellEnd"/>
      <w:r>
        <w:rPr>
          <w:rFonts w:ascii="Times New Roman" w:hAnsi="Times New Roman" w:cs="Times New Roman"/>
          <w:sz w:val="24"/>
          <w:szCs w:val="24"/>
        </w:rPr>
        <w:t>-venózní spojku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A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10x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edukace pacienta v péči o cévní přístup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dialyzačního přístroje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přístroje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hemoperfuzi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113364" w:rsidRDefault="00113364" w:rsidP="001133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provedení peritoneální výměny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5x</w:t>
      </w:r>
    </w:p>
    <w:p w:rsidR="00113364" w:rsidRDefault="00113364" w:rsidP="00113364">
      <w:pPr>
        <w:spacing w:line="240" w:lineRule="auto"/>
        <w:jc w:val="center"/>
        <w:rPr>
          <w:b/>
          <w:bCs/>
          <w:sz w:val="28"/>
          <w:szCs w:val="28"/>
        </w:rPr>
      </w:pPr>
    </w:p>
    <w:p w:rsidR="00113364" w:rsidRDefault="00113364" w:rsidP="00113364"/>
    <w:p w:rsidR="007246AB" w:rsidRPr="001F5AA7" w:rsidRDefault="002B0EB2" w:rsidP="00B248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1</w:t>
      </w:r>
      <w:r w:rsidR="00D268A1">
        <w:rPr>
          <w:rFonts w:ascii="Times New Roman" w:hAnsi="Times New Roman"/>
          <w:sz w:val="24"/>
          <w:szCs w:val="24"/>
        </w:rPr>
        <w:t>0</w:t>
      </w:r>
      <w:r w:rsidR="007246AB">
        <w:rPr>
          <w:rFonts w:ascii="Times New Roman" w:hAnsi="Times New Roman"/>
          <w:sz w:val="24"/>
          <w:szCs w:val="24"/>
        </w:rPr>
        <w:t xml:space="preserve">. </w:t>
      </w:r>
      <w:r w:rsidR="00D268A1">
        <w:rPr>
          <w:rFonts w:ascii="Times New Roman" w:hAnsi="Times New Roman"/>
          <w:sz w:val="24"/>
          <w:szCs w:val="24"/>
        </w:rPr>
        <w:t>03</w:t>
      </w:r>
      <w:r w:rsidR="007246AB">
        <w:rPr>
          <w:rFonts w:ascii="Times New Roman" w:hAnsi="Times New Roman"/>
          <w:sz w:val="24"/>
          <w:szCs w:val="24"/>
        </w:rPr>
        <w:t>. 201</w:t>
      </w:r>
      <w:r w:rsidR="00FE011C">
        <w:rPr>
          <w:rFonts w:ascii="Times New Roman" w:hAnsi="Times New Roman"/>
          <w:sz w:val="24"/>
          <w:szCs w:val="24"/>
        </w:rPr>
        <w:t>6</w:t>
      </w:r>
      <w:r w:rsidR="007246AB">
        <w:rPr>
          <w:rFonts w:ascii="Times New Roman" w:hAnsi="Times New Roman"/>
          <w:sz w:val="24"/>
          <w:szCs w:val="24"/>
        </w:rPr>
        <w:t xml:space="preserve">                    </w:t>
      </w:r>
      <w:r w:rsidR="007246AB" w:rsidRPr="001F5AA7">
        <w:rPr>
          <w:rFonts w:ascii="Times New Roman" w:hAnsi="Times New Roman"/>
          <w:sz w:val="24"/>
          <w:szCs w:val="24"/>
        </w:rPr>
        <w:tab/>
      </w:r>
      <w:r w:rsidR="007246AB" w:rsidRPr="001F5AA7">
        <w:rPr>
          <w:rFonts w:ascii="Times New Roman" w:hAnsi="Times New Roman"/>
          <w:sz w:val="24"/>
          <w:szCs w:val="24"/>
        </w:rPr>
        <w:tab/>
        <w:t xml:space="preserve">Vypracovala: </w:t>
      </w:r>
      <w:r w:rsidR="007246AB" w:rsidRPr="001F5AA7">
        <w:rPr>
          <w:rFonts w:ascii="Times New Roman" w:hAnsi="Times New Roman"/>
          <w:sz w:val="24"/>
          <w:szCs w:val="24"/>
        </w:rPr>
        <w:tab/>
        <w:t>Mgr. Petra Juřeníková, Ph.D.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="002B0EB2">
        <w:rPr>
          <w:rFonts w:ascii="Times New Roman" w:hAnsi="Times New Roman"/>
          <w:sz w:val="24"/>
          <w:szCs w:val="24"/>
        </w:rPr>
        <w:t xml:space="preserve">Koordinátor </w:t>
      </w:r>
      <w:r w:rsidRPr="001F5AA7">
        <w:rPr>
          <w:rFonts w:ascii="Times New Roman" w:hAnsi="Times New Roman"/>
          <w:sz w:val="24"/>
          <w:szCs w:val="24"/>
        </w:rPr>
        <w:t>oboru Intenzivní péče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Katedra ošetřovatelství LF MU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proofErr w:type="spellStart"/>
      <w:r w:rsidRPr="001F5AA7">
        <w:rPr>
          <w:rFonts w:ascii="Times New Roman" w:hAnsi="Times New Roman"/>
          <w:sz w:val="24"/>
          <w:szCs w:val="24"/>
        </w:rPr>
        <w:t>pjurenik@med</w:t>
      </w:r>
      <w:proofErr w:type="spellEnd"/>
      <w:r w:rsidRPr="001F5AA7">
        <w:rPr>
          <w:rFonts w:ascii="Times New Roman" w:hAnsi="Times New Roman"/>
          <w:sz w:val="24"/>
          <w:szCs w:val="24"/>
        </w:rPr>
        <w:t>. muni.cz</w:t>
      </w:r>
      <w:r w:rsidRPr="001F5AA7">
        <w:rPr>
          <w:rFonts w:ascii="Times New Roman" w:hAnsi="Times New Roman"/>
          <w:sz w:val="24"/>
          <w:szCs w:val="24"/>
        </w:rPr>
        <w:tab/>
      </w:r>
    </w:p>
    <w:p w:rsidR="007246AB" w:rsidRDefault="007246AB" w:rsidP="00B24863"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tel.: </w:t>
      </w:r>
      <w:r w:rsidRPr="001F5AA7">
        <w:rPr>
          <w:rFonts w:ascii="Times New Roman" w:hAnsi="Times New Roman"/>
          <w:sz w:val="24"/>
          <w:szCs w:val="24"/>
        </w:rPr>
        <w:t>549 49 50 86</w:t>
      </w:r>
      <w:r w:rsidRPr="001F5AA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7246AB" w:rsidSect="003F3E2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2B" w:rsidRDefault="002A6D2B">
      <w:r>
        <w:separator/>
      </w:r>
    </w:p>
  </w:endnote>
  <w:endnote w:type="continuationSeparator" w:id="0">
    <w:p w:rsidR="002A6D2B" w:rsidRDefault="002A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AB" w:rsidRDefault="007246AB" w:rsidP="003F3E2F">
    <w:pPr>
      <w:pStyle w:val="Zpat"/>
      <w:tabs>
        <w:tab w:val="clear" w:pos="4536"/>
        <w:tab w:val="clear" w:pos="9072"/>
        <w:tab w:val="left" w:pos="19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2B" w:rsidRDefault="002A6D2B">
      <w:r>
        <w:separator/>
      </w:r>
    </w:p>
  </w:footnote>
  <w:footnote w:type="continuationSeparator" w:id="0">
    <w:p w:rsidR="002A6D2B" w:rsidRDefault="002A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913E7BF0"/>
    <w:lvl w:ilvl="0" w:tplc="0C6846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7AD4"/>
    <w:multiLevelType w:val="hybridMultilevel"/>
    <w:tmpl w:val="B07876BA"/>
    <w:lvl w:ilvl="0" w:tplc="EAD6B692">
      <w:start w:val="5"/>
      <w:numFmt w:val="bullet"/>
      <w:lvlText w:val="-"/>
      <w:lvlJc w:val="left"/>
      <w:pPr>
        <w:tabs>
          <w:tab w:val="num" w:pos="169"/>
        </w:tabs>
        <w:ind w:left="169" w:hanging="169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2F1C8F"/>
    <w:multiLevelType w:val="hybridMultilevel"/>
    <w:tmpl w:val="89F2800A"/>
    <w:lvl w:ilvl="0" w:tplc="EAD6B692">
      <w:start w:val="5"/>
      <w:numFmt w:val="bullet"/>
      <w:lvlText w:val="-"/>
      <w:lvlJc w:val="left"/>
      <w:pPr>
        <w:tabs>
          <w:tab w:val="num" w:pos="874"/>
        </w:tabs>
        <w:ind w:left="874" w:hanging="169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4D0963"/>
    <w:multiLevelType w:val="hybridMultilevel"/>
    <w:tmpl w:val="77D23818"/>
    <w:lvl w:ilvl="0" w:tplc="EAD6B692">
      <w:start w:val="5"/>
      <w:numFmt w:val="bullet"/>
      <w:lvlText w:val="-"/>
      <w:lvlJc w:val="left"/>
      <w:pPr>
        <w:tabs>
          <w:tab w:val="num" w:pos="529"/>
        </w:tabs>
        <w:ind w:left="529" w:hanging="169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4"/>
    <w:rsid w:val="000126D2"/>
    <w:rsid w:val="00013910"/>
    <w:rsid w:val="00044B4C"/>
    <w:rsid w:val="0005423D"/>
    <w:rsid w:val="000556FD"/>
    <w:rsid w:val="000614C0"/>
    <w:rsid w:val="00065A6F"/>
    <w:rsid w:val="00080533"/>
    <w:rsid w:val="000944C1"/>
    <w:rsid w:val="000D33F0"/>
    <w:rsid w:val="000D35EC"/>
    <w:rsid w:val="000D6BDA"/>
    <w:rsid w:val="000F3661"/>
    <w:rsid w:val="000F7B98"/>
    <w:rsid w:val="00113364"/>
    <w:rsid w:val="00122D9C"/>
    <w:rsid w:val="0012449E"/>
    <w:rsid w:val="001332D2"/>
    <w:rsid w:val="0016616E"/>
    <w:rsid w:val="00184654"/>
    <w:rsid w:val="00191ECB"/>
    <w:rsid w:val="00193D4E"/>
    <w:rsid w:val="001942D9"/>
    <w:rsid w:val="001B1E25"/>
    <w:rsid w:val="001B35B5"/>
    <w:rsid w:val="001C04AA"/>
    <w:rsid w:val="001E32EF"/>
    <w:rsid w:val="001F41FC"/>
    <w:rsid w:val="001F5AA7"/>
    <w:rsid w:val="00210E4E"/>
    <w:rsid w:val="00221002"/>
    <w:rsid w:val="00237E4E"/>
    <w:rsid w:val="00241469"/>
    <w:rsid w:val="00247C2A"/>
    <w:rsid w:val="00270CC9"/>
    <w:rsid w:val="0029155D"/>
    <w:rsid w:val="002A6D2B"/>
    <w:rsid w:val="002B0EB2"/>
    <w:rsid w:val="002D5855"/>
    <w:rsid w:val="002E79E9"/>
    <w:rsid w:val="00305FA9"/>
    <w:rsid w:val="00316F15"/>
    <w:rsid w:val="003247BF"/>
    <w:rsid w:val="00334C66"/>
    <w:rsid w:val="00335E9E"/>
    <w:rsid w:val="003403B0"/>
    <w:rsid w:val="00345DA7"/>
    <w:rsid w:val="00367BB8"/>
    <w:rsid w:val="00383162"/>
    <w:rsid w:val="0038690B"/>
    <w:rsid w:val="00397698"/>
    <w:rsid w:val="003A6D7D"/>
    <w:rsid w:val="003B4539"/>
    <w:rsid w:val="003C6EFF"/>
    <w:rsid w:val="003D2AFD"/>
    <w:rsid w:val="003D5B22"/>
    <w:rsid w:val="003E224A"/>
    <w:rsid w:val="003E7986"/>
    <w:rsid w:val="003F3E2F"/>
    <w:rsid w:val="003F3E63"/>
    <w:rsid w:val="00407534"/>
    <w:rsid w:val="004361EA"/>
    <w:rsid w:val="0044137B"/>
    <w:rsid w:val="00450DF6"/>
    <w:rsid w:val="00450F07"/>
    <w:rsid w:val="0047588A"/>
    <w:rsid w:val="00480408"/>
    <w:rsid w:val="00492C8B"/>
    <w:rsid w:val="004A5718"/>
    <w:rsid w:val="004B786E"/>
    <w:rsid w:val="004D504C"/>
    <w:rsid w:val="004D627A"/>
    <w:rsid w:val="005039EE"/>
    <w:rsid w:val="00507867"/>
    <w:rsid w:val="00523934"/>
    <w:rsid w:val="00533C06"/>
    <w:rsid w:val="005424F5"/>
    <w:rsid w:val="00562540"/>
    <w:rsid w:val="00562A9B"/>
    <w:rsid w:val="005630D8"/>
    <w:rsid w:val="00583B81"/>
    <w:rsid w:val="005849EB"/>
    <w:rsid w:val="005B0701"/>
    <w:rsid w:val="005B3B6E"/>
    <w:rsid w:val="005C4164"/>
    <w:rsid w:val="005C4E69"/>
    <w:rsid w:val="005D09F2"/>
    <w:rsid w:val="0061091B"/>
    <w:rsid w:val="00611295"/>
    <w:rsid w:val="00611312"/>
    <w:rsid w:val="00617FD2"/>
    <w:rsid w:val="0062098C"/>
    <w:rsid w:val="0062399B"/>
    <w:rsid w:val="006270BC"/>
    <w:rsid w:val="0063317B"/>
    <w:rsid w:val="00633611"/>
    <w:rsid w:val="006479F1"/>
    <w:rsid w:val="00655FB5"/>
    <w:rsid w:val="006770AA"/>
    <w:rsid w:val="006965F9"/>
    <w:rsid w:val="006A355B"/>
    <w:rsid w:val="006C6DBB"/>
    <w:rsid w:val="006C7640"/>
    <w:rsid w:val="006D1C5F"/>
    <w:rsid w:val="006D73D9"/>
    <w:rsid w:val="006F1CD0"/>
    <w:rsid w:val="00720761"/>
    <w:rsid w:val="007246AB"/>
    <w:rsid w:val="0072657E"/>
    <w:rsid w:val="00745FAB"/>
    <w:rsid w:val="00752469"/>
    <w:rsid w:val="007617D4"/>
    <w:rsid w:val="00775545"/>
    <w:rsid w:val="007768F3"/>
    <w:rsid w:val="007836E4"/>
    <w:rsid w:val="00785AE5"/>
    <w:rsid w:val="007B0C41"/>
    <w:rsid w:val="007C203B"/>
    <w:rsid w:val="007C36E7"/>
    <w:rsid w:val="007E5E42"/>
    <w:rsid w:val="007F240A"/>
    <w:rsid w:val="0083570E"/>
    <w:rsid w:val="00844330"/>
    <w:rsid w:val="00866F23"/>
    <w:rsid w:val="008C4A1B"/>
    <w:rsid w:val="008E4F64"/>
    <w:rsid w:val="00911A8C"/>
    <w:rsid w:val="00931594"/>
    <w:rsid w:val="00940424"/>
    <w:rsid w:val="0094747B"/>
    <w:rsid w:val="00954135"/>
    <w:rsid w:val="00961A22"/>
    <w:rsid w:val="00970582"/>
    <w:rsid w:val="00971DF6"/>
    <w:rsid w:val="00982374"/>
    <w:rsid w:val="009A2C98"/>
    <w:rsid w:val="009B28AD"/>
    <w:rsid w:val="009D0107"/>
    <w:rsid w:val="009F5C2D"/>
    <w:rsid w:val="00A306C6"/>
    <w:rsid w:val="00A30D38"/>
    <w:rsid w:val="00A32021"/>
    <w:rsid w:val="00A5063C"/>
    <w:rsid w:val="00A65236"/>
    <w:rsid w:val="00AA59E2"/>
    <w:rsid w:val="00AC71DF"/>
    <w:rsid w:val="00AD0702"/>
    <w:rsid w:val="00AD32FA"/>
    <w:rsid w:val="00AE5E45"/>
    <w:rsid w:val="00AE7511"/>
    <w:rsid w:val="00AF3BE6"/>
    <w:rsid w:val="00B0198B"/>
    <w:rsid w:val="00B126C3"/>
    <w:rsid w:val="00B24863"/>
    <w:rsid w:val="00B409FC"/>
    <w:rsid w:val="00B44933"/>
    <w:rsid w:val="00B71590"/>
    <w:rsid w:val="00B82F8D"/>
    <w:rsid w:val="00B9338A"/>
    <w:rsid w:val="00BA2E99"/>
    <w:rsid w:val="00BC067F"/>
    <w:rsid w:val="00BC5B89"/>
    <w:rsid w:val="00BC673B"/>
    <w:rsid w:val="00BF327E"/>
    <w:rsid w:val="00BF4B44"/>
    <w:rsid w:val="00C37B43"/>
    <w:rsid w:val="00C50BCE"/>
    <w:rsid w:val="00C51D41"/>
    <w:rsid w:val="00C650AF"/>
    <w:rsid w:val="00C74C07"/>
    <w:rsid w:val="00C75765"/>
    <w:rsid w:val="00C913A9"/>
    <w:rsid w:val="00CA020A"/>
    <w:rsid w:val="00CA547C"/>
    <w:rsid w:val="00CB4515"/>
    <w:rsid w:val="00CD2B8B"/>
    <w:rsid w:val="00D21B27"/>
    <w:rsid w:val="00D25B50"/>
    <w:rsid w:val="00D268A1"/>
    <w:rsid w:val="00D270FE"/>
    <w:rsid w:val="00D735DE"/>
    <w:rsid w:val="00D90924"/>
    <w:rsid w:val="00D955C3"/>
    <w:rsid w:val="00D97D10"/>
    <w:rsid w:val="00DA4D27"/>
    <w:rsid w:val="00DC1B2A"/>
    <w:rsid w:val="00DE57AB"/>
    <w:rsid w:val="00E1117E"/>
    <w:rsid w:val="00E168D3"/>
    <w:rsid w:val="00E26001"/>
    <w:rsid w:val="00E330A2"/>
    <w:rsid w:val="00E363E8"/>
    <w:rsid w:val="00E440C5"/>
    <w:rsid w:val="00E503D0"/>
    <w:rsid w:val="00E6600C"/>
    <w:rsid w:val="00E926F5"/>
    <w:rsid w:val="00EA37B7"/>
    <w:rsid w:val="00EA5E9A"/>
    <w:rsid w:val="00EC495B"/>
    <w:rsid w:val="00EC55FF"/>
    <w:rsid w:val="00EE203E"/>
    <w:rsid w:val="00EF485C"/>
    <w:rsid w:val="00F04198"/>
    <w:rsid w:val="00F07827"/>
    <w:rsid w:val="00F131A1"/>
    <w:rsid w:val="00F155DD"/>
    <w:rsid w:val="00F26DAE"/>
    <w:rsid w:val="00F41623"/>
    <w:rsid w:val="00F46146"/>
    <w:rsid w:val="00F53A8F"/>
    <w:rsid w:val="00F725B1"/>
    <w:rsid w:val="00F74E26"/>
    <w:rsid w:val="00F74FB0"/>
    <w:rsid w:val="00F76BC1"/>
    <w:rsid w:val="00F77636"/>
    <w:rsid w:val="00F77B70"/>
    <w:rsid w:val="00F84EF3"/>
    <w:rsid w:val="00F904D4"/>
    <w:rsid w:val="00FA1837"/>
    <w:rsid w:val="00FA5BC8"/>
    <w:rsid w:val="00FB3691"/>
    <w:rsid w:val="00FC186A"/>
    <w:rsid w:val="00FE011C"/>
    <w:rsid w:val="00FE455C"/>
    <w:rsid w:val="00FF242D"/>
    <w:rsid w:val="00FF2E2A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CC3277-E04C-4296-B0A4-EC76AF1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B98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836E4"/>
    <w:pPr>
      <w:ind w:left="720"/>
      <w:contextualSpacing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F3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7591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3F3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759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5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MU</vt:lpstr>
    </vt:vector>
  </TitlesOfParts>
  <Company>MU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MU</dc:title>
  <dc:creator>pjurenik</dc:creator>
  <cp:lastModifiedBy>Petra Juřeníková</cp:lastModifiedBy>
  <cp:revision>2</cp:revision>
  <dcterms:created xsi:type="dcterms:W3CDTF">2018-04-13T07:09:00Z</dcterms:created>
  <dcterms:modified xsi:type="dcterms:W3CDTF">2018-04-13T07:09:00Z</dcterms:modified>
</cp:coreProperties>
</file>