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CB2F" w14:textId="53EA7583" w:rsidR="00B06D8B" w:rsidRPr="00721752" w:rsidRDefault="00EF4F31" w:rsidP="00721752">
      <w:pPr>
        <w:pStyle w:val="Bezmezer"/>
        <w:spacing w:after="8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Náplň praxe</w:t>
      </w:r>
    </w:p>
    <w:p w14:paraId="302BCE19" w14:textId="731F8815" w:rsidR="008F5F07" w:rsidRPr="00721752" w:rsidRDefault="008F5F07" w:rsidP="008F5F07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studentů </w:t>
      </w:r>
      <w:r w:rsidRPr="008F5F0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ročníku </w:t>
      </w:r>
      <w:r>
        <w:rPr>
          <w:rFonts w:ascii="Times New Roman" w:hAnsi="Times New Roman" w:cs="Times New Roman"/>
          <w:sz w:val="24"/>
        </w:rPr>
        <w:t>oboru</w:t>
      </w:r>
      <w:r w:rsidRPr="00721752">
        <w:rPr>
          <w:rFonts w:ascii="Times New Roman" w:hAnsi="Times New Roman" w:cs="Times New Roman"/>
          <w:sz w:val="24"/>
        </w:rPr>
        <w:t xml:space="preserve"> </w:t>
      </w:r>
      <w:r w:rsidRPr="00721752">
        <w:rPr>
          <w:rFonts w:ascii="Times New Roman" w:hAnsi="Times New Roman" w:cs="Times New Roman"/>
          <w:b/>
          <w:sz w:val="24"/>
        </w:rPr>
        <w:t xml:space="preserve">Nutriční </w:t>
      </w:r>
      <w:r>
        <w:rPr>
          <w:rFonts w:ascii="Times New Roman" w:hAnsi="Times New Roman" w:cs="Times New Roman"/>
          <w:b/>
          <w:sz w:val="24"/>
        </w:rPr>
        <w:t>terapeut</w:t>
      </w:r>
    </w:p>
    <w:p w14:paraId="1B8E6C3A" w14:textId="56B25641" w:rsidR="008F5F07" w:rsidRPr="00721752" w:rsidRDefault="008F5F07" w:rsidP="008F5F07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předmětu </w:t>
      </w:r>
      <w:r>
        <w:rPr>
          <w:rFonts w:ascii="Times New Roman" w:hAnsi="Times New Roman" w:cs="Times New Roman"/>
          <w:b/>
          <w:sz w:val="24"/>
        </w:rPr>
        <w:t>BVDP0422: Souvislá dietologická praxe II</w:t>
      </w:r>
    </w:p>
    <w:p w14:paraId="3850EAAD" w14:textId="77777777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1347BFD9" w14:textId="7F6A74C3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320E607D" w14:textId="77777777" w:rsidR="00F22805" w:rsidRPr="00721752" w:rsidRDefault="00F22805" w:rsidP="00721752">
      <w:pPr>
        <w:pStyle w:val="Bezmezer"/>
        <w:rPr>
          <w:rFonts w:ascii="Times New Roman" w:hAnsi="Times New Roman" w:cs="Times New Roman"/>
        </w:rPr>
      </w:pPr>
    </w:p>
    <w:p w14:paraId="68AE6CF7" w14:textId="3C546ABA" w:rsidR="00376241" w:rsidRDefault="00376241" w:rsidP="00376241">
      <w:r>
        <w:rPr>
          <w:b/>
        </w:rPr>
        <w:t xml:space="preserve">Délka praxe na pracovišti: </w:t>
      </w:r>
      <w:r>
        <w:t>1–2 týdny</w:t>
      </w:r>
      <w:r w:rsidR="000310D2">
        <w:t xml:space="preserve"> na jednom pracovišti (celkem 4 týdny)</w:t>
      </w:r>
    </w:p>
    <w:p w14:paraId="06973931" w14:textId="77777777" w:rsidR="00376241" w:rsidRDefault="00376241" w:rsidP="00376241">
      <w:r>
        <w:rPr>
          <w:b/>
        </w:rPr>
        <w:t>Hodinový rozsah:</w:t>
      </w:r>
      <w:r>
        <w:t xml:space="preserve"> 40 hod/týden</w:t>
      </w:r>
    </w:p>
    <w:p w14:paraId="7279D122" w14:textId="77777777" w:rsidR="00376241" w:rsidRDefault="00376241" w:rsidP="00376241">
      <w:pPr>
        <w:tabs>
          <w:tab w:val="left" w:pos="1219"/>
        </w:tabs>
      </w:pPr>
      <w:r>
        <w:rPr>
          <w:b/>
        </w:rPr>
        <w:t>Pracoviště:</w:t>
      </w:r>
    </w:p>
    <w:p w14:paraId="4658F85E" w14:textId="77777777" w:rsidR="00376241" w:rsidRDefault="00376241" w:rsidP="00376241">
      <w:pPr>
        <w:numPr>
          <w:ilvl w:val="0"/>
          <w:numId w:val="6"/>
        </w:numPr>
      </w:pPr>
      <w:r>
        <w:t>oddělení léčebné výživy či podobná organizační jednotka zajišťující nutriční péči ve zdravotnickém zařízení</w:t>
      </w:r>
    </w:p>
    <w:p w14:paraId="5E3D0118" w14:textId="77777777" w:rsidR="00376241" w:rsidRDefault="00376241" w:rsidP="00376241">
      <w:pPr>
        <w:numPr>
          <w:ilvl w:val="0"/>
          <w:numId w:val="6"/>
        </w:numPr>
      </w:pPr>
      <w:r>
        <w:t>ambulance nutričního terapeuta ve zdravotnickém zařízení</w:t>
      </w:r>
    </w:p>
    <w:p w14:paraId="655FD27A" w14:textId="0D8F24C9" w:rsidR="00376241" w:rsidRDefault="00376241" w:rsidP="00376241">
      <w:pPr>
        <w:numPr>
          <w:ilvl w:val="0"/>
          <w:numId w:val="6"/>
        </w:numPr>
      </w:pPr>
      <w:r>
        <w:t>soukromá ambulance/poradna vedená nutričním terapeutem</w:t>
      </w:r>
    </w:p>
    <w:p w14:paraId="4782E3DF" w14:textId="4A3EE4EB" w:rsidR="000310D2" w:rsidRDefault="000310D2" w:rsidP="00376241">
      <w:pPr>
        <w:numPr>
          <w:ilvl w:val="0"/>
          <w:numId w:val="6"/>
        </w:numPr>
      </w:pPr>
      <w:r>
        <w:t>lázeňské nebo sociální zařízení</w:t>
      </w:r>
    </w:p>
    <w:p w14:paraId="281A8D94" w14:textId="77777777" w:rsidR="00376241" w:rsidRDefault="00376241" w:rsidP="00376241">
      <w:pPr>
        <w:rPr>
          <w:b/>
        </w:rPr>
      </w:pPr>
    </w:p>
    <w:p w14:paraId="1DB638E4" w14:textId="77777777" w:rsidR="00376241" w:rsidRDefault="00376241" w:rsidP="00376241">
      <w:pPr>
        <w:rPr>
          <w:b/>
        </w:rPr>
      </w:pPr>
      <w:r>
        <w:rPr>
          <w:b/>
        </w:rPr>
        <w:t>Náplň praxe:</w:t>
      </w:r>
    </w:p>
    <w:p w14:paraId="72B1394C" w14:textId="77777777" w:rsidR="00376241" w:rsidRDefault="00376241" w:rsidP="00376241"/>
    <w:p w14:paraId="13F01AD6" w14:textId="77777777" w:rsidR="00376241" w:rsidRDefault="00376241" w:rsidP="00376241">
      <w:pPr>
        <w:pStyle w:val="Zkladntext"/>
        <w:ind w:firstLine="709"/>
        <w:jc w:val="both"/>
      </w:pPr>
      <w:r>
        <w:t xml:space="preserve">Tato souvislá praxe navazuje na teoretické znalosti získané v předmětech Patologická fyziologie, Klinická výživa a dietologie a Léčebná výživa. Základním cílem této praxe je získání zkušeností z práce multidisciplinárního týmu v péči o pacienta u jeho lůžka. Student provádí s nutričním terapeutem </w:t>
      </w:r>
      <w:r>
        <w:rPr>
          <w:b/>
        </w:rPr>
        <w:t xml:space="preserve">na oddělení </w:t>
      </w:r>
      <w:r>
        <w:t>zejména, ale nikoliv výlučně, tyto činnosti:</w:t>
      </w:r>
    </w:p>
    <w:p w14:paraId="7D4251E4" w14:textId="77777777" w:rsidR="00376241" w:rsidRDefault="00376241" w:rsidP="00376241">
      <w:pPr>
        <w:pStyle w:val="Zkladntext"/>
        <w:ind w:firstLine="709"/>
        <w:jc w:val="both"/>
      </w:pPr>
    </w:p>
    <w:p w14:paraId="744C82F9" w14:textId="77777777" w:rsidR="00376241" w:rsidRDefault="00376241" w:rsidP="00376241">
      <w:pPr>
        <w:numPr>
          <w:ilvl w:val="0"/>
          <w:numId w:val="6"/>
        </w:numPr>
        <w:ind w:left="714" w:hanging="357"/>
      </w:pPr>
      <w:r>
        <w:t>seznámení se se systémem nutriční péče v daném zdravotnickém zařízení</w:t>
      </w:r>
    </w:p>
    <w:p w14:paraId="36498112" w14:textId="77777777" w:rsidR="00376241" w:rsidRDefault="00376241" w:rsidP="00376241">
      <w:pPr>
        <w:numPr>
          <w:ilvl w:val="0"/>
          <w:numId w:val="6"/>
        </w:numPr>
      </w:pPr>
      <w:r>
        <w:t>náhled do dokumentace pacienta, odběr nutriční anamnézy</w:t>
      </w:r>
    </w:p>
    <w:p w14:paraId="3CE957B2" w14:textId="77777777" w:rsidR="00376241" w:rsidRDefault="00376241" w:rsidP="00376241">
      <w:pPr>
        <w:numPr>
          <w:ilvl w:val="0"/>
          <w:numId w:val="6"/>
        </w:numPr>
      </w:pPr>
      <w:r>
        <w:t>propočet nutriční bilance pacienta SW používaným ve zdravotnickém zařízení</w:t>
      </w:r>
    </w:p>
    <w:p w14:paraId="5ED61E6E" w14:textId="77777777" w:rsidR="00376241" w:rsidRDefault="00376241" w:rsidP="00376241">
      <w:pPr>
        <w:numPr>
          <w:ilvl w:val="0"/>
          <w:numId w:val="6"/>
        </w:numPr>
      </w:pPr>
      <w:r>
        <w:t>stanovení nutričních diagnóz, jsou-li ve zdravotnickém zařízení používány</w:t>
      </w:r>
    </w:p>
    <w:p w14:paraId="575A48D6" w14:textId="77777777" w:rsidR="00376241" w:rsidRDefault="00376241" w:rsidP="00376241">
      <w:pPr>
        <w:numPr>
          <w:ilvl w:val="0"/>
          <w:numId w:val="6"/>
        </w:numPr>
      </w:pPr>
      <w:r>
        <w:t>návrh nutriční intervence s ohledem na klinický a nutriční stav pacienta</w:t>
      </w:r>
    </w:p>
    <w:p w14:paraId="3DA922A4" w14:textId="77777777" w:rsidR="00376241" w:rsidRDefault="00376241" w:rsidP="00376241">
      <w:pPr>
        <w:numPr>
          <w:ilvl w:val="0"/>
          <w:numId w:val="6"/>
        </w:numPr>
      </w:pPr>
      <w:r>
        <w:t>indikace sippingu či enterální nutriční podpory</w:t>
      </w:r>
    </w:p>
    <w:p w14:paraId="1CA2D2CF" w14:textId="77777777" w:rsidR="00376241" w:rsidRDefault="00376241" w:rsidP="00376241">
      <w:pPr>
        <w:numPr>
          <w:ilvl w:val="0"/>
          <w:numId w:val="6"/>
        </w:numPr>
      </w:pPr>
      <w:r>
        <w:t>edukace pacientů ohledně dietních opatření či nutriční podpory v průběhu hospitalizace a po propuštění do domácí péče</w:t>
      </w:r>
    </w:p>
    <w:p w14:paraId="730CC98A" w14:textId="3FE213F5" w:rsidR="00752191" w:rsidRPr="000310D2" w:rsidRDefault="00376241" w:rsidP="000310D2">
      <w:pPr>
        <w:numPr>
          <w:ilvl w:val="0"/>
          <w:numId w:val="6"/>
        </w:numPr>
      </w:pPr>
      <w:r>
        <w:t>monitoring a evaluace efektivity nutričních intervencí</w:t>
      </w:r>
    </w:p>
    <w:sectPr w:rsidR="00752191" w:rsidRPr="0003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C6"/>
    <w:multiLevelType w:val="hybridMultilevel"/>
    <w:tmpl w:val="0B86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1DB7"/>
    <w:multiLevelType w:val="hybridMultilevel"/>
    <w:tmpl w:val="3B741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38A1"/>
    <w:multiLevelType w:val="hybridMultilevel"/>
    <w:tmpl w:val="4A26E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01C9"/>
    <w:multiLevelType w:val="hybridMultilevel"/>
    <w:tmpl w:val="7870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05B"/>
    <w:multiLevelType w:val="hybridMultilevel"/>
    <w:tmpl w:val="87DED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A4F6F"/>
    <w:multiLevelType w:val="hybridMultilevel"/>
    <w:tmpl w:val="27F2F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52"/>
    <w:rsid w:val="00022DDB"/>
    <w:rsid w:val="000310D2"/>
    <w:rsid w:val="001860D1"/>
    <w:rsid w:val="001C6061"/>
    <w:rsid w:val="00376241"/>
    <w:rsid w:val="00463D0C"/>
    <w:rsid w:val="00586CAF"/>
    <w:rsid w:val="00721752"/>
    <w:rsid w:val="00752191"/>
    <w:rsid w:val="008C13F3"/>
    <w:rsid w:val="008F5F07"/>
    <w:rsid w:val="00AA2189"/>
    <w:rsid w:val="00BC3C69"/>
    <w:rsid w:val="00BE249F"/>
    <w:rsid w:val="00D51634"/>
    <w:rsid w:val="00DC3696"/>
    <w:rsid w:val="00ED3EBA"/>
    <w:rsid w:val="00EF4F31"/>
    <w:rsid w:val="00F22805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4A79"/>
  <w15:chartTrackingRefBased/>
  <w15:docId w15:val="{D58AA8CF-DA52-4B84-8362-6817BA4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17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21752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624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762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Magda Teryngelová</cp:lastModifiedBy>
  <cp:revision>2</cp:revision>
  <dcterms:created xsi:type="dcterms:W3CDTF">2018-04-12T12:13:00Z</dcterms:created>
  <dcterms:modified xsi:type="dcterms:W3CDTF">2018-04-12T12:13:00Z</dcterms:modified>
</cp:coreProperties>
</file>