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694C5" w14:textId="77777777" w:rsidR="00C00036" w:rsidRDefault="00FC4475" w:rsidP="003F3934">
      <w:pPr>
        <w:spacing w:after="0" w:line="259" w:lineRule="auto"/>
        <w:ind w:left="-709" w:firstLine="0"/>
      </w:pPr>
      <w:r>
        <w:rPr>
          <w:noProof/>
        </w:rPr>
        <w:drawing>
          <wp:inline distT="0" distB="0" distL="0" distR="0" wp14:anchorId="4BE8BD1A" wp14:editId="3AAB5B79">
            <wp:extent cx="1288415" cy="986155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88415" cy="986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22"/>
        </w:rPr>
        <w:t xml:space="preserve"> </w:t>
      </w:r>
    </w:p>
    <w:p w14:paraId="3E462CC6" w14:textId="77777777" w:rsidR="00C00036" w:rsidRDefault="00FC4475">
      <w:pPr>
        <w:spacing w:after="158" w:line="259" w:lineRule="auto"/>
        <w:ind w:left="282" w:firstLine="0"/>
        <w:jc w:val="center"/>
      </w:pPr>
      <w:r>
        <w:rPr>
          <w:rFonts w:ascii="Arial" w:eastAsia="Arial" w:hAnsi="Arial" w:cs="Arial"/>
          <w:b/>
          <w:sz w:val="22"/>
        </w:rPr>
        <w:t xml:space="preserve"> </w:t>
      </w:r>
    </w:p>
    <w:p w14:paraId="25306E4A" w14:textId="47057A54" w:rsidR="00C00036" w:rsidRDefault="00FC4475">
      <w:pPr>
        <w:spacing w:after="213" w:line="259" w:lineRule="auto"/>
        <w:ind w:left="222" w:firstLine="0"/>
        <w:jc w:val="center"/>
      </w:pPr>
      <w:r>
        <w:rPr>
          <w:rFonts w:ascii="Arial" w:eastAsia="Arial" w:hAnsi="Arial" w:cs="Arial"/>
          <w:b/>
          <w:sz w:val="24"/>
        </w:rPr>
        <w:t xml:space="preserve">Opatření Filozofické fakulty Masarykovy univerzity č. </w:t>
      </w:r>
      <w:r w:rsidR="003F3934">
        <w:rPr>
          <w:rFonts w:ascii="Arial" w:eastAsia="Arial" w:hAnsi="Arial" w:cs="Arial"/>
          <w:b/>
          <w:sz w:val="24"/>
        </w:rPr>
        <w:t>5</w:t>
      </w:r>
      <w:r>
        <w:rPr>
          <w:rFonts w:ascii="Arial" w:eastAsia="Arial" w:hAnsi="Arial" w:cs="Arial"/>
          <w:b/>
          <w:sz w:val="24"/>
        </w:rPr>
        <w:t xml:space="preserve">/2024 </w:t>
      </w:r>
    </w:p>
    <w:p w14:paraId="4E03D5DD" w14:textId="77777777" w:rsidR="00C00036" w:rsidRDefault="00FC4475">
      <w:pPr>
        <w:spacing w:after="93" w:line="259" w:lineRule="auto"/>
        <w:ind w:left="1" w:firstLine="0"/>
      </w:pPr>
      <w:r>
        <w:rPr>
          <w:rFonts w:ascii="Arial" w:eastAsia="Arial" w:hAnsi="Arial" w:cs="Arial"/>
          <w:b/>
          <w:color w:val="0070C0"/>
          <w:sz w:val="32"/>
        </w:rPr>
        <w:t xml:space="preserve"> </w:t>
      </w:r>
    </w:p>
    <w:p w14:paraId="043055FB" w14:textId="32B69281" w:rsidR="00C00036" w:rsidRDefault="00FC4475">
      <w:pPr>
        <w:pStyle w:val="Nadpis1"/>
      </w:pPr>
      <w:r>
        <w:t xml:space="preserve">STANOVENÍ </w:t>
      </w:r>
      <w:r w:rsidR="00217C81">
        <w:t>MINIMÁLNÍHO</w:t>
      </w:r>
      <w:r w:rsidR="00AA0D2A">
        <w:t xml:space="preserve"> PLÁNU ROZVOJE PŘENOSITELNÝCH DOVEDNOSTÍ</w:t>
      </w:r>
      <w:r w:rsidR="0033396D">
        <w:t xml:space="preserve"> PRO STUDUJÍCÍ V DOKTORSKÝCH STUDIJNÍCH PROGRAMECH</w:t>
      </w:r>
      <w:r>
        <w:t xml:space="preserve"> </w:t>
      </w:r>
    </w:p>
    <w:p w14:paraId="4D5F37BA" w14:textId="77777777" w:rsidR="00C00036" w:rsidRDefault="00FC4475">
      <w:pPr>
        <w:spacing w:after="98" w:line="259" w:lineRule="auto"/>
        <w:ind w:left="1" w:firstLine="0"/>
      </w:pPr>
      <w:r>
        <w:rPr>
          <w:rFonts w:ascii="Arial" w:eastAsia="Arial" w:hAnsi="Arial" w:cs="Arial"/>
          <w:b/>
          <w:color w:val="0070C0"/>
          <w:sz w:val="32"/>
        </w:rPr>
        <w:t xml:space="preserve"> </w:t>
      </w:r>
    </w:p>
    <w:p w14:paraId="45BAC0BF" w14:textId="5BBBF29D" w:rsidR="00E01352" w:rsidRPr="00E01352" w:rsidRDefault="00E01352" w:rsidP="00E01352">
      <w:pPr>
        <w:rPr>
          <w:i/>
          <w:iCs/>
        </w:rPr>
      </w:pPr>
      <w:r w:rsidRPr="00E01352">
        <w:rPr>
          <w:i/>
          <w:iCs/>
        </w:rPr>
        <w:t>Podle § 28 odst. 1 zákona č. 111/1998 Sb., o vysokých školách a o změně a doplnění dalších zákonů (zákon o vysokých školách), ve znění pozdějších předpisů (dále jen „zákon o vysokých školách“), vydávám toto opatření:</w:t>
      </w:r>
    </w:p>
    <w:p w14:paraId="5323C759" w14:textId="77777777" w:rsidR="00E01352" w:rsidRDefault="00E01352" w:rsidP="00E01352"/>
    <w:p w14:paraId="58E9C797" w14:textId="798A325B" w:rsidR="00C00036" w:rsidRDefault="00FC4475">
      <w:pPr>
        <w:spacing w:after="44" w:line="259" w:lineRule="auto"/>
        <w:ind w:left="226"/>
        <w:jc w:val="center"/>
      </w:pPr>
      <w:r>
        <w:rPr>
          <w:rFonts w:ascii="Arial" w:eastAsia="Arial" w:hAnsi="Arial" w:cs="Arial"/>
          <w:color w:val="808080"/>
        </w:rPr>
        <w:t xml:space="preserve">Článek 1 </w:t>
      </w:r>
    </w:p>
    <w:p w14:paraId="1B9AD0B6" w14:textId="080A219E" w:rsidR="00C00036" w:rsidRDefault="00795703">
      <w:pPr>
        <w:spacing w:after="56" w:line="259" w:lineRule="auto"/>
        <w:ind w:left="225"/>
        <w:jc w:val="center"/>
      </w:pPr>
      <w:r w:rsidRPr="00795703">
        <w:rPr>
          <w:rFonts w:ascii="Arial" w:eastAsia="Arial" w:hAnsi="Arial" w:cs="Arial"/>
          <w:b/>
          <w:color w:val="808080"/>
        </w:rPr>
        <w:t>Úvodní ustanovení, předmět úpravy</w:t>
      </w:r>
      <w:r>
        <w:rPr>
          <w:rFonts w:ascii="Arial" w:eastAsia="Arial" w:hAnsi="Arial" w:cs="Arial"/>
          <w:b/>
          <w:color w:val="808080"/>
        </w:rPr>
        <w:t xml:space="preserve"> </w:t>
      </w:r>
    </w:p>
    <w:p w14:paraId="0870881D" w14:textId="032B6EEA" w:rsidR="000579CC" w:rsidRDefault="00F22739" w:rsidP="00F75C46">
      <w:pPr>
        <w:numPr>
          <w:ilvl w:val="0"/>
          <w:numId w:val="1"/>
        </w:numPr>
        <w:ind w:hanging="566"/>
      </w:pPr>
      <w:r w:rsidRPr="00F22739">
        <w:t>Toto opatření stanovuje v návaznosti na Studijní a zkušební řád Masarykovy univerzity</w:t>
      </w:r>
      <w:r w:rsidR="000579CC">
        <w:t xml:space="preserve"> </w:t>
      </w:r>
      <w:r w:rsidR="004B476B" w:rsidRPr="004B476B">
        <w:t>(dále jen „</w:t>
      </w:r>
      <w:r w:rsidR="004B476B">
        <w:t>SZŘ</w:t>
      </w:r>
      <w:r w:rsidR="00DE2806">
        <w:t xml:space="preserve"> MU</w:t>
      </w:r>
      <w:r w:rsidR="00664EDF">
        <w:t>“</w:t>
      </w:r>
      <w:r w:rsidR="004B476B" w:rsidRPr="004B476B">
        <w:t>)</w:t>
      </w:r>
      <w:r>
        <w:t xml:space="preserve">, </w:t>
      </w:r>
      <w:r w:rsidR="000D0734">
        <w:t>čl. 30, odst. 3</w:t>
      </w:r>
      <w:r w:rsidR="00AA0D2A">
        <w:t xml:space="preserve"> </w:t>
      </w:r>
      <w:r w:rsidR="000D0734">
        <w:t>i,</w:t>
      </w:r>
      <w:r w:rsidRPr="00F22739">
        <w:t xml:space="preserve"> pravidla, na základě kterých </w:t>
      </w:r>
      <w:r w:rsidR="00E004AF">
        <w:t>má být sestaven plán rozvoje přenositelných dovedností</w:t>
      </w:r>
      <w:r w:rsidR="008C67B3">
        <w:t xml:space="preserve"> v rámci individuálního studijního plánu studujících v doktorských studijních programech</w:t>
      </w:r>
      <w:r w:rsidRPr="00F22739">
        <w:t xml:space="preserve"> na Filozofické fakultě Masarykovy univerzity (dále jen „FF MU</w:t>
      </w:r>
      <w:r w:rsidR="00664EDF">
        <w:t>“</w:t>
      </w:r>
      <w:r w:rsidRPr="00F22739">
        <w:t xml:space="preserve"> či „fakulta</w:t>
      </w:r>
      <w:r w:rsidR="00664EDF">
        <w:t>“</w:t>
      </w:r>
      <w:r w:rsidRPr="00F22739">
        <w:t>)</w:t>
      </w:r>
      <w:r w:rsidR="00D80413">
        <w:t xml:space="preserve"> </w:t>
      </w:r>
      <w:r w:rsidR="00D37A31">
        <w:t>zapsaných d</w:t>
      </w:r>
      <w:r w:rsidR="00F75C46">
        <w:t>o</w:t>
      </w:r>
      <w:r w:rsidR="00D93DA4">
        <w:t> </w:t>
      </w:r>
      <w:r w:rsidR="004166BC">
        <w:t xml:space="preserve">prezenční i kombinované formy </w:t>
      </w:r>
      <w:r w:rsidR="00D37A31">
        <w:t>studia od</w:t>
      </w:r>
      <w:r w:rsidR="00D80413">
        <w:t xml:space="preserve"> podzim</w:t>
      </w:r>
      <w:r w:rsidR="00FC4475">
        <w:t>ního semestru</w:t>
      </w:r>
      <w:r w:rsidR="00D80413">
        <w:t xml:space="preserve"> 2024.</w:t>
      </w:r>
    </w:p>
    <w:p w14:paraId="61245531" w14:textId="6B9D43CA" w:rsidR="00AA0D2A" w:rsidRDefault="00832045" w:rsidP="00AD7CBA">
      <w:pPr>
        <w:numPr>
          <w:ilvl w:val="0"/>
          <w:numId w:val="1"/>
        </w:numPr>
        <w:ind w:hanging="566"/>
      </w:pPr>
      <w:r>
        <w:t xml:space="preserve">Pro účely </w:t>
      </w:r>
      <w:r w:rsidR="006C05BE">
        <w:t>tohoto opatření</w:t>
      </w:r>
      <w:r>
        <w:t xml:space="preserve"> se rolí či funkcí uvedenou ve formě generického maskulina rozumí role nebo funkce, kterou vykonávají osoby různého genderu, v</w:t>
      </w:r>
      <w:r w:rsidR="00074357">
        <w:t> </w:t>
      </w:r>
      <w:r>
        <w:t>závislosti na</w:t>
      </w:r>
      <w:r w:rsidR="00714ABE">
        <w:t xml:space="preserve"> </w:t>
      </w:r>
      <w:r>
        <w:t xml:space="preserve">jejím aktuálním obsazení. </w:t>
      </w:r>
    </w:p>
    <w:p w14:paraId="70D1CEF8" w14:textId="791F14AA" w:rsidR="00AA0D2A" w:rsidRDefault="00AA0D2A" w:rsidP="002B2D4D">
      <w:pPr>
        <w:spacing w:before="360" w:after="44" w:line="259" w:lineRule="auto"/>
        <w:ind w:left="226" w:hanging="11"/>
        <w:jc w:val="center"/>
      </w:pPr>
      <w:r>
        <w:rPr>
          <w:rFonts w:ascii="Arial" w:eastAsia="Arial" w:hAnsi="Arial" w:cs="Arial"/>
          <w:color w:val="808080"/>
        </w:rPr>
        <w:t xml:space="preserve">Článek 2 </w:t>
      </w:r>
    </w:p>
    <w:p w14:paraId="3BFDE639" w14:textId="142B667B" w:rsidR="00AA0D2A" w:rsidRDefault="00087C2F" w:rsidP="00AA0D2A">
      <w:pPr>
        <w:spacing w:after="56" w:line="259" w:lineRule="auto"/>
        <w:ind w:left="225" w:right="1"/>
        <w:jc w:val="center"/>
      </w:pPr>
      <w:r>
        <w:rPr>
          <w:rFonts w:ascii="Arial" w:eastAsia="Arial" w:hAnsi="Arial" w:cs="Arial"/>
          <w:b/>
          <w:color w:val="808080"/>
        </w:rPr>
        <w:t>Obsah plánu</w:t>
      </w:r>
      <w:r w:rsidR="00AA0D2A">
        <w:rPr>
          <w:rFonts w:ascii="Arial" w:eastAsia="Arial" w:hAnsi="Arial" w:cs="Arial"/>
          <w:b/>
          <w:color w:val="808080"/>
        </w:rPr>
        <w:t xml:space="preserve"> </w:t>
      </w:r>
    </w:p>
    <w:p w14:paraId="338C006A" w14:textId="71ACA2C6" w:rsidR="00AA0D2A" w:rsidRDefault="009C63CE" w:rsidP="00C26E3F">
      <w:pPr>
        <w:numPr>
          <w:ilvl w:val="0"/>
          <w:numId w:val="2"/>
        </w:numPr>
        <w:ind w:hanging="566"/>
      </w:pPr>
      <w:r>
        <w:t xml:space="preserve">Součástí plánu rozvoje přenositelných dovedností </w:t>
      </w:r>
      <w:r w:rsidR="00C60957">
        <w:t>všech studujících v doktorských studijních programech na FF MU musí být</w:t>
      </w:r>
      <w:r w:rsidR="00AA0D2A">
        <w:t xml:space="preserve"> </w:t>
      </w:r>
      <w:r w:rsidR="00C60957">
        <w:t xml:space="preserve">absolvování </w:t>
      </w:r>
      <w:r w:rsidR="000978D1">
        <w:t xml:space="preserve">on-line </w:t>
      </w:r>
      <w:r w:rsidR="00C60957">
        <w:t xml:space="preserve">kurzu </w:t>
      </w:r>
      <w:r w:rsidR="00C60957" w:rsidRPr="00E500A8">
        <w:rPr>
          <w:b/>
          <w:bCs/>
        </w:rPr>
        <w:t>FRESHERS: Skills for Research Career</w:t>
      </w:r>
      <w:r w:rsidR="00C60957">
        <w:t xml:space="preserve">, zajišťovaného </w:t>
      </w:r>
      <w:r w:rsidR="00336BDC">
        <w:t>Oddělením doktorského studia a</w:t>
      </w:r>
      <w:r w:rsidR="002D18EE">
        <w:t> </w:t>
      </w:r>
      <w:r w:rsidR="00336BDC">
        <w:t>vědeckých kvalifikací RMU.</w:t>
      </w:r>
    </w:p>
    <w:p w14:paraId="7BDB73C0" w14:textId="7A95D35F" w:rsidR="00C80DC8" w:rsidRDefault="00C80DC8" w:rsidP="00C26E3F">
      <w:pPr>
        <w:numPr>
          <w:ilvl w:val="0"/>
          <w:numId w:val="2"/>
        </w:numPr>
        <w:ind w:hanging="566"/>
      </w:pPr>
      <w:r>
        <w:t>V odůvodněných případech může oborová rada rozhodnout o nahrazení tohoto kurzu</w:t>
      </w:r>
      <w:r w:rsidR="001A667D">
        <w:t xml:space="preserve"> jinou vhodnou alternativou.</w:t>
      </w:r>
    </w:p>
    <w:p w14:paraId="3ABF8CBB" w14:textId="2037F570" w:rsidR="000F7390" w:rsidRPr="000F7390" w:rsidRDefault="00E36003" w:rsidP="00AD2EA9">
      <w:pPr>
        <w:pStyle w:val="Odstavecseseznamem"/>
        <w:numPr>
          <w:ilvl w:val="0"/>
          <w:numId w:val="2"/>
        </w:numPr>
        <w:ind w:hanging="566"/>
      </w:pPr>
      <w:r>
        <w:t xml:space="preserve">Studující </w:t>
      </w:r>
      <w:r w:rsidR="000704DA">
        <w:t>absolvují kurz</w:t>
      </w:r>
      <w:r w:rsidR="0038173B">
        <w:t>,</w:t>
      </w:r>
      <w:r w:rsidR="000704DA">
        <w:t xml:space="preserve"> </w:t>
      </w:r>
      <w:r w:rsidR="0038173B">
        <w:t xml:space="preserve">resp. jeho alternativní plnění </w:t>
      </w:r>
      <w:r w:rsidR="000D51F9">
        <w:t xml:space="preserve">dle </w:t>
      </w:r>
      <w:r w:rsidR="000C040C">
        <w:t xml:space="preserve">výše uvedených </w:t>
      </w:r>
      <w:r w:rsidR="000F7390">
        <w:t>odstavců</w:t>
      </w:r>
      <w:r w:rsidR="000D51F9">
        <w:t xml:space="preserve"> tohoto článku </w:t>
      </w:r>
      <w:r w:rsidR="0038173B">
        <w:t>do konce</w:t>
      </w:r>
      <w:r w:rsidR="000D51F9">
        <w:t xml:space="preserve"> druhé semestru </w:t>
      </w:r>
      <w:r w:rsidR="00D22461">
        <w:t xml:space="preserve">svého </w:t>
      </w:r>
      <w:r w:rsidR="000D51F9">
        <w:t>studia.</w:t>
      </w:r>
      <w:r w:rsidR="000F7390" w:rsidRPr="000F7390">
        <w:t xml:space="preserve"> </w:t>
      </w:r>
      <w:r w:rsidR="000F7390">
        <w:t xml:space="preserve">Tato povinnost je </w:t>
      </w:r>
      <w:r w:rsidR="00635829">
        <w:t>součástí individuálních studijních plán</w:t>
      </w:r>
      <w:r w:rsidR="00024899">
        <w:t>ů</w:t>
      </w:r>
      <w:r w:rsidR="00635829">
        <w:t xml:space="preserve"> studujících.</w:t>
      </w:r>
    </w:p>
    <w:p w14:paraId="7B83228F" w14:textId="77777777" w:rsidR="00AA0D2A" w:rsidRDefault="00AA0D2A" w:rsidP="00EE2C82">
      <w:pPr>
        <w:ind w:left="0" w:firstLine="0"/>
      </w:pPr>
    </w:p>
    <w:p w14:paraId="58FB0D26" w14:textId="34B92F3F" w:rsidR="00C00036" w:rsidRDefault="00FC4475">
      <w:pPr>
        <w:spacing w:after="44" w:line="259" w:lineRule="auto"/>
        <w:ind w:left="226" w:right="2"/>
        <w:jc w:val="center"/>
      </w:pPr>
      <w:r>
        <w:rPr>
          <w:rFonts w:ascii="Arial" w:eastAsia="Arial" w:hAnsi="Arial" w:cs="Arial"/>
          <w:color w:val="808080"/>
        </w:rPr>
        <w:t xml:space="preserve">Článek </w:t>
      </w:r>
      <w:r w:rsidR="00AA0D2A">
        <w:rPr>
          <w:rFonts w:ascii="Arial" w:eastAsia="Arial" w:hAnsi="Arial" w:cs="Arial"/>
          <w:color w:val="808080"/>
        </w:rPr>
        <w:t>3</w:t>
      </w:r>
      <w:r>
        <w:rPr>
          <w:rFonts w:ascii="Arial" w:eastAsia="Arial" w:hAnsi="Arial" w:cs="Arial"/>
          <w:color w:val="808080"/>
        </w:rPr>
        <w:t xml:space="preserve"> </w:t>
      </w:r>
    </w:p>
    <w:p w14:paraId="07539022" w14:textId="77777777" w:rsidR="004D3D81" w:rsidRPr="004D3D81" w:rsidRDefault="004D3D81" w:rsidP="004D3D81">
      <w:pPr>
        <w:spacing w:after="56" w:line="259" w:lineRule="auto"/>
        <w:ind w:left="225" w:right="1"/>
        <w:jc w:val="center"/>
        <w:rPr>
          <w:rFonts w:ascii="Arial" w:eastAsia="Arial" w:hAnsi="Arial" w:cs="Arial"/>
          <w:b/>
          <w:color w:val="808080"/>
        </w:rPr>
      </w:pPr>
      <w:r w:rsidRPr="004D3D81">
        <w:rPr>
          <w:rFonts w:ascii="Arial" w:eastAsia="Arial" w:hAnsi="Arial" w:cs="Arial"/>
          <w:b/>
          <w:color w:val="808080"/>
        </w:rPr>
        <w:t>Kontrola plnění plánu</w:t>
      </w:r>
    </w:p>
    <w:p w14:paraId="794748AA" w14:textId="4E29FC3D" w:rsidR="00EB28D0" w:rsidRPr="00B8246D" w:rsidRDefault="004D3D81" w:rsidP="001164EF">
      <w:pPr>
        <w:pStyle w:val="Odstavecseseznamem"/>
        <w:numPr>
          <w:ilvl w:val="0"/>
          <w:numId w:val="4"/>
        </w:numPr>
        <w:spacing w:after="56" w:line="259" w:lineRule="auto"/>
        <w:ind w:right="1" w:hanging="566"/>
        <w:rPr>
          <w:rFonts w:eastAsia="Arial" w:cs="Arial"/>
          <w:bCs/>
          <w:color w:val="auto"/>
        </w:rPr>
      </w:pPr>
      <w:r w:rsidRPr="00B8246D">
        <w:rPr>
          <w:rFonts w:eastAsia="Arial" w:cs="Arial"/>
          <w:bCs/>
          <w:color w:val="auto"/>
        </w:rPr>
        <w:t xml:space="preserve">Školitel a oborová rada provedou kontrolu splnění povinnosti stanovené čl. 2 tohoto opatření </w:t>
      </w:r>
      <w:r w:rsidR="001164EF" w:rsidRPr="00B8246D">
        <w:rPr>
          <w:rFonts w:eastAsia="Arial" w:cs="Arial"/>
          <w:bCs/>
          <w:color w:val="auto"/>
        </w:rPr>
        <w:t xml:space="preserve">studujícími </w:t>
      </w:r>
      <w:r w:rsidRPr="00B8246D">
        <w:rPr>
          <w:rFonts w:eastAsia="Arial" w:cs="Arial"/>
          <w:bCs/>
          <w:color w:val="auto"/>
        </w:rPr>
        <w:t>bezprostředně po sko</w:t>
      </w:r>
      <w:r w:rsidR="001164EF" w:rsidRPr="00B8246D">
        <w:rPr>
          <w:rFonts w:eastAsia="Arial" w:cs="Arial"/>
          <w:bCs/>
          <w:color w:val="auto"/>
        </w:rPr>
        <w:t xml:space="preserve">nčení </w:t>
      </w:r>
      <w:r w:rsidR="00223F07" w:rsidRPr="00B8246D">
        <w:rPr>
          <w:rFonts w:eastAsia="Arial" w:cs="Arial"/>
          <w:bCs/>
          <w:color w:val="auto"/>
        </w:rPr>
        <w:t>druhého semestru jejich studia</w:t>
      </w:r>
      <w:r w:rsidR="006C0934" w:rsidRPr="00B8246D">
        <w:rPr>
          <w:rFonts w:eastAsia="Arial" w:cs="Arial"/>
          <w:bCs/>
          <w:color w:val="auto"/>
        </w:rPr>
        <w:t xml:space="preserve">, nejpozději však do </w:t>
      </w:r>
      <w:r w:rsidR="00C4042C" w:rsidRPr="00B8246D">
        <w:rPr>
          <w:rFonts w:eastAsia="Arial" w:cs="Arial"/>
          <w:bCs/>
          <w:color w:val="auto"/>
        </w:rPr>
        <w:t xml:space="preserve">konce zkouškového období, resp. prodlouženého zkouškového období v souladu </w:t>
      </w:r>
      <w:r w:rsidR="004447D0" w:rsidRPr="00B8246D">
        <w:rPr>
          <w:rFonts w:eastAsia="Arial" w:cs="Arial"/>
          <w:bCs/>
          <w:color w:val="auto"/>
        </w:rPr>
        <w:t>s </w:t>
      </w:r>
      <w:hyperlink r:id="rId9" w:history="1">
        <w:r w:rsidR="004447D0" w:rsidRPr="00AF119A">
          <w:rPr>
            <w:rStyle w:val="Hypertextovodkaz"/>
            <w:rFonts w:eastAsia="Arial" w:cs="Arial"/>
            <w:bCs/>
          </w:rPr>
          <w:t>Harmonogramem akademického roku</w:t>
        </w:r>
      </w:hyperlink>
      <w:r w:rsidR="00223F07" w:rsidRPr="00B8246D">
        <w:rPr>
          <w:rFonts w:eastAsia="Arial" w:cs="Arial"/>
          <w:bCs/>
          <w:color w:val="auto"/>
        </w:rPr>
        <w:t>.</w:t>
      </w:r>
    </w:p>
    <w:p w14:paraId="5B91F3FA" w14:textId="68EE058A" w:rsidR="00637E7B" w:rsidRPr="00B8246D" w:rsidRDefault="007A5A90" w:rsidP="00B8246D">
      <w:pPr>
        <w:pStyle w:val="Odstavecseseznamem"/>
        <w:numPr>
          <w:ilvl w:val="0"/>
          <w:numId w:val="4"/>
        </w:numPr>
        <w:spacing w:after="56" w:line="259" w:lineRule="auto"/>
        <w:ind w:right="1" w:hanging="566"/>
        <w:rPr>
          <w:rFonts w:eastAsia="Arial" w:cs="Arial"/>
          <w:bCs/>
          <w:color w:val="auto"/>
        </w:rPr>
      </w:pPr>
      <w:r w:rsidRPr="00B8246D">
        <w:rPr>
          <w:rFonts w:eastAsia="Arial" w:cs="Arial"/>
          <w:bCs/>
          <w:color w:val="auto"/>
        </w:rPr>
        <w:lastRenderedPageBreak/>
        <w:t>Pokud není povinnost studujícími v stanoveném termínu splněna</w:t>
      </w:r>
      <w:r w:rsidR="00C3057C" w:rsidRPr="00B8246D">
        <w:rPr>
          <w:rFonts w:eastAsia="Arial" w:cs="Arial"/>
          <w:bCs/>
          <w:color w:val="auto"/>
        </w:rPr>
        <w:t>,</w:t>
      </w:r>
      <w:r w:rsidR="00A93A7F" w:rsidRPr="00B8246D">
        <w:rPr>
          <w:rFonts w:eastAsia="Arial" w:cs="Arial"/>
          <w:bCs/>
          <w:color w:val="auto"/>
        </w:rPr>
        <w:t xml:space="preserve"> postupují školitel a oborová rada </w:t>
      </w:r>
      <w:r w:rsidR="003621FE" w:rsidRPr="00B8246D">
        <w:rPr>
          <w:rFonts w:eastAsia="Arial" w:cs="Arial"/>
          <w:bCs/>
          <w:color w:val="auto"/>
        </w:rPr>
        <w:t xml:space="preserve">při hodnocení splnění individuálního studijního plánu </w:t>
      </w:r>
      <w:r w:rsidR="00A93A7F" w:rsidRPr="00B8246D">
        <w:rPr>
          <w:rFonts w:eastAsia="Arial" w:cs="Arial"/>
          <w:bCs/>
          <w:color w:val="auto"/>
        </w:rPr>
        <w:t xml:space="preserve">v souladu s čl. </w:t>
      </w:r>
      <w:r w:rsidR="00007A5D" w:rsidRPr="00B8246D">
        <w:rPr>
          <w:rFonts w:eastAsia="Arial" w:cs="Arial"/>
          <w:bCs/>
          <w:color w:val="auto"/>
        </w:rPr>
        <w:t xml:space="preserve">30 odst. </w:t>
      </w:r>
      <w:r w:rsidR="003621FE" w:rsidRPr="00B8246D">
        <w:rPr>
          <w:rFonts w:eastAsia="Arial" w:cs="Arial"/>
          <w:bCs/>
          <w:color w:val="auto"/>
        </w:rPr>
        <w:t xml:space="preserve">7 a odst. 8 </w:t>
      </w:r>
      <w:r w:rsidR="00CD6803" w:rsidRPr="00B8246D">
        <w:rPr>
          <w:rFonts w:eastAsia="Arial" w:cs="Arial"/>
          <w:bCs/>
          <w:color w:val="auto"/>
        </w:rPr>
        <w:t>SZŘ MU.</w:t>
      </w:r>
    </w:p>
    <w:p w14:paraId="5385E2F7" w14:textId="77777777" w:rsidR="00EB28D0" w:rsidRDefault="00EB28D0">
      <w:pPr>
        <w:spacing w:after="56" w:line="259" w:lineRule="auto"/>
        <w:ind w:left="225" w:right="1"/>
        <w:jc w:val="center"/>
        <w:rPr>
          <w:rFonts w:ascii="Arial" w:eastAsia="Arial" w:hAnsi="Arial" w:cs="Arial"/>
          <w:b/>
          <w:color w:val="808080"/>
        </w:rPr>
      </w:pPr>
    </w:p>
    <w:p w14:paraId="2AE9F2B9" w14:textId="7D313983" w:rsidR="00EB28D0" w:rsidRDefault="00EB28D0" w:rsidP="00EB28D0">
      <w:pPr>
        <w:spacing w:after="44" w:line="259" w:lineRule="auto"/>
        <w:ind w:left="226" w:right="2"/>
        <w:jc w:val="center"/>
      </w:pPr>
      <w:r>
        <w:rPr>
          <w:rFonts w:ascii="Arial" w:eastAsia="Arial" w:hAnsi="Arial" w:cs="Arial"/>
          <w:color w:val="808080"/>
        </w:rPr>
        <w:t>Článek 4</w:t>
      </w:r>
    </w:p>
    <w:p w14:paraId="6B90BE85" w14:textId="23469013" w:rsidR="00EB28D0" w:rsidRDefault="00EB28D0" w:rsidP="00EB28D0">
      <w:pPr>
        <w:spacing w:after="56" w:line="259" w:lineRule="auto"/>
        <w:ind w:left="225" w:right="1"/>
        <w:jc w:val="center"/>
      </w:pPr>
      <w:r>
        <w:rPr>
          <w:rFonts w:ascii="Arial" w:eastAsia="Arial" w:hAnsi="Arial" w:cs="Arial"/>
          <w:b/>
          <w:color w:val="808080"/>
        </w:rPr>
        <w:t xml:space="preserve">Závěrečná ustanovení </w:t>
      </w:r>
    </w:p>
    <w:p w14:paraId="2B1C3D27" w14:textId="30D1AED0" w:rsidR="009D1AE1" w:rsidRDefault="009D1AE1" w:rsidP="00C26E3F">
      <w:pPr>
        <w:numPr>
          <w:ilvl w:val="0"/>
          <w:numId w:val="3"/>
        </w:numPr>
        <w:ind w:hanging="566"/>
      </w:pPr>
      <w:r>
        <w:t xml:space="preserve">Toto opatření navazuje na </w:t>
      </w:r>
      <w:r w:rsidRPr="009D1AE1">
        <w:t>Studijní a zkušební řád Masarykovy univerzity</w:t>
      </w:r>
      <w:r>
        <w:t>.</w:t>
      </w:r>
    </w:p>
    <w:p w14:paraId="1C4847F3" w14:textId="517FB3A9" w:rsidR="00C00036" w:rsidRDefault="00220D6E" w:rsidP="00C26E3F">
      <w:pPr>
        <w:numPr>
          <w:ilvl w:val="0"/>
          <w:numId w:val="3"/>
        </w:numPr>
        <w:ind w:hanging="566"/>
      </w:pPr>
      <w:r w:rsidRPr="00220D6E">
        <w:t>Výkladem jednotlivých ustanovení tohoto opatření pověřuji proděkana pro</w:t>
      </w:r>
      <w:r>
        <w:t xml:space="preserve"> </w:t>
      </w:r>
      <w:r w:rsidR="000C4D26" w:rsidRPr="000C4D26">
        <w:t>studium v doktorských studijních programech a kvalitu studijních programů</w:t>
      </w:r>
      <w:r>
        <w:t>.</w:t>
      </w:r>
    </w:p>
    <w:p w14:paraId="00F3470D" w14:textId="279212AD" w:rsidR="00C906C3" w:rsidRDefault="00C906C3" w:rsidP="00C26E3F">
      <w:pPr>
        <w:numPr>
          <w:ilvl w:val="0"/>
          <w:numId w:val="3"/>
        </w:numPr>
        <w:ind w:hanging="566"/>
      </w:pPr>
      <w:r w:rsidRPr="00C906C3">
        <w:t>Kontrol</w:t>
      </w:r>
      <w:r>
        <w:t>o</w:t>
      </w:r>
      <w:r w:rsidRPr="00C906C3">
        <w:t xml:space="preserve">u dodržování tohoto opatření </w:t>
      </w:r>
      <w:r>
        <w:t>pověřuji oborové rady jednotlivých doktorských studijních programů.</w:t>
      </w:r>
    </w:p>
    <w:p w14:paraId="1BFCF56B" w14:textId="77777777" w:rsidR="00C00036" w:rsidRDefault="00FC4475" w:rsidP="00C26E3F">
      <w:pPr>
        <w:numPr>
          <w:ilvl w:val="0"/>
          <w:numId w:val="3"/>
        </w:numPr>
        <w:ind w:hanging="566"/>
      </w:pPr>
      <w:r>
        <w:t xml:space="preserve">Toto opatření nabývá platnosti dnem podpisu. </w:t>
      </w:r>
    </w:p>
    <w:p w14:paraId="525FCFEE" w14:textId="42EC8DCB" w:rsidR="00C00036" w:rsidRDefault="00FC4475" w:rsidP="00A651D6">
      <w:pPr>
        <w:numPr>
          <w:ilvl w:val="0"/>
          <w:numId w:val="3"/>
        </w:numPr>
        <w:spacing w:after="240"/>
        <w:ind w:left="567" w:hanging="567"/>
      </w:pPr>
      <w:r>
        <w:t xml:space="preserve">Toto opatření nabývá účinnosti dnem </w:t>
      </w:r>
      <w:r w:rsidR="003C7132">
        <w:t>1</w:t>
      </w:r>
      <w:r w:rsidR="007348D7">
        <w:t>0</w:t>
      </w:r>
      <w:r w:rsidR="003C7132">
        <w:t>. 9. 2024</w:t>
      </w:r>
      <w:r>
        <w:t xml:space="preserve">. </w:t>
      </w:r>
    </w:p>
    <w:p w14:paraId="40B8B0EE" w14:textId="77777777" w:rsidR="00C00036" w:rsidRDefault="00FC4475">
      <w:pPr>
        <w:spacing w:after="0" w:line="259" w:lineRule="auto"/>
        <w:ind w:left="0" w:firstLine="0"/>
      </w:pPr>
      <w:r>
        <w:t xml:space="preserve"> </w:t>
      </w:r>
    </w:p>
    <w:p w14:paraId="086881A4" w14:textId="77777777" w:rsidR="00C00036" w:rsidRDefault="00FC4475">
      <w:pPr>
        <w:spacing w:after="101" w:line="259" w:lineRule="auto"/>
        <w:ind w:left="0" w:right="928" w:firstLine="0"/>
        <w:jc w:val="right"/>
      </w:pPr>
      <w:r>
        <w:t>podepsáno elektronicky</w:t>
      </w:r>
      <w:r>
        <w:rPr>
          <w:i/>
        </w:rPr>
        <w:t xml:space="preserve"> </w:t>
      </w:r>
    </w:p>
    <w:p w14:paraId="2C4228A0" w14:textId="77777777" w:rsidR="00C00036" w:rsidRDefault="00FC4475">
      <w:pPr>
        <w:spacing w:after="0" w:line="259" w:lineRule="auto"/>
        <w:ind w:left="0" w:right="559" w:firstLine="0"/>
        <w:jc w:val="right"/>
      </w:pPr>
      <w:r>
        <w:rPr>
          <w:i/>
        </w:rPr>
        <w:t xml:space="preserve">doc. Mgr. Irena Radová, Ph.D. </w:t>
      </w:r>
    </w:p>
    <w:p w14:paraId="085BFC3F" w14:textId="160D7382" w:rsidR="00C00036" w:rsidRDefault="00FC4475" w:rsidP="001A667D">
      <w:pPr>
        <w:spacing w:after="0" w:line="259" w:lineRule="auto"/>
        <w:ind w:left="4183" w:firstLine="0"/>
        <w:jc w:val="center"/>
      </w:pPr>
      <w:r>
        <w:rPr>
          <w:i/>
        </w:rPr>
        <w:t xml:space="preserve">děkanka </w:t>
      </w:r>
    </w:p>
    <w:sectPr w:rsidR="00C00036">
      <w:pgSz w:w="11906" w:h="16838"/>
      <w:pgMar w:top="708" w:right="1638" w:bottom="1440" w:left="141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ED49E7"/>
    <w:multiLevelType w:val="hybridMultilevel"/>
    <w:tmpl w:val="8780C15A"/>
    <w:lvl w:ilvl="0" w:tplc="FFFFFFFF">
      <w:start w:val="1"/>
      <w:numFmt w:val="decimal"/>
      <w:lvlText w:val="(%1)"/>
      <w:lvlJc w:val="left"/>
      <w:pPr>
        <w:ind w:left="5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D61941"/>
    <w:multiLevelType w:val="hybridMultilevel"/>
    <w:tmpl w:val="F0F6BFBC"/>
    <w:lvl w:ilvl="0" w:tplc="FFFFFFFF">
      <w:start w:val="1"/>
      <w:numFmt w:val="decimal"/>
      <w:lvlText w:val="(%1)"/>
      <w:lvlJc w:val="left"/>
      <w:pPr>
        <w:ind w:left="5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E8C6116"/>
    <w:multiLevelType w:val="hybridMultilevel"/>
    <w:tmpl w:val="F0F6BFBC"/>
    <w:lvl w:ilvl="0" w:tplc="1C1EFA62">
      <w:start w:val="1"/>
      <w:numFmt w:val="decimal"/>
      <w:lvlText w:val="(%1)"/>
      <w:lvlJc w:val="left"/>
      <w:pPr>
        <w:ind w:left="5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7B47542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C3A1614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F786E38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C72D758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A30254C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ABCE2C4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DBE615A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D9E224C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405643D"/>
    <w:multiLevelType w:val="hybridMultilevel"/>
    <w:tmpl w:val="8780C15A"/>
    <w:lvl w:ilvl="0" w:tplc="FFFFFFFF">
      <w:start w:val="1"/>
      <w:numFmt w:val="decimal"/>
      <w:lvlText w:val="(%1)"/>
      <w:lvlJc w:val="left"/>
      <w:pPr>
        <w:ind w:left="5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68139350">
    <w:abstractNumId w:val="2"/>
  </w:num>
  <w:num w:numId="2" w16cid:durableId="1436823311">
    <w:abstractNumId w:val="0"/>
  </w:num>
  <w:num w:numId="3" w16cid:durableId="1371953986">
    <w:abstractNumId w:val="3"/>
  </w:num>
  <w:num w:numId="4" w16cid:durableId="694752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036"/>
    <w:rsid w:val="00007A5D"/>
    <w:rsid w:val="000142E0"/>
    <w:rsid w:val="00024899"/>
    <w:rsid w:val="00032E20"/>
    <w:rsid w:val="000579CC"/>
    <w:rsid w:val="000704DA"/>
    <w:rsid w:val="00074357"/>
    <w:rsid w:val="00087C2F"/>
    <w:rsid w:val="000978D1"/>
    <w:rsid w:val="000C040C"/>
    <w:rsid w:val="000C4D26"/>
    <w:rsid w:val="000D0734"/>
    <w:rsid w:val="000D51F9"/>
    <w:rsid w:val="000F7390"/>
    <w:rsid w:val="001164EF"/>
    <w:rsid w:val="00154C72"/>
    <w:rsid w:val="001669F8"/>
    <w:rsid w:val="001A667D"/>
    <w:rsid w:val="00217C81"/>
    <w:rsid w:val="00220D6E"/>
    <w:rsid w:val="00223F07"/>
    <w:rsid w:val="00224B4C"/>
    <w:rsid w:val="002427A5"/>
    <w:rsid w:val="002B2D4D"/>
    <w:rsid w:val="002D18EE"/>
    <w:rsid w:val="0033396D"/>
    <w:rsid w:val="00336BDC"/>
    <w:rsid w:val="003621FE"/>
    <w:rsid w:val="0038173B"/>
    <w:rsid w:val="003C05A0"/>
    <w:rsid w:val="003C7132"/>
    <w:rsid w:val="003F25BB"/>
    <w:rsid w:val="003F3934"/>
    <w:rsid w:val="004166BC"/>
    <w:rsid w:val="0041766E"/>
    <w:rsid w:val="0044027F"/>
    <w:rsid w:val="004447D0"/>
    <w:rsid w:val="004B2F35"/>
    <w:rsid w:val="004B476B"/>
    <w:rsid w:val="004C7C77"/>
    <w:rsid w:val="004D3D81"/>
    <w:rsid w:val="004E591E"/>
    <w:rsid w:val="004E63F9"/>
    <w:rsid w:val="00532C17"/>
    <w:rsid w:val="00635829"/>
    <w:rsid w:val="00637E7B"/>
    <w:rsid w:val="00664EDF"/>
    <w:rsid w:val="006C05BE"/>
    <w:rsid w:val="006C0934"/>
    <w:rsid w:val="006F26E6"/>
    <w:rsid w:val="00714ABE"/>
    <w:rsid w:val="007348D7"/>
    <w:rsid w:val="00795703"/>
    <w:rsid w:val="007A5A90"/>
    <w:rsid w:val="007A79F1"/>
    <w:rsid w:val="00811CF5"/>
    <w:rsid w:val="00832045"/>
    <w:rsid w:val="00837484"/>
    <w:rsid w:val="008757C9"/>
    <w:rsid w:val="008C67B3"/>
    <w:rsid w:val="00956D87"/>
    <w:rsid w:val="009C63CE"/>
    <w:rsid w:val="009D1AE1"/>
    <w:rsid w:val="009E72A9"/>
    <w:rsid w:val="00A512F0"/>
    <w:rsid w:val="00A57A7E"/>
    <w:rsid w:val="00A651D6"/>
    <w:rsid w:val="00A93A7F"/>
    <w:rsid w:val="00AA0D2A"/>
    <w:rsid w:val="00AD2EA9"/>
    <w:rsid w:val="00AF119A"/>
    <w:rsid w:val="00B8246D"/>
    <w:rsid w:val="00C00036"/>
    <w:rsid w:val="00C26E3F"/>
    <w:rsid w:val="00C3057C"/>
    <w:rsid w:val="00C4042C"/>
    <w:rsid w:val="00C60957"/>
    <w:rsid w:val="00C80DC8"/>
    <w:rsid w:val="00C906C3"/>
    <w:rsid w:val="00CD6803"/>
    <w:rsid w:val="00D21A02"/>
    <w:rsid w:val="00D22461"/>
    <w:rsid w:val="00D37A31"/>
    <w:rsid w:val="00D80413"/>
    <w:rsid w:val="00D873B4"/>
    <w:rsid w:val="00D93DA4"/>
    <w:rsid w:val="00DE2806"/>
    <w:rsid w:val="00E004AF"/>
    <w:rsid w:val="00E01352"/>
    <w:rsid w:val="00E36003"/>
    <w:rsid w:val="00E500A8"/>
    <w:rsid w:val="00EB28D0"/>
    <w:rsid w:val="00EE2C82"/>
    <w:rsid w:val="00F22739"/>
    <w:rsid w:val="00F3115F"/>
    <w:rsid w:val="00F40A4C"/>
    <w:rsid w:val="00F75C46"/>
    <w:rsid w:val="00FC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30BA5B"/>
  <w15:docId w15:val="{4649D2BC-32A2-48B9-B218-4F432A6E7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10" w:line="250" w:lineRule="auto"/>
      <w:ind w:left="11" w:hanging="10"/>
    </w:pPr>
    <w:rPr>
      <w:rFonts w:ascii="Verdana" w:eastAsia="Verdana" w:hAnsi="Verdana" w:cs="Verdana"/>
      <w:color w:val="000000"/>
      <w:sz w:val="2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11" w:line="259" w:lineRule="auto"/>
      <w:ind w:left="219"/>
      <w:jc w:val="center"/>
      <w:outlineLvl w:val="0"/>
    </w:pPr>
    <w:rPr>
      <w:rFonts w:ascii="Arial" w:eastAsia="Arial" w:hAnsi="Arial" w:cs="Arial"/>
      <w:b/>
      <w:color w:val="0000DC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DC"/>
      <w:sz w:val="28"/>
    </w:rPr>
  </w:style>
  <w:style w:type="paragraph" w:styleId="Revize">
    <w:name w:val="Revision"/>
    <w:hidden/>
    <w:uiPriority w:val="99"/>
    <w:semiHidden/>
    <w:rsid w:val="007348D7"/>
    <w:pPr>
      <w:spacing w:after="0" w:line="240" w:lineRule="auto"/>
    </w:pPr>
    <w:rPr>
      <w:rFonts w:ascii="Verdana" w:eastAsia="Verdana" w:hAnsi="Verdana" w:cs="Verdana"/>
      <w:color w:val="000000"/>
      <w:sz w:val="20"/>
    </w:rPr>
  </w:style>
  <w:style w:type="paragraph" w:styleId="Odstavecseseznamem">
    <w:name w:val="List Paragraph"/>
    <w:basedOn w:val="Normln"/>
    <w:uiPriority w:val="34"/>
    <w:qFormat/>
    <w:rsid w:val="000F739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F119A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F11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14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is.muni.cz/auth/predmety/obdobi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8c6b05a-1160-4b9c-a0a6-17c2624181ce" xsi:nil="true"/>
    <lcf76f155ced4ddcb4097134ff3c332f xmlns="6e1710c4-4631-4bfb-b806-662380d4244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9E71FA4281C7049BA8C4C0558981252" ma:contentTypeVersion="17" ma:contentTypeDescription="Vytvoří nový dokument" ma:contentTypeScope="" ma:versionID="7ffbbb12e502b6429f5eafabd3b040f1">
  <xsd:schema xmlns:xsd="http://www.w3.org/2001/XMLSchema" xmlns:xs="http://www.w3.org/2001/XMLSchema" xmlns:p="http://schemas.microsoft.com/office/2006/metadata/properties" xmlns:ns2="6e1710c4-4631-4bfb-b806-662380d4244a" xmlns:ns3="28c6b05a-1160-4b9c-a0a6-17c2624181ce" targetNamespace="http://schemas.microsoft.com/office/2006/metadata/properties" ma:root="true" ma:fieldsID="6a60c5707401568c3f1ecd7349f49101" ns2:_="" ns3:_="">
    <xsd:import namespace="6e1710c4-4631-4bfb-b806-662380d4244a"/>
    <xsd:import namespace="28c6b05a-1160-4b9c-a0a6-17c2624181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1710c4-4631-4bfb-b806-662380d424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05144c32-5194-445f-8fa8-b47f4d440b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c6b05a-1160-4b9c-a0a6-17c2624181c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8191851-270c-4cee-918a-bfe9afbd96e9}" ma:internalName="TaxCatchAll" ma:showField="CatchAllData" ma:web="28c6b05a-1160-4b9c-a0a6-17c2624181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E7CD9E-63BC-4108-BBBC-4B6277D16456}">
  <ds:schemaRefs>
    <ds:schemaRef ds:uri="http://schemas.microsoft.com/office/2006/metadata/properties"/>
    <ds:schemaRef ds:uri="http://schemas.microsoft.com/office/infopath/2007/PartnerControls"/>
    <ds:schemaRef ds:uri="28c6b05a-1160-4b9c-a0a6-17c2624181ce"/>
    <ds:schemaRef ds:uri="6e1710c4-4631-4bfb-b806-662380d4244a"/>
  </ds:schemaRefs>
</ds:datastoreItem>
</file>

<file path=customXml/itemProps2.xml><?xml version="1.0" encoding="utf-8"?>
<ds:datastoreItem xmlns:ds="http://schemas.openxmlformats.org/officeDocument/2006/customXml" ds:itemID="{0C109911-4363-4404-B084-BF6D68C195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A57C2F-84DD-4102-8A89-DFD1C21F18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1710c4-4631-4bfb-b806-662380d4244a"/>
    <ds:schemaRef ds:uri="28c6b05a-1160-4b9c-a0a6-17c2624181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379</Words>
  <Characters>2406</Characters>
  <Application>Microsoft Office Word</Application>
  <DocSecurity>0</DocSecurity>
  <Lines>20</Lines>
  <Paragraphs>5</Paragraphs>
  <ScaleCrop>false</ScaleCrop>
  <Company>Masarykova univerzita</Company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Sobotková</dc:creator>
  <cp:keywords/>
  <cp:lastModifiedBy>Lenka Sobotková</cp:lastModifiedBy>
  <cp:revision>91</cp:revision>
  <dcterms:created xsi:type="dcterms:W3CDTF">2024-08-06T06:19:00Z</dcterms:created>
  <dcterms:modified xsi:type="dcterms:W3CDTF">2024-09-12T10:12:00Z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89f0687283bd74fc1fffb2515a689f7e7604568830c3e30bc0af6a6a04e39bdd</vt:lpwstr>
  </property>
  <property fmtid="{D5CDD505-2E9C-101B-9397-08002B2CF9AE}" pid="3" name="ContentTypeId">
    <vt:lpwstr>0x01010009E71FA4281C7049BA8C4C0558981252</vt:lpwstr>
  </property>
  <property fmtid="{D5CDD505-2E9C-101B-9397-08002B2CF9AE}" pid="4" name="MediaServiceImageTags">
    <vt:lpwstr/>
  </property>
</Properties>
</file>