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5DE" w:rsidRDefault="00C305DE" w:rsidP="00C305DE">
      <w:pPr>
        <w:ind w:left="4248" w:firstLine="708"/>
        <w:rPr>
          <w:rFonts w:cs="Arial"/>
        </w:rPr>
      </w:pPr>
    </w:p>
    <w:p w:rsidR="00C305DE" w:rsidRDefault="00C305DE" w:rsidP="00C305DE">
      <w:pPr>
        <w:ind w:left="4248" w:firstLine="708"/>
        <w:rPr>
          <w:rFonts w:cs="Arial"/>
        </w:rPr>
      </w:pPr>
    </w:p>
    <w:p w:rsidR="00C305DE" w:rsidRDefault="00C305DE" w:rsidP="00C305DE">
      <w:pPr>
        <w:ind w:left="4248" w:firstLine="708"/>
        <w:rPr>
          <w:b/>
          <w:sz w:val="28"/>
          <w:szCs w:val="28"/>
        </w:rPr>
      </w:pPr>
      <w:r>
        <w:rPr>
          <w:rFonts w:cs="Arial"/>
        </w:rPr>
        <w:t xml:space="preserve">        </w:t>
      </w:r>
      <w:r>
        <w:rPr>
          <w:rFonts w:cs="Arial"/>
        </w:rPr>
        <w:tab/>
        <w:t xml:space="preserve">      </w:t>
      </w:r>
      <w:r w:rsidRPr="00BD78FA">
        <w:rPr>
          <w:rFonts w:cs="Arial"/>
        </w:rPr>
        <w:t>Tisková zpráva, Brno, 12. září 2014</w:t>
      </w:r>
    </w:p>
    <w:p w:rsidR="00C305DE" w:rsidRDefault="00C305DE" w:rsidP="00C305DE">
      <w:pPr>
        <w:rPr>
          <w:b/>
          <w:sz w:val="28"/>
          <w:szCs w:val="28"/>
        </w:rPr>
      </w:pPr>
      <w:r w:rsidRPr="00CB5385">
        <w:rPr>
          <w:b/>
          <w:sz w:val="28"/>
          <w:szCs w:val="28"/>
        </w:rPr>
        <w:t xml:space="preserve">Institut CEITEC přilákal desítky zahraničních vědců, vrací se i úspěšní Češi  </w:t>
      </w:r>
    </w:p>
    <w:p w:rsidR="00C305DE" w:rsidRPr="00CE7118" w:rsidRDefault="00C305DE" w:rsidP="00C305DE">
      <w:pPr>
        <w:spacing w:line="240" w:lineRule="auto"/>
        <w:rPr>
          <w:b/>
        </w:rPr>
      </w:pPr>
      <w:r w:rsidRPr="00CE7118">
        <w:rPr>
          <w:b/>
        </w:rPr>
        <w:t xml:space="preserve">Nejméně tři desítky zahraničních vědců již do České republiky přilákal Středoevropský technologický institut CEITEC Masarykovy univerzity (MU). Centrum zaměřené na přírodní vědy a medicínu dnes slavnostně otevřelo své budovy v Univerzitním kampusu Bohunice v Brně. Díky špičkově vybaveným laboratořím institutu CEITEC a možnosti vybudovat si vlastní mezinárodní tým se zpět do vlasti vrací i čeští vědci, kteří úspěšně působili v zahraničí.          </w:t>
      </w:r>
    </w:p>
    <w:p w:rsidR="00C305DE" w:rsidRDefault="00C305DE" w:rsidP="00C305DE">
      <w:r>
        <w:t>„</w:t>
      </w:r>
      <w:r w:rsidRPr="00A94973">
        <w:t>V Brně je velmi silná komunita vědců zabývající se výzkumem nukleových kyselin a pro mě tedy stimulující prostředí umožňující rozvíjet výzkum zam</w:t>
      </w:r>
      <w:r>
        <w:t>ě</w:t>
      </w:r>
      <w:r w:rsidRPr="00A94973">
        <w:t>řený na regulaci lidského genomu.</w:t>
      </w:r>
      <w:r>
        <w:t xml:space="preserve"> Unikátní přístrojové zázemí v </w:t>
      </w:r>
      <w:proofErr w:type="spellStart"/>
      <w:r>
        <w:t>CEITECu</w:t>
      </w:r>
      <w:proofErr w:type="spellEnd"/>
      <w:r w:rsidRPr="00A94973">
        <w:t xml:space="preserve"> mi rovněž pomohlo získat mezinárodní</w:t>
      </w:r>
      <w:r>
        <w:t xml:space="preserve"> granty, díky nimž jsem si tady m</w:t>
      </w:r>
      <w:r w:rsidRPr="00A94973">
        <w:t xml:space="preserve">ohl založit vlastní výzkumnou skupinu,“ </w:t>
      </w:r>
      <w:r>
        <w:t>říká</w:t>
      </w:r>
      <w:r w:rsidRPr="00A94973">
        <w:t xml:space="preserve"> </w:t>
      </w:r>
      <w:r>
        <w:t xml:space="preserve">strukturní biolog Lukáš </w:t>
      </w:r>
      <w:proofErr w:type="spellStart"/>
      <w:r w:rsidRPr="00A94973">
        <w:t>Trantírek</w:t>
      </w:r>
      <w:proofErr w:type="spellEnd"/>
      <w:r>
        <w:t>, absolvent MU, který se vrátil z univerzity v nizozemském Utrechtu</w:t>
      </w:r>
      <w:r w:rsidRPr="00A94973">
        <w:t>.</w:t>
      </w:r>
    </w:p>
    <w:p w:rsidR="00C305DE" w:rsidRDefault="00C305DE" w:rsidP="00C305DE">
      <w:r>
        <w:t xml:space="preserve">Jeho skupina, která má nyní osm členů, se zabývá výzkumem částí DNA, které nenesou genetické informace důležité pro vytváření bílkovin. Takzvaně nekódující či odpadní DNA má ale velmi důležitou funkci právě při regulaci toho, kterou bílkovinu a ve kterém okamžiku bude buňka vyrábět. „Studujeme úseky, do nichž by bylo možné zvenčí zasáhnout, a cíleně tak ovlivnit vytváření proteinů. Zaměřujeme se například na konce chromozomů – </w:t>
      </w:r>
      <w:proofErr w:type="spellStart"/>
      <w:r>
        <w:t>telomery</w:t>
      </w:r>
      <w:proofErr w:type="spellEnd"/>
      <w:r>
        <w:t xml:space="preserve">, které regulují počet dělení buňky, a tím délku jejího života, a snažíme se v nich najít takzvané </w:t>
      </w:r>
      <w:proofErr w:type="spellStart"/>
      <w:r>
        <w:t>targety</w:t>
      </w:r>
      <w:proofErr w:type="spellEnd"/>
      <w:r>
        <w:t>, tedy unikátní místa v jejich struktuře, která bychom mohli zásahem zvenčí upravit, a zabít tak například rakovinné buňky a zároveň ponechat nezasažené buňky zdravé,“ přiblížil svůj výzkum chemik. Studují i další součásti DNA, včetně genů ovlivňujících například vývoj kostí.</w:t>
      </w:r>
    </w:p>
    <w:p w:rsidR="00C305DE" w:rsidRDefault="00C305DE" w:rsidP="00C305DE">
      <w:r>
        <w:t xml:space="preserve">Téměř dva roky už pracuje pod hlavičkou </w:t>
      </w:r>
      <w:proofErr w:type="spellStart"/>
      <w:r>
        <w:t>CEITECu</w:t>
      </w:r>
      <w:proofErr w:type="spellEnd"/>
      <w:r>
        <w:t xml:space="preserve"> Vanesa </w:t>
      </w:r>
      <w:proofErr w:type="spellStart"/>
      <w:r>
        <w:t>Beatriz</w:t>
      </w:r>
      <w:proofErr w:type="spellEnd"/>
      <w:r>
        <w:t xml:space="preserve"> </w:t>
      </w:r>
      <w:proofErr w:type="spellStart"/>
      <w:r>
        <w:t>Tognetti</w:t>
      </w:r>
      <w:proofErr w:type="spellEnd"/>
      <w:r>
        <w:t xml:space="preserve">. V rámci programu Genomika a </w:t>
      </w:r>
      <w:proofErr w:type="spellStart"/>
      <w:r>
        <w:t>proteomika</w:t>
      </w:r>
      <w:proofErr w:type="spellEnd"/>
      <w:r>
        <w:t xml:space="preserve"> rostlin se argentinská vědkyně zabývá stresovou adaptací rostlin a zkoumá, jak fungují mechanismy, které jim umožňují rychle se přizpůsobovat změnám v životním prostředí. Na rozdíl od zvířat se rostliny nemohou pohybovat, a utéct tak nepříznivým podmínkám. Vyvinuly tedy řadu možností, jak upravovat svůj růst a reagovat na negativní změny v životním prostředí, jako je sucho nebo zvyšující se salinita (slanost) půdy. Do </w:t>
      </w:r>
      <w:proofErr w:type="spellStart"/>
      <w:r>
        <w:t>CEITECu</w:t>
      </w:r>
      <w:proofErr w:type="spellEnd"/>
      <w:r>
        <w:t xml:space="preserve"> ji před časem přivedla možnost postavit vlastní výzkumnou skupinu. Po studiích v Argentině působila dva roky na univerzitě v německém </w:t>
      </w:r>
      <w:proofErr w:type="spellStart"/>
      <w:r>
        <w:t>Bielefeldu</w:t>
      </w:r>
      <w:proofErr w:type="spellEnd"/>
      <w:r>
        <w:t xml:space="preserve"> a pak čtyři roky na VIB institutu v belgickém </w:t>
      </w:r>
      <w:proofErr w:type="spellStart"/>
      <w:r>
        <w:t>Gentu</w:t>
      </w:r>
      <w:proofErr w:type="spellEnd"/>
      <w:r>
        <w:t xml:space="preserve">. „Naučila jsem se tam opravdu hodně, ale hledala jsem po čase možnosti, jak si vytvořit vlastní tým. Od jiných výzkumníků jsem se dozvěděla o </w:t>
      </w:r>
      <w:proofErr w:type="spellStart"/>
      <w:r>
        <w:t>CEITECu</w:t>
      </w:r>
      <w:proofErr w:type="spellEnd"/>
      <w:r>
        <w:t xml:space="preserve"> a přihlásila se,“ řekla </w:t>
      </w:r>
      <w:proofErr w:type="spellStart"/>
      <w:r>
        <w:t>Tognetti</w:t>
      </w:r>
      <w:proofErr w:type="spellEnd"/>
      <w:r>
        <w:t xml:space="preserve">. </w:t>
      </w:r>
    </w:p>
    <w:p w:rsidR="00C305DE" w:rsidRDefault="00C305DE" w:rsidP="00C305DE">
      <w:r>
        <w:t xml:space="preserve">Ve výzkumné skupině </w:t>
      </w:r>
      <w:r w:rsidRPr="004B3A31">
        <w:t>E</w:t>
      </w:r>
      <w:r>
        <w:t xml:space="preserve">xperimentální a aplikované </w:t>
      </w:r>
      <w:proofErr w:type="spellStart"/>
      <w:r>
        <w:t>neuropsychofarmakologie</w:t>
      </w:r>
      <w:proofErr w:type="spellEnd"/>
      <w:r>
        <w:t xml:space="preserve">, která spadá do programu Výzkum mozku a lidské mysli, působí mimo jiné italský vědec Vincenzo </w:t>
      </w:r>
      <w:proofErr w:type="spellStart"/>
      <w:r>
        <w:t>Micale</w:t>
      </w:r>
      <w:proofErr w:type="spellEnd"/>
      <w:r>
        <w:t xml:space="preserve">. Zabývá se </w:t>
      </w:r>
      <w:proofErr w:type="spellStart"/>
      <w:r>
        <w:t>endokanabinoidním</w:t>
      </w:r>
      <w:proofErr w:type="spellEnd"/>
      <w:r>
        <w:t xml:space="preserve"> systémem, který v lidském těle produkuje látky s podobnými účinky, jako má </w:t>
      </w:r>
    </w:p>
    <w:p w:rsidR="00C305DE" w:rsidRDefault="00C305DE" w:rsidP="00C305DE"/>
    <w:p w:rsidR="00C305DE" w:rsidRDefault="00C305DE" w:rsidP="00C305DE"/>
    <w:p w:rsidR="00C305DE" w:rsidRDefault="00C305DE" w:rsidP="00C305DE"/>
    <w:p w:rsidR="00C305DE" w:rsidRDefault="00C305DE" w:rsidP="00C305DE">
      <w:bookmarkStart w:id="0" w:name="_GoBack"/>
      <w:bookmarkEnd w:id="0"/>
      <w:r>
        <w:t xml:space="preserve">THC a další </w:t>
      </w:r>
      <w:proofErr w:type="spellStart"/>
      <w:r>
        <w:t>kanabinoidy</w:t>
      </w:r>
      <w:proofErr w:type="spellEnd"/>
      <w:r>
        <w:t xml:space="preserve"> obsažené v konopí. Nesprávné fungování tohoto systému může vyvolat různé nemoci. </w:t>
      </w:r>
      <w:proofErr w:type="spellStart"/>
      <w:r>
        <w:t>Micale</w:t>
      </w:r>
      <w:proofErr w:type="spellEnd"/>
      <w:r>
        <w:t xml:space="preserve"> se zaměřil na schizofrenii. „Některé klinické studie naznačují, že pokud je matka během těhotenství vystavená nějakému traumatu, je u dítěte větší pravděpodobnost na rozvinutí schizofrenie. Vyšší pravděpodobnost může být i u lidí, kteří v pubertě užívali hodně marihuany. My se pokoušíme zjistit, zda by zásah do aktivit </w:t>
      </w:r>
      <w:proofErr w:type="spellStart"/>
      <w:r>
        <w:t>endokanabinoidního</w:t>
      </w:r>
      <w:proofErr w:type="spellEnd"/>
      <w:r>
        <w:t xml:space="preserve"> systému nemohl mít v těchto případech léčebné účinky,“ popsal zaměření svého výzkumu </w:t>
      </w:r>
      <w:proofErr w:type="spellStart"/>
      <w:r>
        <w:t>Micale</w:t>
      </w:r>
      <w:proofErr w:type="spellEnd"/>
      <w:r>
        <w:t>, který studuje především změny chování a možnosti jejich ovlivnění na zvířecím modelu schizofrenie.</w:t>
      </w:r>
    </w:p>
    <w:p w:rsidR="00C305DE" w:rsidRDefault="00C305DE" w:rsidP="00C305DE">
      <w:pPr>
        <w:spacing w:line="240" w:lineRule="auto"/>
        <w:rPr>
          <w:sz w:val="20"/>
          <w:szCs w:val="20"/>
        </w:rPr>
      </w:pPr>
      <w:r w:rsidRPr="000E668C">
        <w:rPr>
          <w:sz w:val="20"/>
          <w:szCs w:val="20"/>
        </w:rPr>
        <w:t>Kontakt: Tereza Fojtová, tel: 549 49 49 49, mobil: 724</w:t>
      </w:r>
      <w:r>
        <w:rPr>
          <w:sz w:val="20"/>
          <w:szCs w:val="20"/>
        </w:rPr>
        <w:t xml:space="preserve"> </w:t>
      </w:r>
      <w:r w:rsidRPr="000E668C">
        <w:rPr>
          <w:sz w:val="20"/>
          <w:szCs w:val="20"/>
        </w:rPr>
        <w:t>517</w:t>
      </w:r>
      <w:r>
        <w:rPr>
          <w:sz w:val="20"/>
          <w:szCs w:val="20"/>
        </w:rPr>
        <w:t xml:space="preserve"> </w:t>
      </w:r>
      <w:r w:rsidRPr="000E668C">
        <w:rPr>
          <w:sz w:val="20"/>
          <w:szCs w:val="20"/>
        </w:rPr>
        <w:t xml:space="preserve">335, </w:t>
      </w:r>
      <w:r>
        <w:rPr>
          <w:sz w:val="20"/>
          <w:szCs w:val="20"/>
        </w:rPr>
        <w:t>e</w:t>
      </w:r>
      <w:r w:rsidRPr="000E668C">
        <w:rPr>
          <w:sz w:val="20"/>
          <w:szCs w:val="20"/>
        </w:rPr>
        <w:t xml:space="preserve">-mail: </w:t>
      </w:r>
      <w:hyperlink r:id="rId7" w:history="1">
        <w:r w:rsidRPr="002B2999">
          <w:rPr>
            <w:rStyle w:val="Hypertextovodkaz"/>
            <w:sz w:val="20"/>
            <w:szCs w:val="20"/>
          </w:rPr>
          <w:t>fojtova@muni.cz</w:t>
        </w:r>
      </w:hyperlink>
    </w:p>
    <w:p w:rsidR="00C305DE" w:rsidRPr="000E668C" w:rsidRDefault="00C305DE" w:rsidP="00C305DE">
      <w:pPr>
        <w:spacing w:line="240" w:lineRule="auto"/>
      </w:pPr>
    </w:p>
    <w:p w:rsidR="00C305DE" w:rsidRPr="00CE7118" w:rsidRDefault="00C305DE" w:rsidP="00C305DE">
      <w:pPr>
        <w:pBdr>
          <w:top w:val="single" w:sz="4" w:space="1" w:color="auto"/>
        </w:pBdr>
        <w:spacing w:line="240" w:lineRule="auto"/>
        <w:jc w:val="both"/>
        <w:rPr>
          <w:sz w:val="20"/>
          <w:szCs w:val="20"/>
        </w:rPr>
      </w:pPr>
      <w:r w:rsidRPr="000E668C">
        <w:rPr>
          <w:b/>
          <w:bCs/>
          <w:sz w:val="20"/>
          <w:szCs w:val="20"/>
        </w:rPr>
        <w:t>Masarykova univerzita</w:t>
      </w:r>
      <w:r w:rsidRPr="000E668C">
        <w:rPr>
          <w:bCs/>
          <w:sz w:val="20"/>
          <w:szCs w:val="20"/>
        </w:rPr>
        <w:t xml:space="preserve"> byla zřízena zákonem ze dne 28. ledna 1919 jako druhá česká univerzita. V době založení měla čtyři fakulty – </w:t>
      </w:r>
      <w:r>
        <w:rPr>
          <w:bCs/>
          <w:sz w:val="20"/>
          <w:szCs w:val="20"/>
        </w:rPr>
        <w:t>p</w:t>
      </w:r>
      <w:r w:rsidRPr="000E668C">
        <w:rPr>
          <w:bCs/>
          <w:sz w:val="20"/>
          <w:szCs w:val="20"/>
        </w:rPr>
        <w:t xml:space="preserve">rávnickou, </w:t>
      </w:r>
      <w:r>
        <w:rPr>
          <w:bCs/>
          <w:sz w:val="20"/>
          <w:szCs w:val="20"/>
        </w:rPr>
        <w:t>l</w:t>
      </w:r>
      <w:r w:rsidRPr="000E668C">
        <w:rPr>
          <w:bCs/>
          <w:sz w:val="20"/>
          <w:szCs w:val="20"/>
        </w:rPr>
        <w:t xml:space="preserve">ékařskou, </w:t>
      </w:r>
      <w:r>
        <w:rPr>
          <w:bCs/>
          <w:sz w:val="20"/>
          <w:szCs w:val="20"/>
        </w:rPr>
        <w:t>p</w:t>
      </w:r>
      <w:r w:rsidRPr="000E668C">
        <w:rPr>
          <w:bCs/>
          <w:sz w:val="20"/>
          <w:szCs w:val="20"/>
        </w:rPr>
        <w:t xml:space="preserve">řírodovědeckou a </w:t>
      </w:r>
      <w:r>
        <w:rPr>
          <w:bCs/>
          <w:sz w:val="20"/>
          <w:szCs w:val="20"/>
        </w:rPr>
        <w:t>f</w:t>
      </w:r>
      <w:r w:rsidRPr="000E668C">
        <w:rPr>
          <w:bCs/>
          <w:sz w:val="20"/>
          <w:szCs w:val="20"/>
        </w:rPr>
        <w:t>ilozofickou</w:t>
      </w:r>
      <w:r w:rsidRPr="000E668C">
        <w:rPr>
          <w:sz w:val="20"/>
          <w:szCs w:val="20"/>
        </w:rPr>
        <w:t>. V současnosti má devět fakult a 4</w:t>
      </w:r>
      <w:r>
        <w:rPr>
          <w:sz w:val="20"/>
          <w:szCs w:val="20"/>
        </w:rPr>
        <w:t>0</w:t>
      </w:r>
      <w:r w:rsidRPr="000E668C">
        <w:rPr>
          <w:sz w:val="20"/>
          <w:szCs w:val="20"/>
        </w:rPr>
        <w:t xml:space="preserve"> 000 studentů řádného studia. </w:t>
      </w:r>
      <w:r w:rsidRPr="000E668C">
        <w:rPr>
          <w:spacing w:val="-2"/>
          <w:sz w:val="20"/>
          <w:szCs w:val="20"/>
        </w:rPr>
        <w:t xml:space="preserve">Více informací na </w:t>
      </w:r>
      <w:hyperlink r:id="rId8" w:history="1">
        <w:r w:rsidRPr="000E668C">
          <w:rPr>
            <w:rStyle w:val="Hypertextovodkaz"/>
            <w:spacing w:val="-2"/>
            <w:sz w:val="20"/>
            <w:szCs w:val="20"/>
          </w:rPr>
          <w:t>http://www.muni.cz</w:t>
        </w:r>
      </w:hyperlink>
      <w:r w:rsidRPr="000E668C">
        <w:rPr>
          <w:spacing w:val="-2"/>
          <w:sz w:val="20"/>
          <w:szCs w:val="20"/>
        </w:rPr>
        <w:t xml:space="preserve"> a </w:t>
      </w:r>
      <w:hyperlink r:id="rId9" w:history="1">
        <w:r w:rsidRPr="000E668C">
          <w:rPr>
            <w:rStyle w:val="Hypertextovodkaz"/>
            <w:spacing w:val="-2"/>
            <w:sz w:val="20"/>
            <w:szCs w:val="20"/>
          </w:rPr>
          <w:t>http://online.muni.cz</w:t>
        </w:r>
      </w:hyperlink>
      <w:r w:rsidRPr="000E668C">
        <w:rPr>
          <w:spacing w:val="-2"/>
          <w:sz w:val="20"/>
          <w:szCs w:val="20"/>
        </w:rPr>
        <w:t>.</w:t>
      </w:r>
    </w:p>
    <w:p w:rsidR="00E91B6B" w:rsidRPr="00E91B6B" w:rsidRDefault="00E91B6B" w:rsidP="00E91B6B"/>
    <w:sectPr w:rsidR="00E91B6B" w:rsidRPr="00E91B6B" w:rsidSect="00E91B6B">
      <w:headerReference w:type="default" r:id="rId10"/>
      <w:footerReference w:type="default" r:id="rId11"/>
      <w:pgSz w:w="11906" w:h="16838"/>
      <w:pgMar w:top="1954" w:right="1417" w:bottom="1417" w:left="993" w:header="708" w:footer="3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E54" w:rsidRDefault="00083E54" w:rsidP="00083E54">
      <w:pPr>
        <w:spacing w:after="0" w:line="240" w:lineRule="auto"/>
      </w:pPr>
      <w:r>
        <w:separator/>
      </w:r>
    </w:p>
  </w:endnote>
  <w:endnote w:type="continuationSeparator" w:id="0">
    <w:p w:rsidR="00083E54" w:rsidRDefault="00083E54" w:rsidP="00083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6B" w:rsidRPr="00E91B6B" w:rsidRDefault="00083E54" w:rsidP="00E91B6B">
    <w:r>
      <w:rPr>
        <w:noProof/>
        <w:lang w:eastAsia="cs-CZ"/>
      </w:rPr>
      <w:drawing>
        <wp:anchor distT="0" distB="0" distL="114300" distR="114300" simplePos="0" relativeHeight="251660288" behindDoc="1" locked="0" layoutInCell="1" allowOverlap="1" wp14:anchorId="7DB2E484" wp14:editId="52F59975">
          <wp:simplePos x="0" y="0"/>
          <wp:positionH relativeFrom="column">
            <wp:posOffset>3092450</wp:posOffset>
          </wp:positionH>
          <wp:positionV relativeFrom="paragraph">
            <wp:posOffset>-306070</wp:posOffset>
          </wp:positionV>
          <wp:extent cx="3284855" cy="609600"/>
          <wp:effectExtent l="0" t="0" r="0" b="0"/>
          <wp:wrapTight wrapText="bothSides">
            <wp:wrapPolygon edited="0">
              <wp:start x="0" y="0"/>
              <wp:lineTo x="0" y="20925"/>
              <wp:lineTo x="21420" y="20925"/>
              <wp:lineTo x="21420"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VaVpI_loga-ceitec_pos_H.jpg"/>
                  <pic:cNvPicPr/>
                </pic:nvPicPr>
                <pic:blipFill rotWithShape="1">
                  <a:blip r:embed="rId1" cstate="print">
                    <a:extLst>
                      <a:ext uri="{28A0092B-C50C-407E-A947-70E740481C1C}">
                        <a14:useLocalDpi xmlns:a14="http://schemas.microsoft.com/office/drawing/2010/main" val="0"/>
                      </a:ext>
                    </a:extLst>
                  </a:blip>
                  <a:srcRect l="42792"/>
                  <a:stretch/>
                </pic:blipFill>
                <pic:spPr bwMode="auto">
                  <a:xfrm>
                    <a:off x="0" y="0"/>
                    <a:ext cx="3284855" cy="609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hyperlink r:id="rId2" w:history="1">
      <w:r w:rsidR="00E91B6B" w:rsidRPr="00E91B6B">
        <w:rPr>
          <w:rStyle w:val="Hypertextovodkaz"/>
          <w:b/>
          <w:color w:val="283583"/>
          <w:sz w:val="32"/>
          <w:u w:val="none"/>
        </w:rPr>
        <w:t>www.muni.cz</w:t>
      </w:r>
    </w:hyperlink>
    <w:r w:rsidR="00E91B6B">
      <w:rPr>
        <w:b/>
        <w:color w:val="283583"/>
        <w:sz w:val="32"/>
      </w:rPr>
      <w:t xml:space="preserve"> </w:t>
    </w:r>
    <w:r w:rsidR="00E91B6B" w:rsidRPr="00E91B6B">
      <w:rPr>
        <w:sz w:val="32"/>
      </w:rPr>
      <w:t>ǀ</w:t>
    </w:r>
    <w:r w:rsidR="00E91B6B" w:rsidRPr="00E91B6B">
      <w:t xml:space="preserve"> </w:t>
    </w:r>
    <w:hyperlink r:id="rId3" w:history="1">
      <w:r w:rsidR="00E91B6B" w:rsidRPr="00E91B6B">
        <w:rPr>
          <w:rStyle w:val="Hypertextovodkaz"/>
          <w:b/>
          <w:color w:val="7AC143"/>
          <w:sz w:val="32"/>
          <w:u w:val="none"/>
        </w:rPr>
        <w:t>www.ceitec.cz</w:t>
      </w:r>
    </w:hyperlink>
    <w:r w:rsidR="00E91B6B" w:rsidRPr="00E91B6B">
      <w:rPr>
        <w:sz w:val="32"/>
      </w:rPr>
      <w:t xml:space="preserve"> </w:t>
    </w:r>
  </w:p>
  <w:p w:rsidR="00083E54" w:rsidRDefault="00083E54" w:rsidP="00E91B6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E54" w:rsidRDefault="00083E54" w:rsidP="00083E54">
      <w:pPr>
        <w:spacing w:after="0" w:line="240" w:lineRule="auto"/>
      </w:pPr>
      <w:r>
        <w:separator/>
      </w:r>
    </w:p>
  </w:footnote>
  <w:footnote w:type="continuationSeparator" w:id="0">
    <w:p w:rsidR="00083E54" w:rsidRDefault="00083E54" w:rsidP="00083E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54" w:rsidRDefault="00E91B6B">
    <w:pPr>
      <w:pStyle w:val="Zhlav"/>
    </w:pPr>
    <w:r>
      <w:rPr>
        <w:noProof/>
        <w:lang w:eastAsia="cs-CZ"/>
      </w:rPr>
      <w:drawing>
        <wp:anchor distT="0" distB="0" distL="114300" distR="114300" simplePos="0" relativeHeight="251659264" behindDoc="1" locked="0" layoutInCell="1" allowOverlap="1" wp14:anchorId="771923BA" wp14:editId="1A7C95BA">
          <wp:simplePos x="0" y="0"/>
          <wp:positionH relativeFrom="margin">
            <wp:align>left</wp:align>
          </wp:positionH>
          <wp:positionV relativeFrom="paragraph">
            <wp:posOffset>-297180</wp:posOffset>
          </wp:positionV>
          <wp:extent cx="2971800" cy="1077595"/>
          <wp:effectExtent l="0" t="0" r="0" b="8255"/>
          <wp:wrapTight wrapText="bothSides">
            <wp:wrapPolygon edited="0">
              <wp:start x="0" y="0"/>
              <wp:lineTo x="0" y="21384"/>
              <wp:lineTo x="21462" y="21384"/>
              <wp:lineTo x="21462"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 texte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71800" cy="1077595"/>
                  </a:xfrm>
                  <a:prstGeom prst="rect">
                    <a:avLst/>
                  </a:prstGeom>
                </pic:spPr>
              </pic:pic>
            </a:graphicData>
          </a:graphic>
          <wp14:sizeRelH relativeFrom="page">
            <wp14:pctWidth>0</wp14:pctWidth>
          </wp14:sizeRelH>
          <wp14:sizeRelV relativeFrom="page">
            <wp14:pctHeight>0</wp14:pctHeight>
          </wp14:sizeRelV>
        </wp:anchor>
      </w:drawing>
    </w:r>
    <w:r w:rsidR="00083E54">
      <w:rPr>
        <w:noProof/>
        <w:lang w:eastAsia="cs-CZ"/>
      </w:rPr>
      <w:drawing>
        <wp:anchor distT="0" distB="0" distL="114300" distR="114300" simplePos="0" relativeHeight="251658240" behindDoc="1" locked="0" layoutInCell="1" allowOverlap="1" wp14:anchorId="3888BD7D" wp14:editId="70DA31BC">
          <wp:simplePos x="0" y="0"/>
          <wp:positionH relativeFrom="margin">
            <wp:align>right</wp:align>
          </wp:positionH>
          <wp:positionV relativeFrom="paragraph">
            <wp:posOffset>-40005</wp:posOffset>
          </wp:positionV>
          <wp:extent cx="2409825" cy="702310"/>
          <wp:effectExtent l="0" t="0" r="9525" b="2540"/>
          <wp:wrapTight wrapText="bothSides">
            <wp:wrapPolygon edited="0">
              <wp:start x="0" y="0"/>
              <wp:lineTo x="0" y="21092"/>
              <wp:lineTo x="21515" y="21092"/>
              <wp:lineTo x="21515"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ITEC_logo-text_cz_pos.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09825" cy="70231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E54"/>
    <w:rsid w:val="00083E54"/>
    <w:rsid w:val="006435B8"/>
    <w:rsid w:val="00C305DE"/>
    <w:rsid w:val="00CE6AF3"/>
    <w:rsid w:val="00D71816"/>
    <w:rsid w:val="00E91B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05D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83E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3E54"/>
  </w:style>
  <w:style w:type="paragraph" w:styleId="Zpat">
    <w:name w:val="footer"/>
    <w:basedOn w:val="Normln"/>
    <w:link w:val="ZpatChar"/>
    <w:uiPriority w:val="99"/>
    <w:unhideWhenUsed/>
    <w:rsid w:val="00083E54"/>
    <w:pPr>
      <w:tabs>
        <w:tab w:val="center" w:pos="4536"/>
        <w:tab w:val="right" w:pos="9072"/>
      </w:tabs>
      <w:spacing w:after="0" w:line="240" w:lineRule="auto"/>
    </w:pPr>
  </w:style>
  <w:style w:type="character" w:customStyle="1" w:styleId="ZpatChar">
    <w:name w:val="Zápatí Char"/>
    <w:basedOn w:val="Standardnpsmoodstavce"/>
    <w:link w:val="Zpat"/>
    <w:uiPriority w:val="99"/>
    <w:rsid w:val="00083E54"/>
  </w:style>
  <w:style w:type="paragraph" w:styleId="Textbubliny">
    <w:name w:val="Balloon Text"/>
    <w:basedOn w:val="Normln"/>
    <w:link w:val="TextbublinyChar"/>
    <w:uiPriority w:val="99"/>
    <w:semiHidden/>
    <w:unhideWhenUsed/>
    <w:rsid w:val="00083E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83E54"/>
    <w:rPr>
      <w:rFonts w:ascii="Tahoma" w:hAnsi="Tahoma" w:cs="Tahoma"/>
      <w:sz w:val="16"/>
      <w:szCs w:val="16"/>
    </w:rPr>
  </w:style>
  <w:style w:type="character" w:styleId="Hypertextovodkaz">
    <w:name w:val="Hyperlink"/>
    <w:basedOn w:val="Standardnpsmoodstavce"/>
    <w:uiPriority w:val="99"/>
    <w:unhideWhenUsed/>
    <w:rsid w:val="00E91B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05D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83E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3E54"/>
  </w:style>
  <w:style w:type="paragraph" w:styleId="Zpat">
    <w:name w:val="footer"/>
    <w:basedOn w:val="Normln"/>
    <w:link w:val="ZpatChar"/>
    <w:uiPriority w:val="99"/>
    <w:unhideWhenUsed/>
    <w:rsid w:val="00083E54"/>
    <w:pPr>
      <w:tabs>
        <w:tab w:val="center" w:pos="4536"/>
        <w:tab w:val="right" w:pos="9072"/>
      </w:tabs>
      <w:spacing w:after="0" w:line="240" w:lineRule="auto"/>
    </w:pPr>
  </w:style>
  <w:style w:type="character" w:customStyle="1" w:styleId="ZpatChar">
    <w:name w:val="Zápatí Char"/>
    <w:basedOn w:val="Standardnpsmoodstavce"/>
    <w:link w:val="Zpat"/>
    <w:uiPriority w:val="99"/>
    <w:rsid w:val="00083E54"/>
  </w:style>
  <w:style w:type="paragraph" w:styleId="Textbubliny">
    <w:name w:val="Balloon Text"/>
    <w:basedOn w:val="Normln"/>
    <w:link w:val="TextbublinyChar"/>
    <w:uiPriority w:val="99"/>
    <w:semiHidden/>
    <w:unhideWhenUsed/>
    <w:rsid w:val="00083E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83E54"/>
    <w:rPr>
      <w:rFonts w:ascii="Tahoma" w:hAnsi="Tahoma" w:cs="Tahoma"/>
      <w:sz w:val="16"/>
      <w:szCs w:val="16"/>
    </w:rPr>
  </w:style>
  <w:style w:type="character" w:styleId="Hypertextovodkaz">
    <w:name w:val="Hyperlink"/>
    <w:basedOn w:val="Standardnpsmoodstavce"/>
    <w:uiPriority w:val="99"/>
    <w:unhideWhenUsed/>
    <w:rsid w:val="00E91B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ni.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ojtova@muni.cz"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online.muni.cz"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ceitec.cz" TargetMode="External"/><Relationship Id="rId2" Type="http://schemas.openxmlformats.org/officeDocument/2006/relationships/hyperlink" Target="http://www.muni.cz"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3594</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dc:creator>
  <cp:lastModifiedBy>povolny</cp:lastModifiedBy>
  <cp:revision>2</cp:revision>
  <dcterms:created xsi:type="dcterms:W3CDTF">2014-09-10T13:39:00Z</dcterms:created>
  <dcterms:modified xsi:type="dcterms:W3CDTF">2014-09-10T13:39:00Z</dcterms:modified>
</cp:coreProperties>
</file>