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056" w:rsidRDefault="009B0056" w:rsidP="004A0494">
      <w:pPr>
        <w:jc w:val="center"/>
        <w:rPr>
          <w:b/>
          <w:sz w:val="44"/>
          <w:lang w:val="en-US"/>
        </w:rPr>
      </w:pPr>
    </w:p>
    <w:p w:rsidR="009B0056" w:rsidRPr="00210BEE" w:rsidRDefault="009B0056" w:rsidP="004A0494">
      <w:pPr>
        <w:jc w:val="center"/>
        <w:rPr>
          <w:b/>
          <w:sz w:val="40"/>
          <w:lang w:val="en-US"/>
        </w:rPr>
      </w:pPr>
      <w:r w:rsidRPr="00210BEE">
        <w:rPr>
          <w:b/>
          <w:sz w:val="40"/>
          <w:lang w:val="en-US"/>
        </w:rPr>
        <w:t>We’re celebrating the Compostela Group’s Day: get to know a network offering opportunities to our University community</w:t>
      </w:r>
    </w:p>
    <w:p w:rsidR="009B0056" w:rsidRPr="004A0494" w:rsidRDefault="009B0056" w:rsidP="00F10936">
      <w:pPr>
        <w:jc w:val="both"/>
        <w:rPr>
          <w:b/>
          <w:i/>
          <w:sz w:val="28"/>
          <w:lang w:val="en-US"/>
        </w:rPr>
      </w:pPr>
      <w:r w:rsidRPr="004A0494">
        <w:rPr>
          <w:b/>
          <w:i/>
          <w:lang w:val="en-US"/>
        </w:rPr>
        <w:t>The association offers International training opportunities for students and staff, visibility in the international arena, recruiting of experts for EC funded initiatives and much more</w:t>
      </w:r>
    </w:p>
    <w:p w:rsidR="009B0056" w:rsidRPr="004A0494" w:rsidRDefault="009B0056" w:rsidP="00F10936">
      <w:pPr>
        <w:jc w:val="both"/>
        <w:rPr>
          <w:sz w:val="28"/>
          <w:lang w:val="en-US"/>
        </w:rPr>
      </w:pPr>
      <w:r w:rsidRPr="004A0494">
        <w:rPr>
          <w:sz w:val="28"/>
          <w:lang w:val="en-US"/>
        </w:rPr>
        <w:t>Today, 21</w:t>
      </w:r>
      <w:r w:rsidRPr="004A0494">
        <w:rPr>
          <w:sz w:val="28"/>
          <w:vertAlign w:val="superscript"/>
          <w:lang w:val="en-US"/>
        </w:rPr>
        <w:t>st</w:t>
      </w:r>
      <w:r w:rsidRPr="004A0494">
        <w:rPr>
          <w:sz w:val="28"/>
          <w:lang w:val="en-US"/>
        </w:rPr>
        <w:t xml:space="preserve"> January 2015, is the Compostela Group’s Day, a great opportunity to let you know about this dynamic and inclusive network to which our University belongs. Don’t miss the many opportunities they offer! </w:t>
      </w:r>
    </w:p>
    <w:p w:rsidR="009B0056" w:rsidRPr="004A0494" w:rsidRDefault="009B0056" w:rsidP="00F10936">
      <w:pPr>
        <w:jc w:val="both"/>
        <w:rPr>
          <w:sz w:val="28"/>
          <w:lang w:val="en-US"/>
        </w:rPr>
      </w:pPr>
      <w:r w:rsidRPr="004A0494">
        <w:rPr>
          <w:sz w:val="28"/>
          <w:lang w:val="en-US"/>
        </w:rPr>
        <w:t xml:space="preserve">The Compostela Group of Universities (CGU) is a prestigious 20 year-old international association of higher education institutions aimed at fostering cooperation and promoting dialogue in all fields of knowledge. It was created as an initiative of the University of Santiago de Compostela, and currently brings together 66 universities from 28 different countries. </w:t>
      </w:r>
    </w:p>
    <w:p w:rsidR="009B0056" w:rsidRPr="004A0494" w:rsidRDefault="009B0056" w:rsidP="00F10936">
      <w:pPr>
        <w:jc w:val="both"/>
        <w:rPr>
          <w:sz w:val="28"/>
          <w:lang w:val="en-US"/>
        </w:rPr>
      </w:pPr>
      <w:r w:rsidRPr="004A0494">
        <w:rPr>
          <w:sz w:val="28"/>
          <w:lang w:val="en-US"/>
        </w:rPr>
        <w:t xml:space="preserve">The CGU organizes activities focused on the different groups of the university community: it offers opportunities to participate in international projects (funded by the European Commission or initiatives between its members), international training and professional development (through Stella and Stella Junior Programmes) and worldwide recognition and promotion (International Prize Grupo Compostela-Xunta de Galicia, Video Contest for Students, publications, etc.). Besides, it provides access to a diverse and wide database of universities and sets up links with other networks, enterprises and official institutions. </w:t>
      </w:r>
    </w:p>
    <w:p w:rsidR="009B0056" w:rsidRPr="008031BC" w:rsidRDefault="009B0056" w:rsidP="00F10936">
      <w:pPr>
        <w:jc w:val="both"/>
        <w:rPr>
          <w:lang w:val="en-US"/>
        </w:rPr>
      </w:pPr>
      <w:r w:rsidRPr="004A0494">
        <w:rPr>
          <w:sz w:val="28"/>
          <w:lang w:val="en-US"/>
        </w:rPr>
        <w:t xml:space="preserve">Please, download the Compostela Group’s </w:t>
      </w:r>
      <w:hyperlink r:id="rId7" w:history="1">
        <w:r w:rsidRPr="004A0494">
          <w:rPr>
            <w:rStyle w:val="Hyperlink"/>
            <w:sz w:val="28"/>
            <w:lang w:val="en-US"/>
          </w:rPr>
          <w:t>Newsletter for Staff</w:t>
        </w:r>
      </w:hyperlink>
      <w:r w:rsidRPr="004A0494">
        <w:rPr>
          <w:sz w:val="28"/>
          <w:lang w:val="en-US"/>
        </w:rPr>
        <w:t xml:space="preserve"> or their </w:t>
      </w:r>
      <w:hyperlink r:id="rId8" w:history="1">
        <w:r w:rsidRPr="004A0494">
          <w:rPr>
            <w:rStyle w:val="Hyperlink"/>
            <w:sz w:val="28"/>
            <w:lang w:val="en-US"/>
          </w:rPr>
          <w:t>Newsletter for Students</w:t>
        </w:r>
      </w:hyperlink>
      <w:r w:rsidRPr="004A0494">
        <w:rPr>
          <w:sz w:val="28"/>
          <w:lang w:val="en-US"/>
        </w:rPr>
        <w:t xml:space="preserve"> to find targeted information for you about these activities. Further details on the Group and its initiatives are at </w:t>
      </w:r>
      <w:hyperlink r:id="rId9" w:history="1">
        <w:r w:rsidRPr="004A0494">
          <w:rPr>
            <w:rStyle w:val="Hyperlink"/>
            <w:sz w:val="28"/>
            <w:lang w:val="en-US"/>
          </w:rPr>
          <w:t>www.gcompostela.org</w:t>
        </w:r>
      </w:hyperlink>
      <w:r>
        <w:rPr>
          <w:sz w:val="28"/>
          <w:lang w:val="en-US"/>
        </w:rPr>
        <w:t xml:space="preserve">, </w:t>
      </w:r>
      <w:r w:rsidRPr="004A0494">
        <w:rPr>
          <w:sz w:val="28"/>
          <w:lang w:val="en-US"/>
        </w:rPr>
        <w:t xml:space="preserve">through </w:t>
      </w:r>
      <w:hyperlink r:id="rId10" w:history="1">
        <w:r w:rsidRPr="004A0494">
          <w:rPr>
            <w:rStyle w:val="Hyperlink"/>
            <w:sz w:val="28"/>
            <w:lang w:val="en-US"/>
          </w:rPr>
          <w:t>noelia.martinez.cagiao@usc.es</w:t>
        </w:r>
      </w:hyperlink>
      <w:r>
        <w:rPr>
          <w:sz w:val="28"/>
          <w:lang w:val="en-US"/>
        </w:rPr>
        <w:t xml:space="preserve"> or following the network on the social media: </w:t>
      </w:r>
      <w:r w:rsidRPr="00B24D3D">
        <w:rPr>
          <w:rStyle w:val="apple-converted-space"/>
          <w:rFonts w:ascii="Verdana" w:hAnsi="Verdana"/>
          <w:color w:val="444444"/>
          <w:sz w:val="18"/>
          <w:szCs w:val="18"/>
          <w:shd w:val="clear" w:color="auto" w:fill="FFFFFF"/>
          <w:lang w:val="en-US"/>
        </w:rPr>
        <w:t> </w:t>
      </w:r>
      <w:hyperlink r:id="rId11" w:tgtFrame="_blank" w:history="1">
        <w:r w:rsidRPr="00B24D3D">
          <w:rPr>
            <w:rStyle w:val="Hyperlink"/>
            <w:sz w:val="28"/>
            <w:szCs w:val="28"/>
            <w:shd w:val="clear" w:color="auto" w:fill="FFFFFF"/>
            <w:lang w:val="en-US"/>
          </w:rPr>
          <w:t>Facebook</w:t>
        </w:r>
      </w:hyperlink>
      <w:r w:rsidRPr="00B24D3D">
        <w:rPr>
          <w:rStyle w:val="apple-converted-space"/>
          <w:color w:val="444444"/>
          <w:sz w:val="28"/>
          <w:szCs w:val="28"/>
          <w:shd w:val="clear" w:color="auto" w:fill="FFFFFF"/>
          <w:lang w:val="en-US"/>
        </w:rPr>
        <w:t>,  </w:t>
      </w:r>
      <w:hyperlink r:id="rId12" w:tgtFrame="_blank" w:history="1">
        <w:r w:rsidRPr="00B24D3D">
          <w:rPr>
            <w:rStyle w:val="Hyperlink"/>
            <w:sz w:val="28"/>
            <w:szCs w:val="28"/>
            <w:shd w:val="clear" w:color="auto" w:fill="FFFFFF"/>
            <w:lang w:val="en-US"/>
          </w:rPr>
          <w:t>Facebook for Students</w:t>
        </w:r>
      </w:hyperlink>
      <w:r w:rsidRPr="00B24D3D">
        <w:rPr>
          <w:rStyle w:val="apple-converted-space"/>
          <w:color w:val="444444"/>
          <w:sz w:val="28"/>
          <w:szCs w:val="28"/>
          <w:shd w:val="clear" w:color="auto" w:fill="FFFFFF"/>
          <w:lang w:val="en-US"/>
        </w:rPr>
        <w:t xml:space="preserve">, </w:t>
      </w:r>
      <w:hyperlink r:id="rId13" w:tgtFrame="_blank" w:history="1">
        <w:r w:rsidRPr="00B24D3D">
          <w:rPr>
            <w:rStyle w:val="Hyperlink"/>
            <w:sz w:val="28"/>
            <w:szCs w:val="28"/>
            <w:shd w:val="clear" w:color="auto" w:fill="FFFFFF"/>
            <w:lang w:val="en-US"/>
          </w:rPr>
          <w:t>Twitter</w:t>
        </w:r>
      </w:hyperlink>
      <w:r w:rsidRPr="00B24D3D">
        <w:rPr>
          <w:rStyle w:val="apple-converted-space"/>
          <w:color w:val="444444"/>
          <w:sz w:val="28"/>
          <w:szCs w:val="28"/>
          <w:shd w:val="clear" w:color="auto" w:fill="FFFFFF"/>
          <w:lang w:val="en-US"/>
        </w:rPr>
        <w:t> and </w:t>
      </w:r>
      <w:hyperlink r:id="rId14" w:tgtFrame="_blank" w:history="1">
        <w:r w:rsidRPr="00B24D3D">
          <w:rPr>
            <w:rStyle w:val="Hyperlink"/>
            <w:sz w:val="28"/>
            <w:szCs w:val="28"/>
            <w:shd w:val="clear" w:color="auto" w:fill="FFFFFF"/>
            <w:lang w:val="en-US"/>
          </w:rPr>
          <w:t>LinkedIn</w:t>
        </w:r>
      </w:hyperlink>
      <w:r w:rsidRPr="00B24D3D">
        <w:rPr>
          <w:sz w:val="28"/>
          <w:szCs w:val="28"/>
          <w:lang w:val="en-US"/>
        </w:rPr>
        <w:t>.</w:t>
      </w:r>
      <w:bookmarkStart w:id="0" w:name="_GoBack"/>
      <w:bookmarkEnd w:id="0"/>
    </w:p>
    <w:sectPr w:rsidR="009B0056" w:rsidRPr="008031BC" w:rsidSect="004A0494">
      <w:headerReference w:type="default" r:id="rId15"/>
      <w:footerReference w:type="default" r:id="rId16"/>
      <w:pgSz w:w="11906" w:h="16838"/>
      <w:pgMar w:top="1417" w:right="1701" w:bottom="1417" w:left="1701" w:header="708" w:footer="16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056" w:rsidRDefault="009B0056" w:rsidP="004A0494">
      <w:pPr>
        <w:spacing w:after="0" w:line="240" w:lineRule="auto"/>
      </w:pPr>
      <w:r>
        <w:separator/>
      </w:r>
    </w:p>
  </w:endnote>
  <w:endnote w:type="continuationSeparator" w:id="0">
    <w:p w:rsidR="009B0056" w:rsidRDefault="009B0056" w:rsidP="004A04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056" w:rsidRPr="00060F58" w:rsidRDefault="009B0056" w:rsidP="004A0494">
    <w:pPr>
      <w:widowControl w:val="0"/>
      <w:autoSpaceDE w:val="0"/>
      <w:autoSpaceDN w:val="0"/>
      <w:adjustRightInd w:val="0"/>
      <w:spacing w:after="0" w:line="184" w:lineRule="exact"/>
      <w:ind w:left="20" w:right="-20"/>
      <w:jc w:val="center"/>
      <w:rPr>
        <w:rFonts w:cs="Calibri"/>
        <w:color w:val="365F91"/>
        <w:sz w:val="16"/>
        <w:szCs w:val="16"/>
      </w:rPr>
    </w:pPr>
    <w:r>
      <w:rPr>
        <w:rFonts w:cs="Calibri"/>
        <w:b/>
        <w:bCs/>
        <w:color w:val="365F91"/>
        <w:spacing w:val="-2"/>
        <w:position w:val="1"/>
        <w:sz w:val="16"/>
        <w:szCs w:val="16"/>
      </w:rPr>
      <w:t>Compostela Group of Universities</w:t>
    </w:r>
  </w:p>
  <w:p w:rsidR="009B0056" w:rsidRPr="00060F58" w:rsidRDefault="009B0056" w:rsidP="004A0494">
    <w:pPr>
      <w:widowControl w:val="0"/>
      <w:autoSpaceDE w:val="0"/>
      <w:autoSpaceDN w:val="0"/>
      <w:adjustRightInd w:val="0"/>
      <w:spacing w:after="0" w:line="240" w:lineRule="auto"/>
      <w:ind w:left="20" w:right="-20"/>
      <w:jc w:val="center"/>
      <w:rPr>
        <w:rFonts w:cs="Calibri"/>
        <w:color w:val="365F91"/>
        <w:sz w:val="16"/>
        <w:szCs w:val="16"/>
      </w:rPr>
    </w:pPr>
    <w:r w:rsidRPr="00060F58">
      <w:rPr>
        <w:rFonts w:cs="Calibri"/>
        <w:color w:val="365F91"/>
        <w:sz w:val="16"/>
        <w:szCs w:val="16"/>
      </w:rPr>
      <w:t>Ca</w:t>
    </w:r>
    <w:r w:rsidRPr="00060F58">
      <w:rPr>
        <w:rFonts w:cs="Calibri"/>
        <w:color w:val="365F91"/>
        <w:spacing w:val="-1"/>
        <w:sz w:val="16"/>
        <w:szCs w:val="16"/>
      </w:rPr>
      <w:t>s</w:t>
    </w:r>
    <w:r w:rsidRPr="00060F58">
      <w:rPr>
        <w:rFonts w:cs="Calibri"/>
        <w:color w:val="365F91"/>
        <w:sz w:val="16"/>
        <w:szCs w:val="16"/>
      </w:rPr>
      <w:t>a da</w:t>
    </w:r>
    <w:r w:rsidRPr="00060F58">
      <w:rPr>
        <w:rFonts w:cs="Calibri"/>
        <w:color w:val="365F91"/>
        <w:spacing w:val="-1"/>
        <w:sz w:val="16"/>
        <w:szCs w:val="16"/>
      </w:rPr>
      <w:t xml:space="preserve"> </w:t>
    </w:r>
    <w:r w:rsidRPr="00060F58">
      <w:rPr>
        <w:rFonts w:cs="Calibri"/>
        <w:color w:val="365F91"/>
        <w:sz w:val="16"/>
        <w:szCs w:val="16"/>
      </w:rPr>
      <w:t>Cu</w:t>
    </w:r>
    <w:r w:rsidRPr="00060F58">
      <w:rPr>
        <w:rFonts w:cs="Calibri"/>
        <w:color w:val="365F91"/>
        <w:spacing w:val="-1"/>
        <w:sz w:val="16"/>
        <w:szCs w:val="16"/>
      </w:rPr>
      <w:t>nc</w:t>
    </w:r>
    <w:r w:rsidRPr="00060F58">
      <w:rPr>
        <w:rFonts w:cs="Calibri"/>
        <w:color w:val="365F91"/>
        <w:sz w:val="16"/>
        <w:szCs w:val="16"/>
      </w:rPr>
      <w:t>h</w:t>
    </w:r>
    <w:r w:rsidRPr="00060F58">
      <w:rPr>
        <w:rFonts w:cs="Calibri"/>
        <w:color w:val="365F91"/>
        <w:spacing w:val="-1"/>
        <w:sz w:val="16"/>
        <w:szCs w:val="16"/>
      </w:rPr>
      <w:t>a</w:t>
    </w:r>
    <w:r w:rsidRPr="00060F58">
      <w:rPr>
        <w:rFonts w:cs="Calibri"/>
        <w:color w:val="365F91"/>
        <w:sz w:val="16"/>
        <w:szCs w:val="16"/>
      </w:rPr>
      <w:t>,</w:t>
    </w:r>
    <w:r w:rsidRPr="00060F58">
      <w:rPr>
        <w:rFonts w:cs="Calibri"/>
        <w:color w:val="365F91"/>
        <w:spacing w:val="1"/>
        <w:sz w:val="16"/>
        <w:szCs w:val="16"/>
      </w:rPr>
      <w:t xml:space="preserve"> </w:t>
    </w:r>
    <w:r w:rsidRPr="00060F58">
      <w:rPr>
        <w:rFonts w:cs="Calibri"/>
        <w:color w:val="365F91"/>
        <w:spacing w:val="-1"/>
        <w:sz w:val="16"/>
        <w:szCs w:val="16"/>
      </w:rPr>
      <w:t>R</w:t>
    </w:r>
    <w:r w:rsidRPr="00060F58">
      <w:rPr>
        <w:rFonts w:cs="Calibri"/>
        <w:color w:val="365F91"/>
        <w:sz w:val="16"/>
        <w:szCs w:val="16"/>
      </w:rPr>
      <w:t>úa</w:t>
    </w:r>
    <w:r w:rsidRPr="00060F58">
      <w:rPr>
        <w:rFonts w:cs="Calibri"/>
        <w:color w:val="365F91"/>
        <w:spacing w:val="-1"/>
        <w:sz w:val="16"/>
        <w:szCs w:val="16"/>
      </w:rPr>
      <w:t xml:space="preserve"> d</w:t>
    </w:r>
    <w:r w:rsidRPr="00060F58">
      <w:rPr>
        <w:rFonts w:cs="Calibri"/>
        <w:color w:val="365F91"/>
        <w:sz w:val="16"/>
        <w:szCs w:val="16"/>
      </w:rPr>
      <w:t>a C</w:t>
    </w:r>
    <w:r w:rsidRPr="00060F58">
      <w:rPr>
        <w:rFonts w:cs="Calibri"/>
        <w:color w:val="365F91"/>
        <w:spacing w:val="-1"/>
        <w:sz w:val="16"/>
        <w:szCs w:val="16"/>
      </w:rPr>
      <w:t>o</w:t>
    </w:r>
    <w:r w:rsidRPr="00060F58">
      <w:rPr>
        <w:rFonts w:cs="Calibri"/>
        <w:color w:val="365F91"/>
        <w:spacing w:val="-3"/>
        <w:sz w:val="16"/>
        <w:szCs w:val="16"/>
      </w:rPr>
      <w:t>n</w:t>
    </w:r>
    <w:r w:rsidRPr="00060F58">
      <w:rPr>
        <w:rFonts w:cs="Calibri"/>
        <w:color w:val="365F91"/>
        <w:spacing w:val="1"/>
        <w:sz w:val="16"/>
        <w:szCs w:val="16"/>
      </w:rPr>
      <w:t>g</w:t>
    </w:r>
    <w:r w:rsidRPr="00060F58">
      <w:rPr>
        <w:rFonts w:cs="Calibri"/>
        <w:color w:val="365F91"/>
        <w:sz w:val="16"/>
        <w:szCs w:val="16"/>
      </w:rPr>
      <w:t xml:space="preserve">a, </w:t>
    </w:r>
    <w:r w:rsidRPr="00060F58">
      <w:rPr>
        <w:rFonts w:cs="Calibri"/>
        <w:color w:val="365F91"/>
        <w:spacing w:val="2"/>
        <w:sz w:val="16"/>
        <w:szCs w:val="16"/>
      </w:rPr>
      <w:t>1</w:t>
    </w:r>
    <w:r w:rsidRPr="00060F58">
      <w:rPr>
        <w:rFonts w:cs="Calibri"/>
        <w:color w:val="365F91"/>
        <w:sz w:val="16"/>
        <w:szCs w:val="16"/>
      </w:rPr>
      <w:t>.</w:t>
    </w:r>
    <w:r w:rsidRPr="00060F58">
      <w:rPr>
        <w:rFonts w:cs="Calibri"/>
        <w:color w:val="365F91"/>
        <w:spacing w:val="-2"/>
        <w:sz w:val="16"/>
        <w:szCs w:val="16"/>
      </w:rPr>
      <w:t xml:space="preserve"> </w:t>
    </w:r>
    <w:r w:rsidRPr="00060F58">
      <w:rPr>
        <w:rFonts w:cs="Calibri"/>
        <w:color w:val="365F91"/>
        <w:spacing w:val="1"/>
        <w:sz w:val="16"/>
        <w:szCs w:val="16"/>
      </w:rPr>
      <w:t>P</w:t>
    </w:r>
    <w:r w:rsidRPr="00060F58">
      <w:rPr>
        <w:rFonts w:cs="Calibri"/>
        <w:color w:val="365F91"/>
        <w:sz w:val="16"/>
        <w:szCs w:val="16"/>
      </w:rPr>
      <w:t>.</w:t>
    </w:r>
    <w:r w:rsidRPr="00060F58">
      <w:rPr>
        <w:rFonts w:cs="Calibri"/>
        <w:color w:val="365F91"/>
        <w:spacing w:val="-2"/>
        <w:sz w:val="16"/>
        <w:szCs w:val="16"/>
      </w:rPr>
      <w:t>C</w:t>
    </w:r>
    <w:r w:rsidRPr="00060F58">
      <w:rPr>
        <w:rFonts w:cs="Calibri"/>
        <w:color w:val="365F91"/>
        <w:sz w:val="16"/>
        <w:szCs w:val="16"/>
      </w:rPr>
      <w:t>.: 15782</w:t>
    </w:r>
    <w:r w:rsidRPr="00060F58">
      <w:rPr>
        <w:rFonts w:cs="Calibri"/>
        <w:color w:val="365F91"/>
        <w:spacing w:val="-2"/>
        <w:sz w:val="16"/>
        <w:szCs w:val="16"/>
      </w:rPr>
      <w:t xml:space="preserve"> </w:t>
    </w:r>
    <w:r w:rsidRPr="00060F58">
      <w:rPr>
        <w:rFonts w:cs="Calibri"/>
        <w:color w:val="365F91"/>
        <w:sz w:val="16"/>
        <w:szCs w:val="16"/>
      </w:rPr>
      <w:t>Sa</w:t>
    </w:r>
    <w:r w:rsidRPr="00060F58">
      <w:rPr>
        <w:rFonts w:cs="Calibri"/>
        <w:color w:val="365F91"/>
        <w:spacing w:val="-1"/>
        <w:sz w:val="16"/>
        <w:szCs w:val="16"/>
      </w:rPr>
      <w:t>nti</w:t>
    </w:r>
    <w:r w:rsidRPr="00060F58">
      <w:rPr>
        <w:rFonts w:cs="Calibri"/>
        <w:color w:val="365F91"/>
        <w:sz w:val="16"/>
        <w:szCs w:val="16"/>
      </w:rPr>
      <w:t>a</w:t>
    </w:r>
    <w:r w:rsidRPr="00060F58">
      <w:rPr>
        <w:rFonts w:cs="Calibri"/>
        <w:color w:val="365F91"/>
        <w:spacing w:val="1"/>
        <w:sz w:val="16"/>
        <w:szCs w:val="16"/>
      </w:rPr>
      <w:t>g</w:t>
    </w:r>
    <w:r w:rsidRPr="00060F58">
      <w:rPr>
        <w:rFonts w:cs="Calibri"/>
        <w:color w:val="365F91"/>
        <w:sz w:val="16"/>
        <w:szCs w:val="16"/>
      </w:rPr>
      <w:t>o</w:t>
    </w:r>
    <w:r w:rsidRPr="00060F58">
      <w:rPr>
        <w:rFonts w:cs="Calibri"/>
        <w:color w:val="365F91"/>
        <w:spacing w:val="-1"/>
        <w:sz w:val="16"/>
        <w:szCs w:val="16"/>
      </w:rPr>
      <w:t xml:space="preserve"> d</w:t>
    </w:r>
    <w:r w:rsidRPr="00060F58">
      <w:rPr>
        <w:rFonts w:cs="Calibri"/>
        <w:color w:val="365F91"/>
        <w:sz w:val="16"/>
        <w:szCs w:val="16"/>
      </w:rPr>
      <w:t>e</w:t>
    </w:r>
    <w:r w:rsidRPr="00060F58">
      <w:rPr>
        <w:rFonts w:cs="Calibri"/>
        <w:color w:val="365F91"/>
        <w:spacing w:val="-1"/>
        <w:sz w:val="16"/>
        <w:szCs w:val="16"/>
      </w:rPr>
      <w:t xml:space="preserve"> </w:t>
    </w:r>
    <w:r w:rsidRPr="00060F58">
      <w:rPr>
        <w:rFonts w:cs="Calibri"/>
        <w:color w:val="365F91"/>
        <w:sz w:val="16"/>
        <w:szCs w:val="16"/>
      </w:rPr>
      <w:t>Co</w:t>
    </w:r>
    <w:r w:rsidRPr="00060F58">
      <w:rPr>
        <w:rFonts w:cs="Calibri"/>
        <w:color w:val="365F91"/>
        <w:spacing w:val="1"/>
        <w:sz w:val="16"/>
        <w:szCs w:val="16"/>
      </w:rPr>
      <w:t>m</w:t>
    </w:r>
    <w:r w:rsidRPr="00060F58">
      <w:rPr>
        <w:rFonts w:cs="Calibri"/>
        <w:color w:val="365F91"/>
        <w:sz w:val="16"/>
        <w:szCs w:val="16"/>
      </w:rPr>
      <w:t>p</w:t>
    </w:r>
    <w:r w:rsidRPr="00060F58">
      <w:rPr>
        <w:rFonts w:cs="Calibri"/>
        <w:color w:val="365F91"/>
        <w:spacing w:val="-1"/>
        <w:sz w:val="16"/>
        <w:szCs w:val="16"/>
      </w:rPr>
      <w:t>o</w:t>
    </w:r>
    <w:r w:rsidRPr="00060F58">
      <w:rPr>
        <w:rFonts w:cs="Calibri"/>
        <w:color w:val="365F91"/>
        <w:sz w:val="16"/>
        <w:szCs w:val="16"/>
      </w:rPr>
      <w:t>s</w:t>
    </w:r>
    <w:r w:rsidRPr="00060F58">
      <w:rPr>
        <w:rFonts w:cs="Calibri"/>
        <w:color w:val="365F91"/>
        <w:spacing w:val="-2"/>
        <w:sz w:val="16"/>
        <w:szCs w:val="16"/>
      </w:rPr>
      <w:t>t</w:t>
    </w:r>
    <w:r w:rsidRPr="00060F58">
      <w:rPr>
        <w:rFonts w:cs="Calibri"/>
        <w:color w:val="365F91"/>
        <w:spacing w:val="-1"/>
        <w:sz w:val="16"/>
        <w:szCs w:val="16"/>
      </w:rPr>
      <w:t>el</w:t>
    </w:r>
    <w:r w:rsidRPr="00060F58">
      <w:rPr>
        <w:rFonts w:cs="Calibri"/>
        <w:color w:val="365F91"/>
        <w:sz w:val="16"/>
        <w:szCs w:val="16"/>
      </w:rPr>
      <w:t>a, A</w:t>
    </w:r>
    <w:r w:rsidRPr="00060F58">
      <w:rPr>
        <w:rFonts w:cs="Calibri"/>
        <w:color w:val="365F91"/>
        <w:spacing w:val="1"/>
        <w:sz w:val="16"/>
        <w:szCs w:val="16"/>
      </w:rPr>
      <w:t xml:space="preserve"> </w:t>
    </w:r>
    <w:r w:rsidRPr="00060F58">
      <w:rPr>
        <w:rFonts w:cs="Calibri"/>
        <w:color w:val="365F91"/>
        <w:spacing w:val="-2"/>
        <w:sz w:val="16"/>
        <w:szCs w:val="16"/>
      </w:rPr>
      <w:t>C</w:t>
    </w:r>
    <w:r w:rsidRPr="00060F58">
      <w:rPr>
        <w:rFonts w:cs="Calibri"/>
        <w:color w:val="365F91"/>
        <w:spacing w:val="-1"/>
        <w:sz w:val="16"/>
        <w:szCs w:val="16"/>
      </w:rPr>
      <w:t>or</w:t>
    </w:r>
    <w:r w:rsidRPr="00060F58">
      <w:rPr>
        <w:rFonts w:cs="Calibri"/>
        <w:color w:val="365F91"/>
        <w:sz w:val="16"/>
        <w:szCs w:val="16"/>
      </w:rPr>
      <w:t>u</w:t>
    </w:r>
    <w:r w:rsidRPr="00060F58">
      <w:rPr>
        <w:rFonts w:cs="Calibri"/>
        <w:color w:val="365F91"/>
        <w:spacing w:val="-1"/>
        <w:sz w:val="16"/>
        <w:szCs w:val="16"/>
      </w:rPr>
      <w:t>ñ</w:t>
    </w:r>
    <w:r w:rsidRPr="00060F58">
      <w:rPr>
        <w:rFonts w:cs="Calibri"/>
        <w:color w:val="365F91"/>
        <w:sz w:val="16"/>
        <w:szCs w:val="16"/>
      </w:rPr>
      <w:t xml:space="preserve">a </w:t>
    </w:r>
    <w:r w:rsidRPr="00060F58">
      <w:rPr>
        <w:rFonts w:cs="Calibri"/>
        <w:color w:val="365F91"/>
        <w:spacing w:val="-1"/>
        <w:sz w:val="16"/>
        <w:szCs w:val="16"/>
      </w:rPr>
      <w:t>(</w:t>
    </w:r>
    <w:r w:rsidRPr="00060F58">
      <w:rPr>
        <w:rFonts w:cs="Calibri"/>
        <w:color w:val="365F91"/>
        <w:sz w:val="16"/>
        <w:szCs w:val="16"/>
      </w:rPr>
      <w:t>Sp</w:t>
    </w:r>
    <w:r w:rsidRPr="00060F58">
      <w:rPr>
        <w:rFonts w:cs="Calibri"/>
        <w:color w:val="365F91"/>
        <w:spacing w:val="-1"/>
        <w:sz w:val="16"/>
        <w:szCs w:val="16"/>
      </w:rPr>
      <w:t>ai</w:t>
    </w:r>
    <w:r w:rsidRPr="00060F58">
      <w:rPr>
        <w:rFonts w:cs="Calibri"/>
        <w:color w:val="365F91"/>
        <w:sz w:val="16"/>
        <w:szCs w:val="16"/>
      </w:rPr>
      <w:t>n)</w:t>
    </w:r>
  </w:p>
  <w:p w:rsidR="009B0056" w:rsidRPr="00060F58" w:rsidRDefault="009B0056" w:rsidP="004A0494">
    <w:pPr>
      <w:widowControl w:val="0"/>
      <w:autoSpaceDE w:val="0"/>
      <w:autoSpaceDN w:val="0"/>
      <w:adjustRightInd w:val="0"/>
      <w:spacing w:after="0" w:line="194" w:lineRule="exact"/>
      <w:ind w:left="20" w:right="-44"/>
      <w:jc w:val="center"/>
      <w:rPr>
        <w:rFonts w:cs="Calibri"/>
        <w:color w:val="365F91"/>
        <w:sz w:val="16"/>
        <w:szCs w:val="16"/>
      </w:rPr>
    </w:pPr>
    <w:r w:rsidRPr="00060F58">
      <w:rPr>
        <w:rFonts w:cs="Calibri"/>
        <w:color w:val="365F91"/>
        <w:spacing w:val="1"/>
        <w:sz w:val="16"/>
        <w:szCs w:val="16"/>
      </w:rPr>
      <w:t>T</w:t>
    </w:r>
    <w:r w:rsidRPr="00060F58">
      <w:rPr>
        <w:rFonts w:cs="Calibri"/>
        <w:color w:val="365F91"/>
        <w:spacing w:val="-1"/>
        <w:sz w:val="16"/>
        <w:szCs w:val="16"/>
      </w:rPr>
      <w:t>el</w:t>
    </w:r>
    <w:r w:rsidRPr="00060F58">
      <w:rPr>
        <w:rFonts w:cs="Calibri"/>
        <w:color w:val="365F91"/>
        <w:sz w:val="16"/>
        <w:szCs w:val="16"/>
      </w:rPr>
      <w:t xml:space="preserve">.: </w:t>
    </w:r>
    <w:r w:rsidRPr="00060F58">
      <w:rPr>
        <w:rFonts w:cs="Calibri"/>
        <w:color w:val="365F91"/>
        <w:spacing w:val="-1"/>
        <w:sz w:val="16"/>
        <w:szCs w:val="16"/>
      </w:rPr>
      <w:t>+</w:t>
    </w:r>
    <w:r w:rsidRPr="00060F58">
      <w:rPr>
        <w:rFonts w:cs="Calibri"/>
        <w:color w:val="365F91"/>
        <w:sz w:val="16"/>
        <w:szCs w:val="16"/>
      </w:rPr>
      <w:t>34 881 8</w:t>
    </w:r>
    <w:r w:rsidRPr="00060F58">
      <w:rPr>
        <w:rFonts w:cs="Calibri"/>
        <w:color w:val="365F91"/>
        <w:spacing w:val="-3"/>
        <w:sz w:val="16"/>
        <w:szCs w:val="16"/>
      </w:rPr>
      <w:t>1</w:t>
    </w:r>
    <w:r w:rsidRPr="00060F58">
      <w:rPr>
        <w:rFonts w:cs="Calibri"/>
        <w:color w:val="365F91"/>
        <w:sz w:val="16"/>
        <w:szCs w:val="16"/>
      </w:rPr>
      <w:t xml:space="preserve">2 931/4/5 </w:t>
    </w:r>
    <w:r w:rsidRPr="00060F58">
      <w:rPr>
        <w:rFonts w:cs="Calibri"/>
        <w:color w:val="365F91"/>
        <w:spacing w:val="-2"/>
        <w:sz w:val="16"/>
        <w:szCs w:val="16"/>
      </w:rPr>
      <w:t>F</w:t>
    </w:r>
    <w:r w:rsidRPr="00060F58">
      <w:rPr>
        <w:rFonts w:cs="Calibri"/>
        <w:color w:val="365F91"/>
        <w:sz w:val="16"/>
        <w:szCs w:val="16"/>
      </w:rPr>
      <w:t xml:space="preserve">ax: </w:t>
    </w:r>
    <w:r w:rsidRPr="00060F58">
      <w:rPr>
        <w:rFonts w:cs="Calibri"/>
        <w:color w:val="365F91"/>
        <w:spacing w:val="-1"/>
        <w:sz w:val="16"/>
        <w:szCs w:val="16"/>
      </w:rPr>
      <w:t>+</w:t>
    </w:r>
    <w:r w:rsidRPr="00060F58">
      <w:rPr>
        <w:rFonts w:cs="Calibri"/>
        <w:color w:val="365F91"/>
        <w:sz w:val="16"/>
        <w:szCs w:val="16"/>
      </w:rPr>
      <w:t>34 881</w:t>
    </w:r>
    <w:r w:rsidRPr="00060F58">
      <w:rPr>
        <w:rFonts w:cs="Calibri"/>
        <w:color w:val="365F91"/>
        <w:spacing w:val="-2"/>
        <w:sz w:val="16"/>
        <w:szCs w:val="16"/>
      </w:rPr>
      <w:t xml:space="preserve"> </w:t>
    </w:r>
    <w:r w:rsidRPr="00060F58">
      <w:rPr>
        <w:rFonts w:cs="Calibri"/>
        <w:color w:val="365F91"/>
        <w:sz w:val="16"/>
        <w:szCs w:val="16"/>
      </w:rPr>
      <w:t>8</w:t>
    </w:r>
    <w:r w:rsidRPr="00060F58">
      <w:rPr>
        <w:rFonts w:cs="Calibri"/>
        <w:color w:val="365F91"/>
        <w:spacing w:val="-2"/>
        <w:sz w:val="16"/>
        <w:szCs w:val="16"/>
      </w:rPr>
      <w:t>1</w:t>
    </w:r>
    <w:r w:rsidRPr="00060F58">
      <w:rPr>
        <w:rFonts w:cs="Calibri"/>
        <w:color w:val="365F91"/>
        <w:sz w:val="16"/>
        <w:szCs w:val="16"/>
      </w:rPr>
      <w:t>2</w:t>
    </w:r>
    <w:r w:rsidRPr="00060F58">
      <w:rPr>
        <w:rFonts w:cs="Calibri"/>
        <w:color w:val="365F91"/>
        <w:spacing w:val="1"/>
        <w:sz w:val="16"/>
        <w:szCs w:val="16"/>
      </w:rPr>
      <w:t xml:space="preserve"> </w:t>
    </w:r>
    <w:r w:rsidRPr="00060F58">
      <w:rPr>
        <w:rFonts w:cs="Calibri"/>
        <w:color w:val="365F91"/>
        <w:sz w:val="16"/>
        <w:szCs w:val="16"/>
      </w:rPr>
      <w:t>932</w:t>
    </w:r>
  </w:p>
  <w:p w:rsidR="009B0056" w:rsidRDefault="009B0056" w:rsidP="004A0494">
    <w:pPr>
      <w:spacing w:after="0"/>
      <w:jc w:val="center"/>
    </w:pPr>
    <w:r w:rsidRPr="00060F58">
      <w:rPr>
        <w:rFonts w:cs="Calibri"/>
        <w:color w:val="365F91"/>
        <w:spacing w:val="-2"/>
        <w:sz w:val="16"/>
        <w:szCs w:val="16"/>
      </w:rPr>
      <w:t>E</w:t>
    </w:r>
    <w:r w:rsidRPr="00060F58">
      <w:rPr>
        <w:rFonts w:cs="Calibri"/>
        <w:color w:val="365F91"/>
        <w:spacing w:val="1"/>
        <w:sz w:val="16"/>
        <w:szCs w:val="16"/>
      </w:rPr>
      <w:t>-</w:t>
    </w:r>
    <w:r w:rsidRPr="00060F58">
      <w:rPr>
        <w:rFonts w:cs="Calibri"/>
        <w:color w:val="365F91"/>
        <w:spacing w:val="-1"/>
        <w:sz w:val="16"/>
        <w:szCs w:val="16"/>
      </w:rPr>
      <w:t>m</w:t>
    </w:r>
    <w:r w:rsidRPr="00060F58">
      <w:rPr>
        <w:rFonts w:cs="Calibri"/>
        <w:color w:val="365F91"/>
        <w:sz w:val="16"/>
        <w:szCs w:val="16"/>
      </w:rPr>
      <w:t>a</w:t>
    </w:r>
    <w:r w:rsidRPr="00060F58">
      <w:rPr>
        <w:rFonts w:cs="Calibri"/>
        <w:color w:val="365F91"/>
        <w:spacing w:val="-1"/>
        <w:sz w:val="16"/>
        <w:szCs w:val="16"/>
      </w:rPr>
      <w:t>il</w:t>
    </w:r>
    <w:r w:rsidRPr="00060F58">
      <w:rPr>
        <w:rFonts w:cs="Calibri"/>
        <w:color w:val="365F91"/>
        <w:sz w:val="16"/>
        <w:szCs w:val="16"/>
      </w:rPr>
      <w:t xml:space="preserve">: </w:t>
    </w:r>
    <w:hyperlink r:id="rId1" w:history="1">
      <w:r w:rsidRPr="00060F58">
        <w:rPr>
          <w:rStyle w:val="Hyperlink"/>
          <w:rFonts w:cs="Calibri"/>
          <w:color w:val="365F91"/>
          <w:spacing w:val="-1"/>
          <w:sz w:val="16"/>
          <w:szCs w:val="16"/>
        </w:rPr>
        <w:t>l</w:t>
      </w:r>
      <w:r w:rsidRPr="00060F58">
        <w:rPr>
          <w:rStyle w:val="Hyperlink"/>
          <w:rFonts w:cs="Calibri"/>
          <w:color w:val="365F91"/>
          <w:sz w:val="16"/>
          <w:szCs w:val="16"/>
        </w:rPr>
        <w:t>u</w:t>
      </w:r>
      <w:r w:rsidRPr="00060F58">
        <w:rPr>
          <w:rStyle w:val="Hyperlink"/>
          <w:rFonts w:cs="Calibri"/>
          <w:color w:val="365F91"/>
          <w:spacing w:val="-1"/>
          <w:sz w:val="16"/>
          <w:szCs w:val="16"/>
        </w:rPr>
        <w:t>ci</w:t>
      </w:r>
      <w:r w:rsidRPr="00060F58">
        <w:rPr>
          <w:rStyle w:val="Hyperlink"/>
          <w:rFonts w:cs="Calibri"/>
          <w:color w:val="365F91"/>
          <w:sz w:val="16"/>
          <w:szCs w:val="16"/>
        </w:rPr>
        <w:t>a.</w:t>
      </w:r>
      <w:r w:rsidRPr="00060F58">
        <w:rPr>
          <w:rStyle w:val="Hyperlink"/>
          <w:rFonts w:cs="Calibri"/>
          <w:color w:val="365F91"/>
          <w:spacing w:val="-1"/>
          <w:sz w:val="16"/>
          <w:szCs w:val="16"/>
        </w:rPr>
        <w:t>c</w:t>
      </w:r>
      <w:r w:rsidRPr="00060F58">
        <w:rPr>
          <w:rStyle w:val="Hyperlink"/>
          <w:rFonts w:cs="Calibri"/>
          <w:color w:val="365F91"/>
          <w:sz w:val="16"/>
          <w:szCs w:val="16"/>
        </w:rPr>
        <w:t>a</w:t>
      </w:r>
      <w:r w:rsidRPr="00060F58">
        <w:rPr>
          <w:rStyle w:val="Hyperlink"/>
          <w:rFonts w:cs="Calibri"/>
          <w:color w:val="365F91"/>
          <w:spacing w:val="-1"/>
          <w:sz w:val="16"/>
          <w:szCs w:val="16"/>
        </w:rPr>
        <w:t>st</w:t>
      </w:r>
      <w:r w:rsidRPr="00060F58">
        <w:rPr>
          <w:rStyle w:val="Hyperlink"/>
          <w:rFonts w:cs="Calibri"/>
          <w:color w:val="365F91"/>
          <w:spacing w:val="1"/>
          <w:sz w:val="16"/>
          <w:szCs w:val="16"/>
        </w:rPr>
        <w:t>r</w:t>
      </w:r>
      <w:r w:rsidRPr="00060F58">
        <w:rPr>
          <w:rStyle w:val="Hyperlink"/>
          <w:rFonts w:cs="Calibri"/>
          <w:color w:val="365F91"/>
          <w:spacing w:val="-1"/>
          <w:sz w:val="16"/>
          <w:szCs w:val="16"/>
        </w:rPr>
        <w:t>o</w:t>
      </w:r>
      <w:r w:rsidRPr="00060F58">
        <w:rPr>
          <w:rStyle w:val="Hyperlink"/>
          <w:rFonts w:cs="Calibri"/>
          <w:color w:val="365F91"/>
          <w:sz w:val="16"/>
          <w:szCs w:val="16"/>
        </w:rPr>
        <w:t>@u</w:t>
      </w:r>
      <w:r w:rsidRPr="00060F58">
        <w:rPr>
          <w:rStyle w:val="Hyperlink"/>
          <w:rFonts w:cs="Calibri"/>
          <w:color w:val="365F91"/>
          <w:spacing w:val="-1"/>
          <w:sz w:val="16"/>
          <w:szCs w:val="16"/>
        </w:rPr>
        <w:t>sc</w:t>
      </w:r>
      <w:r w:rsidRPr="00060F58">
        <w:rPr>
          <w:rStyle w:val="Hyperlink"/>
          <w:rFonts w:cs="Calibri"/>
          <w:color w:val="365F91"/>
          <w:sz w:val="16"/>
          <w:szCs w:val="16"/>
        </w:rPr>
        <w:t>.</w:t>
      </w:r>
      <w:r w:rsidRPr="00060F58">
        <w:rPr>
          <w:rStyle w:val="Hyperlink"/>
          <w:rFonts w:cs="Calibri"/>
          <w:color w:val="365F91"/>
          <w:spacing w:val="-1"/>
          <w:sz w:val="16"/>
          <w:szCs w:val="16"/>
        </w:rPr>
        <w:t>e</w:t>
      </w:r>
      <w:r w:rsidRPr="00060F58">
        <w:rPr>
          <w:rStyle w:val="Hyperlink"/>
          <w:rFonts w:cs="Calibri"/>
          <w:color w:val="365F91"/>
          <w:sz w:val="16"/>
          <w:szCs w:val="16"/>
        </w:rPr>
        <w:t>s</w:t>
      </w:r>
    </w:hyperlink>
    <w:r w:rsidRPr="00060F58">
      <w:rPr>
        <w:rFonts w:cs="Calibri"/>
        <w:color w:val="365F91"/>
        <w:sz w:val="16"/>
        <w:szCs w:val="16"/>
      </w:rPr>
      <w:t xml:space="preserve"> | </w:t>
    </w:r>
    <w:hyperlink r:id="rId2" w:history="1">
      <w:r w:rsidRPr="00060F58">
        <w:rPr>
          <w:rFonts w:cs="Calibri"/>
          <w:color w:val="365F91"/>
          <w:sz w:val="16"/>
          <w:szCs w:val="16"/>
          <w:u w:val="single"/>
        </w:rPr>
        <w:t>n</w:t>
      </w:r>
      <w:r w:rsidRPr="00060F58">
        <w:rPr>
          <w:rFonts w:cs="Calibri"/>
          <w:color w:val="365F91"/>
          <w:spacing w:val="-1"/>
          <w:sz w:val="16"/>
          <w:szCs w:val="16"/>
          <w:u w:val="single"/>
        </w:rPr>
        <w:t>oeli</w:t>
      </w:r>
      <w:r w:rsidRPr="00060F58">
        <w:rPr>
          <w:rFonts w:cs="Calibri"/>
          <w:color w:val="365F91"/>
          <w:sz w:val="16"/>
          <w:szCs w:val="16"/>
          <w:u w:val="single"/>
        </w:rPr>
        <w:t>a.</w:t>
      </w:r>
      <w:r w:rsidRPr="00060F58">
        <w:rPr>
          <w:rFonts w:cs="Calibri"/>
          <w:color w:val="365F91"/>
          <w:spacing w:val="1"/>
          <w:sz w:val="16"/>
          <w:szCs w:val="16"/>
          <w:u w:val="single"/>
        </w:rPr>
        <w:t>m</w:t>
      </w:r>
      <w:r w:rsidRPr="00060F58">
        <w:rPr>
          <w:rFonts w:cs="Calibri"/>
          <w:color w:val="365F91"/>
          <w:sz w:val="16"/>
          <w:szCs w:val="16"/>
          <w:u w:val="single"/>
        </w:rPr>
        <w:t>a</w:t>
      </w:r>
      <w:r w:rsidRPr="00060F58">
        <w:rPr>
          <w:rFonts w:cs="Calibri"/>
          <w:color w:val="365F91"/>
          <w:spacing w:val="-1"/>
          <w:sz w:val="16"/>
          <w:szCs w:val="16"/>
          <w:u w:val="single"/>
        </w:rPr>
        <w:t>rti</w:t>
      </w:r>
      <w:r w:rsidRPr="00060F58">
        <w:rPr>
          <w:rFonts w:cs="Calibri"/>
          <w:color w:val="365F91"/>
          <w:sz w:val="16"/>
          <w:szCs w:val="16"/>
          <w:u w:val="single"/>
        </w:rPr>
        <w:t>n</w:t>
      </w:r>
      <w:r w:rsidRPr="00060F58">
        <w:rPr>
          <w:rFonts w:cs="Calibri"/>
          <w:color w:val="365F91"/>
          <w:spacing w:val="-1"/>
          <w:sz w:val="16"/>
          <w:szCs w:val="16"/>
          <w:u w:val="single"/>
        </w:rPr>
        <w:t>ez</w:t>
      </w:r>
      <w:r w:rsidRPr="00060F58">
        <w:rPr>
          <w:rFonts w:cs="Calibri"/>
          <w:color w:val="365F91"/>
          <w:sz w:val="16"/>
          <w:szCs w:val="16"/>
          <w:u w:val="single"/>
        </w:rPr>
        <w:t>.ca</w:t>
      </w:r>
      <w:r w:rsidRPr="00060F58">
        <w:rPr>
          <w:rFonts w:cs="Calibri"/>
          <w:color w:val="365F91"/>
          <w:spacing w:val="1"/>
          <w:sz w:val="16"/>
          <w:szCs w:val="16"/>
          <w:u w:val="single"/>
        </w:rPr>
        <w:t>g</w:t>
      </w:r>
      <w:r w:rsidRPr="00060F58">
        <w:rPr>
          <w:rFonts w:cs="Calibri"/>
          <w:color w:val="365F91"/>
          <w:spacing w:val="-1"/>
          <w:sz w:val="16"/>
          <w:szCs w:val="16"/>
          <w:u w:val="single"/>
        </w:rPr>
        <w:t>i</w:t>
      </w:r>
      <w:r w:rsidRPr="00060F58">
        <w:rPr>
          <w:rFonts w:cs="Calibri"/>
          <w:color w:val="365F91"/>
          <w:sz w:val="16"/>
          <w:szCs w:val="16"/>
          <w:u w:val="single"/>
        </w:rPr>
        <w:t>a</w:t>
      </w:r>
      <w:r w:rsidRPr="00060F58">
        <w:rPr>
          <w:rFonts w:cs="Calibri"/>
          <w:color w:val="365F91"/>
          <w:spacing w:val="-1"/>
          <w:sz w:val="16"/>
          <w:szCs w:val="16"/>
          <w:u w:val="single"/>
        </w:rPr>
        <w:t>o</w:t>
      </w:r>
      <w:r w:rsidRPr="00060F58">
        <w:rPr>
          <w:rFonts w:cs="Calibri"/>
          <w:color w:val="365F91"/>
          <w:sz w:val="16"/>
          <w:szCs w:val="16"/>
          <w:u w:val="single"/>
        </w:rPr>
        <w:t>@u</w:t>
      </w:r>
      <w:r w:rsidRPr="00060F58">
        <w:rPr>
          <w:rFonts w:cs="Calibri"/>
          <w:color w:val="365F91"/>
          <w:spacing w:val="-1"/>
          <w:sz w:val="16"/>
          <w:szCs w:val="16"/>
          <w:u w:val="single"/>
        </w:rPr>
        <w:t>sc</w:t>
      </w:r>
      <w:r w:rsidRPr="00060F58">
        <w:rPr>
          <w:rFonts w:cs="Calibri"/>
          <w:color w:val="365F91"/>
          <w:sz w:val="16"/>
          <w:szCs w:val="16"/>
          <w:u w:val="single"/>
        </w:rPr>
        <w:t>.</w:t>
      </w:r>
      <w:r w:rsidRPr="00060F58">
        <w:rPr>
          <w:rFonts w:cs="Calibri"/>
          <w:color w:val="365F91"/>
          <w:spacing w:val="-1"/>
          <w:sz w:val="16"/>
          <w:szCs w:val="16"/>
          <w:u w:val="single"/>
        </w:rPr>
        <w:t>e</w:t>
      </w:r>
      <w:r w:rsidRPr="00060F58">
        <w:rPr>
          <w:rFonts w:cs="Calibri"/>
          <w:color w:val="365F91"/>
          <w:sz w:val="16"/>
          <w:szCs w:val="16"/>
          <w:u w:val="single"/>
        </w:rPr>
        <w:t>s</w:t>
      </w:r>
    </w:hyperlink>
    <w:r w:rsidRPr="00060F58">
      <w:rPr>
        <w:rFonts w:cs="Calibri"/>
        <w:color w:val="365F91"/>
        <w:sz w:val="16"/>
        <w:szCs w:val="16"/>
      </w:rPr>
      <w:t xml:space="preserve"> </w:t>
    </w:r>
    <w:r w:rsidRPr="00060F58">
      <w:rPr>
        <w:rFonts w:cs="Calibri"/>
        <w:color w:val="365F91"/>
        <w:spacing w:val="1"/>
        <w:sz w:val="16"/>
        <w:szCs w:val="16"/>
      </w:rPr>
      <w:t>W</w:t>
    </w:r>
    <w:r w:rsidRPr="00060F58">
      <w:rPr>
        <w:rFonts w:cs="Calibri"/>
        <w:color w:val="365F91"/>
        <w:spacing w:val="-1"/>
        <w:sz w:val="16"/>
        <w:szCs w:val="16"/>
      </w:rPr>
      <w:t>e</w:t>
    </w:r>
    <w:r w:rsidRPr="00060F58">
      <w:rPr>
        <w:rFonts w:cs="Calibri"/>
        <w:color w:val="365F91"/>
        <w:sz w:val="16"/>
        <w:szCs w:val="16"/>
      </w:rPr>
      <w:t xml:space="preserve">b: </w:t>
    </w:r>
    <w:hyperlink r:id="rId3" w:history="1">
      <w:r w:rsidRPr="00060F58">
        <w:rPr>
          <w:rFonts w:cs="Calibri"/>
          <w:color w:val="365F91"/>
          <w:sz w:val="16"/>
          <w:szCs w:val="16"/>
          <w:u w:val="single"/>
        </w:rPr>
        <w:t>w</w:t>
      </w:r>
      <w:r w:rsidRPr="00060F58">
        <w:rPr>
          <w:rFonts w:cs="Calibri"/>
          <w:color w:val="365F91"/>
          <w:spacing w:val="-2"/>
          <w:sz w:val="16"/>
          <w:szCs w:val="16"/>
          <w:u w:val="single"/>
        </w:rPr>
        <w:t>w</w:t>
      </w:r>
      <w:r w:rsidRPr="00060F58">
        <w:rPr>
          <w:rFonts w:cs="Calibri"/>
          <w:color w:val="365F91"/>
          <w:sz w:val="16"/>
          <w:szCs w:val="16"/>
          <w:u w:val="single"/>
        </w:rPr>
        <w:t>w.</w:t>
      </w:r>
      <w:r w:rsidRPr="00060F58">
        <w:rPr>
          <w:rFonts w:cs="Calibri"/>
          <w:color w:val="365F91"/>
          <w:spacing w:val="1"/>
          <w:sz w:val="16"/>
          <w:szCs w:val="16"/>
          <w:u w:val="single"/>
        </w:rPr>
        <w:t>g</w:t>
      </w:r>
      <w:r w:rsidRPr="00060F58">
        <w:rPr>
          <w:rFonts w:cs="Calibri"/>
          <w:color w:val="365F91"/>
          <w:spacing w:val="-1"/>
          <w:sz w:val="16"/>
          <w:szCs w:val="16"/>
          <w:u w:val="single"/>
        </w:rPr>
        <w:t>c</w:t>
      </w:r>
      <w:r w:rsidRPr="00060F58">
        <w:rPr>
          <w:rFonts w:cs="Calibri"/>
          <w:color w:val="365F91"/>
          <w:spacing w:val="-3"/>
          <w:sz w:val="16"/>
          <w:szCs w:val="16"/>
          <w:u w:val="single"/>
        </w:rPr>
        <w:t>o</w:t>
      </w:r>
      <w:r w:rsidRPr="00060F58">
        <w:rPr>
          <w:rFonts w:cs="Calibri"/>
          <w:color w:val="365F91"/>
          <w:spacing w:val="1"/>
          <w:sz w:val="16"/>
          <w:szCs w:val="16"/>
          <w:u w:val="single"/>
        </w:rPr>
        <w:t>m</w:t>
      </w:r>
      <w:r w:rsidRPr="00060F58">
        <w:rPr>
          <w:rFonts w:cs="Calibri"/>
          <w:color w:val="365F91"/>
          <w:sz w:val="16"/>
          <w:szCs w:val="16"/>
          <w:u w:val="single"/>
        </w:rPr>
        <w:t>p</w:t>
      </w:r>
      <w:r w:rsidRPr="00060F58">
        <w:rPr>
          <w:rFonts w:cs="Calibri"/>
          <w:color w:val="365F91"/>
          <w:spacing w:val="-1"/>
          <w:sz w:val="16"/>
          <w:szCs w:val="16"/>
          <w:u w:val="single"/>
        </w:rPr>
        <w:t>o</w:t>
      </w:r>
      <w:r w:rsidRPr="00060F58">
        <w:rPr>
          <w:rFonts w:cs="Calibri"/>
          <w:color w:val="365F91"/>
          <w:sz w:val="16"/>
          <w:szCs w:val="16"/>
          <w:u w:val="single"/>
        </w:rPr>
        <w:t>s</w:t>
      </w:r>
      <w:r w:rsidRPr="00060F58">
        <w:rPr>
          <w:rFonts w:cs="Calibri"/>
          <w:color w:val="365F91"/>
          <w:spacing w:val="-2"/>
          <w:sz w:val="16"/>
          <w:szCs w:val="16"/>
          <w:u w:val="single"/>
        </w:rPr>
        <w:t>t</w:t>
      </w:r>
      <w:r w:rsidRPr="00060F58">
        <w:rPr>
          <w:rFonts w:cs="Calibri"/>
          <w:color w:val="365F91"/>
          <w:spacing w:val="-1"/>
          <w:sz w:val="16"/>
          <w:szCs w:val="16"/>
          <w:u w:val="single"/>
        </w:rPr>
        <w:t>el</w:t>
      </w:r>
      <w:r w:rsidRPr="00060F58">
        <w:rPr>
          <w:rFonts w:cs="Calibri"/>
          <w:color w:val="365F91"/>
          <w:sz w:val="16"/>
          <w:szCs w:val="16"/>
          <w:u w:val="single"/>
        </w:rPr>
        <w:t>a.</w:t>
      </w:r>
      <w:r w:rsidRPr="00060F58">
        <w:rPr>
          <w:rFonts w:cs="Calibri"/>
          <w:color w:val="365F91"/>
          <w:spacing w:val="-1"/>
          <w:sz w:val="16"/>
          <w:szCs w:val="16"/>
          <w:u w:val="single"/>
        </w:rPr>
        <w:t>or</w:t>
      </w:r>
      <w:r w:rsidRPr="00060F58">
        <w:rPr>
          <w:rFonts w:cs="Calibri"/>
          <w:color w:val="365F91"/>
          <w:sz w:val="16"/>
          <w:szCs w:val="16"/>
          <w:u w:val="single"/>
        </w:rPr>
        <w:t>g</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056" w:rsidRDefault="009B0056" w:rsidP="004A0494">
      <w:pPr>
        <w:spacing w:after="0" w:line="240" w:lineRule="auto"/>
      </w:pPr>
      <w:r>
        <w:separator/>
      </w:r>
    </w:p>
  </w:footnote>
  <w:footnote w:type="continuationSeparator" w:id="0">
    <w:p w:rsidR="009B0056" w:rsidRDefault="009B0056" w:rsidP="004A04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056" w:rsidRDefault="009B0056" w:rsidP="004A0494">
    <w:pPr>
      <w:pStyle w:val="Header"/>
      <w:jc w:val="right"/>
    </w:pPr>
    <w:r w:rsidRPr="000F09F6">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6" type="#_x0000_t75" style="width:169.5pt;height:48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14206"/>
    <w:multiLevelType w:val="hybridMultilevel"/>
    <w:tmpl w:val="E44AA6F4"/>
    <w:lvl w:ilvl="0" w:tplc="D38074D8">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3045"/>
    <w:rsid w:val="00060F58"/>
    <w:rsid w:val="000F09F6"/>
    <w:rsid w:val="000F421D"/>
    <w:rsid w:val="00210BEE"/>
    <w:rsid w:val="002D3DF6"/>
    <w:rsid w:val="002E15D4"/>
    <w:rsid w:val="002E25D9"/>
    <w:rsid w:val="003F744D"/>
    <w:rsid w:val="004A0494"/>
    <w:rsid w:val="004C53C1"/>
    <w:rsid w:val="0052048F"/>
    <w:rsid w:val="005A4075"/>
    <w:rsid w:val="00603045"/>
    <w:rsid w:val="007C31ED"/>
    <w:rsid w:val="008031BC"/>
    <w:rsid w:val="008A440F"/>
    <w:rsid w:val="009426A8"/>
    <w:rsid w:val="0095527B"/>
    <w:rsid w:val="009B0056"/>
    <w:rsid w:val="009B309A"/>
    <w:rsid w:val="00A455AF"/>
    <w:rsid w:val="00B11C08"/>
    <w:rsid w:val="00B24D3D"/>
    <w:rsid w:val="00E20E42"/>
    <w:rsid w:val="00F10936"/>
    <w:rsid w:val="00FF4E0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C1"/>
    <w:pPr>
      <w:spacing w:after="200" w:line="276"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20E42"/>
    <w:pPr>
      <w:autoSpaceDE w:val="0"/>
      <w:autoSpaceDN w:val="0"/>
      <w:adjustRightInd w:val="0"/>
    </w:pPr>
    <w:rPr>
      <w:rFonts w:ascii="Garamond" w:hAnsi="Garamond" w:cs="Garamond"/>
      <w:color w:val="000000"/>
      <w:sz w:val="24"/>
      <w:szCs w:val="24"/>
      <w:lang w:val="es-ES" w:eastAsia="en-US"/>
    </w:rPr>
  </w:style>
  <w:style w:type="paragraph" w:styleId="ListParagraph">
    <w:name w:val="List Paragraph"/>
    <w:basedOn w:val="Normal"/>
    <w:uiPriority w:val="99"/>
    <w:qFormat/>
    <w:rsid w:val="008A440F"/>
    <w:pPr>
      <w:ind w:left="720"/>
      <w:contextualSpacing/>
    </w:pPr>
  </w:style>
  <w:style w:type="character" w:styleId="Hyperlink">
    <w:name w:val="Hyperlink"/>
    <w:basedOn w:val="DefaultParagraphFont"/>
    <w:uiPriority w:val="99"/>
    <w:rsid w:val="008031BC"/>
    <w:rPr>
      <w:rFonts w:cs="Times New Roman"/>
      <w:color w:val="0000FF"/>
      <w:u w:val="single"/>
    </w:rPr>
  </w:style>
  <w:style w:type="paragraph" w:styleId="Header">
    <w:name w:val="header"/>
    <w:basedOn w:val="Normal"/>
    <w:link w:val="HeaderChar"/>
    <w:uiPriority w:val="99"/>
    <w:rsid w:val="004A0494"/>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4A0494"/>
    <w:rPr>
      <w:rFonts w:cs="Times New Roman"/>
    </w:rPr>
  </w:style>
  <w:style w:type="paragraph" w:styleId="Footer">
    <w:name w:val="footer"/>
    <w:basedOn w:val="Normal"/>
    <w:link w:val="FooterChar"/>
    <w:uiPriority w:val="99"/>
    <w:rsid w:val="004A0494"/>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4A0494"/>
    <w:rPr>
      <w:rFonts w:cs="Times New Roman"/>
    </w:rPr>
  </w:style>
  <w:style w:type="paragraph" w:styleId="BalloonText">
    <w:name w:val="Balloon Text"/>
    <w:basedOn w:val="Normal"/>
    <w:link w:val="BalloonTextChar"/>
    <w:uiPriority w:val="99"/>
    <w:semiHidden/>
    <w:rsid w:val="004A0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0494"/>
    <w:rPr>
      <w:rFonts w:ascii="Tahoma" w:hAnsi="Tahoma" w:cs="Tahoma"/>
      <w:sz w:val="16"/>
      <w:szCs w:val="16"/>
    </w:rPr>
  </w:style>
  <w:style w:type="character" w:customStyle="1" w:styleId="apple-converted-space">
    <w:name w:val="apple-converted-space"/>
    <w:basedOn w:val="DefaultParagraphFont"/>
    <w:uiPriority w:val="99"/>
    <w:rsid w:val="00B24D3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vistas.usc.es/export/sites/default/gcompostela/en/descargas/newsletterStudents_.pdf" TargetMode="External"/><Relationship Id="rId13" Type="http://schemas.openxmlformats.org/officeDocument/2006/relationships/hyperlink" Target="https://twitter.com/CompostelaGrou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evistas.usc.es/export/sites/default/gcompostela/en/descargas/NewsletterStaff.pdf" TargetMode="External"/><Relationship Id="rId12" Type="http://schemas.openxmlformats.org/officeDocument/2006/relationships/hyperlink" Target="https://www.facebook.com/compostelagroupforstudents?ref=h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CompostelaGrou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noelia.martinez.cagiao@usc.es" TargetMode="External"/><Relationship Id="rId4" Type="http://schemas.openxmlformats.org/officeDocument/2006/relationships/webSettings" Target="webSettings.xml"/><Relationship Id="rId9" Type="http://schemas.openxmlformats.org/officeDocument/2006/relationships/hyperlink" Target="http://www.gcompostela.org" TargetMode="External"/><Relationship Id="rId14" Type="http://schemas.openxmlformats.org/officeDocument/2006/relationships/hyperlink" Target="http://es.linkedin.com/pub/compostela-group-of-universities/27/600/343"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gcompostela.org/" TargetMode="External"/><Relationship Id="rId2" Type="http://schemas.openxmlformats.org/officeDocument/2006/relationships/hyperlink" Target="mailto:noelia.martinez.cagiao@usc.es" TargetMode="External"/><Relationship Id="rId1" Type="http://schemas.openxmlformats.org/officeDocument/2006/relationships/hyperlink" Target="mailto:lucia.castro@us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361</Words>
  <Characters>2134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 celebrating the Compostela Group’s Day: get to know a network offering opportunities to our University community</dc:title>
  <dc:subject/>
  <dc:creator>Martínez Cagiao Noelia</dc:creator>
  <cp:keywords/>
  <dc:description/>
  <cp:lastModifiedBy>Katka Kunovská</cp:lastModifiedBy>
  <cp:revision>2</cp:revision>
  <dcterms:created xsi:type="dcterms:W3CDTF">2015-01-23T08:45:00Z</dcterms:created>
  <dcterms:modified xsi:type="dcterms:W3CDTF">2015-01-23T08:45:00Z</dcterms:modified>
</cp:coreProperties>
</file>