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/>
    <w:p w:rsidR="002C38EF" w:rsidRPr="0096780D" w:rsidRDefault="002C38EF" w:rsidP="002C38EF"/>
    <w:tbl>
      <w:tblPr>
        <w:tblpPr w:leftFromText="141" w:rightFromText="141" w:vertAnchor="page" w:horzAnchor="margin" w:tblpY="27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2C38EF" w:rsidRPr="0096780D" w:rsidTr="00BC417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B735F8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 xml:space="preserve">Zápis z porady </w:t>
            </w:r>
            <w:proofErr w:type="gramStart"/>
            <w:r w:rsidR="00560980">
              <w:rPr>
                <w:rFonts w:ascii="Calibri" w:hAnsi="Calibri"/>
                <w:sz w:val="40"/>
                <w:szCs w:val="40"/>
              </w:rPr>
              <w:t>1</w:t>
            </w:r>
            <w:r w:rsidR="00B735F8">
              <w:rPr>
                <w:rFonts w:ascii="Calibri" w:hAnsi="Calibri"/>
                <w:sz w:val="40"/>
                <w:szCs w:val="40"/>
              </w:rPr>
              <w:t>9</w:t>
            </w:r>
            <w:r w:rsidR="0075124E">
              <w:rPr>
                <w:rFonts w:ascii="Calibri" w:hAnsi="Calibri"/>
                <w:sz w:val="40"/>
                <w:szCs w:val="40"/>
              </w:rPr>
              <w:t>.</w:t>
            </w:r>
            <w:r w:rsidR="00B735F8">
              <w:rPr>
                <w:rFonts w:ascii="Calibri" w:hAnsi="Calibri"/>
                <w:sz w:val="40"/>
                <w:szCs w:val="40"/>
              </w:rPr>
              <w:t>5</w:t>
            </w:r>
            <w:r w:rsidR="0075124E">
              <w:rPr>
                <w:rFonts w:ascii="Calibri" w:hAnsi="Calibri"/>
                <w:sz w:val="40"/>
                <w:szCs w:val="40"/>
              </w:rPr>
              <w:t>.201</w:t>
            </w:r>
            <w:r w:rsidR="00F856B0">
              <w:rPr>
                <w:rFonts w:ascii="Calibri" w:hAnsi="Calibri"/>
                <w:sz w:val="40"/>
                <w:szCs w:val="40"/>
              </w:rPr>
              <w:t>5</w:t>
            </w:r>
            <w:proofErr w:type="gramEnd"/>
          </w:p>
        </w:tc>
      </w:tr>
      <w:tr w:rsidR="002C38EF" w:rsidRPr="0096780D" w:rsidTr="00BC417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BC4179" w:rsidRPr="0096780D" w:rsidRDefault="002C38EF" w:rsidP="00F856B0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</w:tc>
      </w:tr>
      <w:tr w:rsidR="00B735F8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Kohoutek</w:t>
            </w:r>
            <w:r>
              <w:rPr>
                <w:rFonts w:ascii="Calibri" w:hAnsi="Calibri"/>
              </w:rPr>
              <w:t xml:space="preserve"> R.</w:t>
            </w:r>
          </w:p>
        </w:tc>
        <w:tc>
          <w:tcPr>
            <w:tcW w:w="5378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Beran</w:t>
            </w:r>
          </w:p>
        </w:tc>
      </w:tr>
      <w:tr w:rsidR="00B735F8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Krása</w:t>
            </w:r>
          </w:p>
        </w:tc>
        <w:tc>
          <w:tcPr>
            <w:tcW w:w="5378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Sekaninová</w:t>
            </w:r>
          </w:p>
        </w:tc>
      </w:tr>
      <w:tr w:rsidR="00B735F8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Žaloudíková</w:t>
            </w:r>
          </w:p>
        </w:tc>
      </w:tr>
      <w:tr w:rsidR="00B735F8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  <w:tc>
          <w:tcPr>
            <w:tcW w:w="5378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</w:p>
        </w:tc>
      </w:tr>
      <w:tr w:rsidR="00B735F8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Řezáč</w:t>
            </w:r>
          </w:p>
        </w:tc>
        <w:tc>
          <w:tcPr>
            <w:tcW w:w="5378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</w:p>
        </w:tc>
      </w:tr>
      <w:tr w:rsidR="00B735F8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</w:p>
        </w:tc>
      </w:tr>
      <w:tr w:rsidR="00B735F8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</w:p>
        </w:tc>
      </w:tr>
      <w:tr w:rsidR="00B735F8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</w:p>
        </w:tc>
      </w:tr>
      <w:tr w:rsidR="00B735F8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</w:p>
        </w:tc>
      </w:tr>
      <w:tr w:rsidR="00B735F8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</w:rPr>
            </w:pPr>
          </w:p>
        </w:tc>
      </w:tr>
      <w:tr w:rsidR="00B735F8" w:rsidRPr="0096780D" w:rsidTr="00BC4179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B735F8" w:rsidRPr="0096780D" w:rsidTr="00BC4179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B735F8" w:rsidRDefault="00B735F8" w:rsidP="00B735F8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Informace z porady vedení: stav revize spol. základu: počítají se kreditobody, katedry vyjadřují nespokojenost s navrhovanými změnami (environmentální výchova), předmět </w:t>
            </w:r>
            <w:r w:rsidR="003B6797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 xml:space="preserve">nkluzivní školní praxe v konfliktu se stávajícími „pediemi“, </w:t>
            </w:r>
            <w:r w:rsidR="003B6797">
              <w:rPr>
                <w:rFonts w:ascii="Calibri" w:hAnsi="Calibri"/>
              </w:rPr>
              <w:t xml:space="preserve">vzniklo neporozumění předmětu Základy vědecké práce v důsledku názvu – je třeba se zaměřit na obsahy předmětů. </w:t>
            </w:r>
            <w:r w:rsidR="006C508D">
              <w:rPr>
                <w:rFonts w:ascii="Calibri" w:hAnsi="Calibri"/>
              </w:rPr>
              <w:t>Chyst</w:t>
            </w:r>
            <w:r>
              <w:rPr>
                <w:rFonts w:ascii="Calibri" w:hAnsi="Calibri"/>
              </w:rPr>
              <w:t>á se schůzka děkana a zástupc</w:t>
            </w:r>
            <w:r w:rsidR="006C508D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 xml:space="preserve"> katedr</w:t>
            </w:r>
            <w:r w:rsidR="006C508D">
              <w:rPr>
                <w:rFonts w:ascii="Calibri" w:hAnsi="Calibri"/>
              </w:rPr>
              <w:t>y</w:t>
            </w:r>
            <w:r>
              <w:rPr>
                <w:rFonts w:ascii="Calibri" w:hAnsi="Calibri"/>
              </w:rPr>
              <w:t xml:space="preserve"> pedagogiky a psychologie. </w:t>
            </w:r>
          </w:p>
          <w:p w:rsidR="003B6797" w:rsidRDefault="003B6797" w:rsidP="00B735F8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Děkan rozhodl o 14 dní odložit rozhodnutí o výběrovém řízení, které mělo proběhnout v červnu (souvislost s restrukturalizačním programem)</w:t>
            </w:r>
          </w:p>
          <w:p w:rsidR="00B735F8" w:rsidRDefault="003B6797" w:rsidP="00B735F8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Situace katedry je finančně příznivá, čerpáme 20,1</w:t>
            </w:r>
            <w:r>
              <w:rPr>
                <w:rFonts w:ascii="Calibri" w:hAnsi="Calibri"/>
                <w:lang w:val="en-US"/>
              </w:rPr>
              <w:t xml:space="preserve">%. </w:t>
            </w:r>
            <w:r>
              <w:rPr>
                <w:rFonts w:ascii="Calibri" w:hAnsi="Calibri"/>
              </w:rPr>
              <w:t>Sdělena kritéria pro zohledňování odměn.</w:t>
            </w:r>
          </w:p>
          <w:p w:rsidR="003B6797" w:rsidRDefault="003B6797" w:rsidP="00B735F8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 dotačním programu jsou rezervy pro zahraniční cesty – proplácení v případě, že z nich bude RIV příspěvek, nebo navázání zahraniční spolupráce. Je pravděpodobné, že by se to týkalo příštího roku (p</w:t>
            </w:r>
            <w:r w:rsidR="00E85C3D">
              <w:rPr>
                <w:rFonts w:ascii="Calibri" w:hAnsi="Calibri"/>
              </w:rPr>
              <w:t>rofinancování je třeba zjistit).</w:t>
            </w:r>
            <w:bookmarkStart w:id="0" w:name="_GoBack"/>
            <w:bookmarkEnd w:id="0"/>
          </w:p>
          <w:p w:rsidR="006C508D" w:rsidRDefault="006C508D" w:rsidP="00B735F8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Podpora publikační strategie (Janík) nabízí až 20 tisíc pro financování redakčního procesu empirické studie pro zahraniční časopis (placené žurnály), který bude Open Access. </w:t>
            </w:r>
          </w:p>
          <w:p w:rsidR="00B735F8" w:rsidRDefault="004E148F" w:rsidP="00B735F8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 chystaným konferencím – Psychologické dny (na Slovensku, jsou dezorganizovaní) – naším cílem je tam mít workshop a formalizovat pracovní skupinu při ČMPS, dobrý program by mohly být např. zkušenosti z reflektivních seminářů.</w:t>
            </w:r>
            <w:r w:rsidR="009E6279">
              <w:rPr>
                <w:rFonts w:ascii="Calibri" w:hAnsi="Calibri"/>
              </w:rPr>
              <w:t xml:space="preserve"> Na podzim na FSS bude konference k psychologické diagnostice. Naše konference </w:t>
            </w:r>
            <w:proofErr w:type="gramStart"/>
            <w:r w:rsidR="009E6279">
              <w:rPr>
                <w:rFonts w:ascii="Calibri" w:hAnsi="Calibri"/>
              </w:rPr>
              <w:t>Učíme</w:t>
            </w:r>
            <w:proofErr w:type="gramEnd"/>
            <w:r w:rsidR="009E6279">
              <w:rPr>
                <w:rFonts w:ascii="Calibri" w:hAnsi="Calibri"/>
              </w:rPr>
              <w:t xml:space="preserve"> psychologii </w:t>
            </w:r>
            <w:proofErr w:type="gramStart"/>
            <w:r w:rsidR="009E6279">
              <w:rPr>
                <w:rFonts w:ascii="Calibri" w:hAnsi="Calibri"/>
              </w:rPr>
              <w:t>bude</w:t>
            </w:r>
            <w:proofErr w:type="gramEnd"/>
            <w:r w:rsidR="009E6279">
              <w:rPr>
                <w:rFonts w:ascii="Calibri" w:hAnsi="Calibri"/>
              </w:rPr>
              <w:t xml:space="preserve"> v listopadu (v září budeme zvát).</w:t>
            </w:r>
          </w:p>
          <w:p w:rsidR="009E6279" w:rsidRPr="0096780D" w:rsidRDefault="009E6279" w:rsidP="009E6279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Stávající a chystaná výuka v angličtině – potíže s literaturou, čekáme na knihy příliš dlouho, rozprava nad strategií jejich pořízení (účelová odměna) a poskytováním materiálů studentům (z díla lze využívat výňatky v 15</w:t>
            </w:r>
            <w:r>
              <w:rPr>
                <w:rFonts w:ascii="Calibri" w:hAnsi="Calibri"/>
                <w:lang w:val="en-US"/>
              </w:rPr>
              <w:t>%</w:t>
            </w:r>
            <w:r>
              <w:rPr>
                <w:rFonts w:ascii="Calibri" w:hAnsi="Calibri"/>
              </w:rPr>
              <w:t xml:space="preserve"> rozsahu). Při výuce je třeba zvažovat jak literaturu, tak otázky k SZZ tak, aby byla snížena česká kontextualizace látky.  </w:t>
            </w:r>
          </w:p>
        </w:tc>
      </w:tr>
      <w:tr w:rsidR="00B735F8" w:rsidRPr="0096780D" w:rsidTr="00BC4179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B735F8" w:rsidRPr="0096780D" w:rsidRDefault="00B735F8" w:rsidP="00B735F8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Řešitelská část </w:t>
            </w:r>
          </w:p>
        </w:tc>
      </w:tr>
      <w:tr w:rsidR="00B735F8" w:rsidRPr="0096780D" w:rsidTr="00BC4179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3B6797" w:rsidRDefault="003B6797" w:rsidP="003B6797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Plán spustit EVAK pozdržen, je v procesu odlaďování – je třeba se připravit na zpětnou evaluaci za podzim 2014 tak jaro 2015. Úkol: nechť jsou zřízeny přehledy vedených prací a jejich oponenti (nedůsledné zadávání oponentů do ISu).</w:t>
            </w:r>
          </w:p>
          <w:p w:rsidR="003B6797" w:rsidRDefault="006C508D" w:rsidP="00B735F8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– zřídit jednotný tabulkový formulář pro posudky na hlavičkovém papíře katedry. Verze musí být v souladu s pokynem děkana. (do příštího semestru se toho ujme </w:t>
            </w:r>
            <w:r>
              <w:rPr>
                <w:rFonts w:ascii="Calibri" w:hAnsi="Calibri"/>
              </w:rPr>
              <w:lastRenderedPageBreak/>
              <w:t>Škubalová)</w:t>
            </w:r>
          </w:p>
          <w:p w:rsidR="003B6797" w:rsidRDefault="006C508D" w:rsidP="00B735F8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Nová agenda pro paní Sekaninovou: vést přehled studentů, kteří píší závěrečnou práci na katedře psychologie</w:t>
            </w:r>
            <w:r w:rsidR="00D93DF4">
              <w:rPr>
                <w:rFonts w:ascii="Calibri" w:hAnsi="Calibri"/>
              </w:rPr>
              <w:t>. S</w:t>
            </w:r>
            <w:r>
              <w:rPr>
                <w:rFonts w:ascii="Calibri" w:hAnsi="Calibri"/>
              </w:rPr>
              <w:t>eznam bude obsahovat jak vedoucí prací, tak navrhované oponenty</w:t>
            </w:r>
            <w:r w:rsidR="00D93DF4">
              <w:rPr>
                <w:rFonts w:ascii="Calibri" w:hAnsi="Calibri"/>
              </w:rPr>
              <w:t>/ky</w:t>
            </w:r>
            <w:r>
              <w:rPr>
                <w:rFonts w:ascii="Calibri" w:hAnsi="Calibri"/>
              </w:rPr>
              <w:t xml:space="preserve">. Tento seznam bude sloužit jako podklad pro koordinaci s obhajobami v rámci </w:t>
            </w:r>
            <w:r w:rsidR="00D93DF4">
              <w:rPr>
                <w:rFonts w:ascii="Calibri" w:hAnsi="Calibri"/>
              </w:rPr>
              <w:t xml:space="preserve">SZZ, kdy se po vytvořeném </w:t>
            </w:r>
            <w:r>
              <w:rPr>
                <w:rFonts w:ascii="Calibri" w:hAnsi="Calibri"/>
              </w:rPr>
              <w:t>rozpisu komisí doplní o datum obhajoby</w:t>
            </w:r>
            <w:r w:rsidR="00D93DF4">
              <w:rPr>
                <w:rFonts w:ascii="Calibri" w:hAnsi="Calibri"/>
              </w:rPr>
              <w:t xml:space="preserve"> studujícího</w:t>
            </w:r>
            <w:r>
              <w:rPr>
                <w:rFonts w:ascii="Calibri" w:hAnsi="Calibri"/>
              </w:rPr>
              <w:t xml:space="preserve">. Čtyři dny před tímto datem pí Sekaninová zaurguje posudky vedoucího i oponenta. </w:t>
            </w:r>
          </w:p>
          <w:p w:rsidR="00B735F8" w:rsidRPr="0096780D" w:rsidRDefault="004E148F" w:rsidP="00D93DF4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Dlouhodoběji – garanti předmětů navrhnou změny literatury k SZZ</w:t>
            </w:r>
          </w:p>
        </w:tc>
      </w:tr>
    </w:tbl>
    <w:p w:rsidR="0096780D" w:rsidRPr="0096780D" w:rsidRDefault="0096780D" w:rsidP="002C38EF"/>
    <w:sectPr w:rsidR="0096780D" w:rsidRPr="0096780D" w:rsidSect="008E1F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79" w:rsidRDefault="009E6279">
      <w:r>
        <w:separator/>
      </w:r>
    </w:p>
  </w:endnote>
  <w:endnote w:type="continuationSeparator" w:id="0">
    <w:p w:rsidR="009E6279" w:rsidRDefault="009E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79" w:rsidRDefault="009E6279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5" name="obrázek 55" descr="PdF_hlapa_DOT_2str_F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dF_hlapa_DOT_2str_F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 xml:space="preserve">str. </w:t>
    </w:r>
    <w:r w:rsidR="00235A1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235A1C">
      <w:rPr>
        <w:rStyle w:val="slostrnky"/>
      </w:rPr>
      <w:fldChar w:fldCharType="separate"/>
    </w:r>
    <w:r w:rsidR="00E85C3D">
      <w:rPr>
        <w:rStyle w:val="slostrnky"/>
        <w:noProof/>
      </w:rPr>
      <w:t>2</w:t>
    </w:r>
    <w:r w:rsidR="00235A1C">
      <w:rPr>
        <w:rStyle w:val="slostrnky"/>
      </w:rPr>
      <w:fldChar w:fldCharType="end"/>
    </w:r>
    <w:r>
      <w:rPr>
        <w:rStyle w:val="slostrnky"/>
      </w:rPr>
      <w:t>/</w:t>
    </w:r>
    <w:r w:rsidR="00235A1C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235A1C">
      <w:rPr>
        <w:rStyle w:val="slostrnky"/>
      </w:rPr>
      <w:fldChar w:fldCharType="separate"/>
    </w:r>
    <w:r w:rsidR="00E85C3D">
      <w:rPr>
        <w:rStyle w:val="slostrnky"/>
        <w:noProof/>
      </w:rPr>
      <w:t>2</w:t>
    </w:r>
    <w:r w:rsidR="00235A1C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79" w:rsidRDefault="009E6279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8" name="obrázek 58" descr="PdF_hlapa_F_CZ_DOT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PdF_hlapa_F_CZ_DOT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 xml:space="preserve">str. </w:t>
    </w:r>
    <w:r w:rsidR="00235A1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235A1C">
      <w:rPr>
        <w:rStyle w:val="slostrnky"/>
      </w:rPr>
      <w:fldChar w:fldCharType="separate"/>
    </w:r>
    <w:r w:rsidR="00E85C3D">
      <w:rPr>
        <w:rStyle w:val="slostrnky"/>
        <w:noProof/>
      </w:rPr>
      <w:t>1</w:t>
    </w:r>
    <w:r w:rsidR="00235A1C">
      <w:rPr>
        <w:rStyle w:val="slostrnky"/>
      </w:rPr>
      <w:fldChar w:fldCharType="end"/>
    </w:r>
    <w:r>
      <w:rPr>
        <w:rStyle w:val="slostrnky"/>
      </w:rPr>
      <w:t>/</w:t>
    </w:r>
    <w:r w:rsidR="00235A1C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235A1C">
      <w:rPr>
        <w:rStyle w:val="slostrnky"/>
      </w:rPr>
      <w:fldChar w:fldCharType="separate"/>
    </w:r>
    <w:r w:rsidR="00E85C3D">
      <w:rPr>
        <w:rStyle w:val="slostrnky"/>
        <w:noProof/>
      </w:rPr>
      <w:t>2</w:t>
    </w:r>
    <w:r w:rsidR="00235A1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79" w:rsidRDefault="009E6279">
      <w:r>
        <w:separator/>
      </w:r>
    </w:p>
  </w:footnote>
  <w:footnote w:type="continuationSeparator" w:id="0">
    <w:p w:rsidR="009E6279" w:rsidRDefault="009E6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79" w:rsidRDefault="009E62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685800"/>
          <wp:effectExtent l="0" t="0" r="0" b="5715"/>
          <wp:wrapNone/>
          <wp:docPr id="54" name="obrázek 54" descr="PdF_hlapa_DOT_2str_H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dF_hlapa_DOT_2str_H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79" w:rsidRDefault="009E62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2150"/>
          <wp:effectExtent l="0" t="0" r="0" b="8890"/>
          <wp:wrapNone/>
          <wp:docPr id="57" name="obrázek 57" descr="PdF_hlapa_DOT_H_CZ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dF_hlapa_DOT_H_CZ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6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EF"/>
    <w:rsid w:val="00005DD1"/>
    <w:rsid w:val="000132D6"/>
    <w:rsid w:val="000730CA"/>
    <w:rsid w:val="0008176B"/>
    <w:rsid w:val="0009254F"/>
    <w:rsid w:val="000A59E6"/>
    <w:rsid w:val="000B3AC7"/>
    <w:rsid w:val="000C797E"/>
    <w:rsid w:val="000E4D2E"/>
    <w:rsid w:val="000F62A2"/>
    <w:rsid w:val="001112F1"/>
    <w:rsid w:val="00125D66"/>
    <w:rsid w:val="00127283"/>
    <w:rsid w:val="001302AB"/>
    <w:rsid w:val="00166987"/>
    <w:rsid w:val="00170A09"/>
    <w:rsid w:val="0019348F"/>
    <w:rsid w:val="001A2E1F"/>
    <w:rsid w:val="001A3673"/>
    <w:rsid w:val="001C61EA"/>
    <w:rsid w:val="001D2614"/>
    <w:rsid w:val="001E3B38"/>
    <w:rsid w:val="00235A1C"/>
    <w:rsid w:val="00237098"/>
    <w:rsid w:val="002A3B85"/>
    <w:rsid w:val="002C0130"/>
    <w:rsid w:val="002C38EF"/>
    <w:rsid w:val="002C6640"/>
    <w:rsid w:val="002E3674"/>
    <w:rsid w:val="002E522D"/>
    <w:rsid w:val="00303740"/>
    <w:rsid w:val="00320A2F"/>
    <w:rsid w:val="00321EC1"/>
    <w:rsid w:val="00357FFB"/>
    <w:rsid w:val="00362C13"/>
    <w:rsid w:val="003758F2"/>
    <w:rsid w:val="003B6797"/>
    <w:rsid w:val="003C3308"/>
    <w:rsid w:val="003E0140"/>
    <w:rsid w:val="003E6DAB"/>
    <w:rsid w:val="004048EB"/>
    <w:rsid w:val="004A73BF"/>
    <w:rsid w:val="004D2DE2"/>
    <w:rsid w:val="004D46A8"/>
    <w:rsid w:val="004E148F"/>
    <w:rsid w:val="00505B45"/>
    <w:rsid w:val="005117CF"/>
    <w:rsid w:val="00513789"/>
    <w:rsid w:val="00537805"/>
    <w:rsid w:val="00556A9C"/>
    <w:rsid w:val="00560980"/>
    <w:rsid w:val="005A1686"/>
    <w:rsid w:val="005A1855"/>
    <w:rsid w:val="005A1F44"/>
    <w:rsid w:val="005B3B54"/>
    <w:rsid w:val="005C4B07"/>
    <w:rsid w:val="005E7E57"/>
    <w:rsid w:val="005F1C5F"/>
    <w:rsid w:val="005F23A2"/>
    <w:rsid w:val="0061268E"/>
    <w:rsid w:val="00673274"/>
    <w:rsid w:val="0069594D"/>
    <w:rsid w:val="006C508D"/>
    <w:rsid w:val="006E189F"/>
    <w:rsid w:val="006E5C16"/>
    <w:rsid w:val="007140E3"/>
    <w:rsid w:val="00715924"/>
    <w:rsid w:val="00730864"/>
    <w:rsid w:val="00734A38"/>
    <w:rsid w:val="00735681"/>
    <w:rsid w:val="00735926"/>
    <w:rsid w:val="00742680"/>
    <w:rsid w:val="0075124E"/>
    <w:rsid w:val="00764199"/>
    <w:rsid w:val="00782F1C"/>
    <w:rsid w:val="007963E9"/>
    <w:rsid w:val="007B4B25"/>
    <w:rsid w:val="007C17A6"/>
    <w:rsid w:val="007C394D"/>
    <w:rsid w:val="007F5A2B"/>
    <w:rsid w:val="00807BBC"/>
    <w:rsid w:val="00866F16"/>
    <w:rsid w:val="008B30FD"/>
    <w:rsid w:val="008D3503"/>
    <w:rsid w:val="008D7EDC"/>
    <w:rsid w:val="008E1FC5"/>
    <w:rsid w:val="008F2EA3"/>
    <w:rsid w:val="008F5B45"/>
    <w:rsid w:val="009151D1"/>
    <w:rsid w:val="00940380"/>
    <w:rsid w:val="009607E1"/>
    <w:rsid w:val="0096780D"/>
    <w:rsid w:val="009960F4"/>
    <w:rsid w:val="009A2AAC"/>
    <w:rsid w:val="009C597A"/>
    <w:rsid w:val="009E2196"/>
    <w:rsid w:val="009E6279"/>
    <w:rsid w:val="00A07F22"/>
    <w:rsid w:val="00A77C3B"/>
    <w:rsid w:val="00AA186D"/>
    <w:rsid w:val="00AE62A2"/>
    <w:rsid w:val="00AE76C2"/>
    <w:rsid w:val="00B37363"/>
    <w:rsid w:val="00B532F4"/>
    <w:rsid w:val="00B70089"/>
    <w:rsid w:val="00B735F8"/>
    <w:rsid w:val="00B835BD"/>
    <w:rsid w:val="00BA5BF2"/>
    <w:rsid w:val="00BB6AEA"/>
    <w:rsid w:val="00BC4179"/>
    <w:rsid w:val="00BE539F"/>
    <w:rsid w:val="00BF4294"/>
    <w:rsid w:val="00C147E8"/>
    <w:rsid w:val="00C153DB"/>
    <w:rsid w:val="00C17595"/>
    <w:rsid w:val="00C24BB0"/>
    <w:rsid w:val="00C34C14"/>
    <w:rsid w:val="00C45ED1"/>
    <w:rsid w:val="00C56FB2"/>
    <w:rsid w:val="00C80218"/>
    <w:rsid w:val="00CD60C0"/>
    <w:rsid w:val="00CE44BA"/>
    <w:rsid w:val="00CF44E6"/>
    <w:rsid w:val="00D246E1"/>
    <w:rsid w:val="00D3366F"/>
    <w:rsid w:val="00D739BA"/>
    <w:rsid w:val="00D93DF4"/>
    <w:rsid w:val="00DB3184"/>
    <w:rsid w:val="00E27183"/>
    <w:rsid w:val="00E30696"/>
    <w:rsid w:val="00E536CD"/>
    <w:rsid w:val="00E65D75"/>
    <w:rsid w:val="00E85C3D"/>
    <w:rsid w:val="00E97EB8"/>
    <w:rsid w:val="00EA3601"/>
    <w:rsid w:val="00F04FDA"/>
    <w:rsid w:val="00F27DA0"/>
    <w:rsid w:val="00F76E3C"/>
    <w:rsid w:val="00F8329E"/>
    <w:rsid w:val="00F856B0"/>
    <w:rsid w:val="00FC67DB"/>
    <w:rsid w:val="00FD1252"/>
    <w:rsid w:val="00FE01E8"/>
    <w:rsid w:val="00FE4D7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78696CF-EE4C-4347-8AB9-F5E03DA1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60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Skubalova</cp:lastModifiedBy>
  <cp:revision>7</cp:revision>
  <cp:lastPrinted>2006-01-18T15:17:00Z</cp:lastPrinted>
  <dcterms:created xsi:type="dcterms:W3CDTF">2015-05-20T08:51:00Z</dcterms:created>
  <dcterms:modified xsi:type="dcterms:W3CDTF">2015-06-08T09:20:00Z</dcterms:modified>
</cp:coreProperties>
</file>