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A" w:rsidRPr="002E580E" w:rsidRDefault="00C5791A" w:rsidP="00D064EA">
      <w:pPr>
        <w:spacing w:after="0" w:line="240" w:lineRule="auto"/>
        <w:jc w:val="center"/>
        <w:rPr>
          <w:rFonts w:cstheme="minorHAnsi"/>
          <w:b/>
        </w:rPr>
      </w:pPr>
      <w:r w:rsidRPr="002E580E">
        <w:rPr>
          <w:rFonts w:cstheme="minorHAnsi"/>
          <w:b/>
        </w:rPr>
        <w:t xml:space="preserve">Pokyny pro </w:t>
      </w:r>
      <w:r w:rsidR="007F34A1" w:rsidRPr="002E580E">
        <w:rPr>
          <w:rFonts w:cstheme="minorHAnsi"/>
          <w:b/>
        </w:rPr>
        <w:t>pedagogickou</w:t>
      </w:r>
      <w:r w:rsidRPr="002E580E">
        <w:rPr>
          <w:rFonts w:cstheme="minorHAnsi"/>
          <w:b/>
        </w:rPr>
        <w:t xml:space="preserve"> praxi souvislou</w:t>
      </w:r>
      <w:r w:rsidR="00D064EA" w:rsidRPr="002E580E">
        <w:rPr>
          <w:rFonts w:cstheme="minorHAnsi"/>
          <w:b/>
        </w:rPr>
        <w:t xml:space="preserve"> </w:t>
      </w:r>
      <w:r w:rsidR="007F34A1" w:rsidRPr="002E580E">
        <w:rPr>
          <w:rFonts w:cstheme="minorHAnsi"/>
          <w:b/>
        </w:rPr>
        <w:t>SPp316</w:t>
      </w:r>
    </w:p>
    <w:p w:rsidR="00D064EA" w:rsidRPr="002E580E" w:rsidRDefault="007F34A1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6</w:t>
      </w:r>
      <w:r w:rsidR="00C5791A" w:rsidRPr="002E580E">
        <w:rPr>
          <w:rFonts w:cstheme="minorHAnsi"/>
        </w:rPr>
        <w:t xml:space="preserve">. semestr </w:t>
      </w:r>
      <w:r w:rsidRPr="002E580E">
        <w:rPr>
          <w:rFonts w:cstheme="minorHAnsi"/>
        </w:rPr>
        <w:t>bakalářského</w:t>
      </w:r>
      <w:r w:rsidR="00C5791A" w:rsidRPr="002E580E">
        <w:rPr>
          <w:rFonts w:cstheme="minorHAnsi"/>
        </w:rPr>
        <w:t xml:space="preserve"> studijního programu Speciální pedagogika </w:t>
      </w:r>
    </w:p>
    <w:p w:rsidR="00C5791A" w:rsidRPr="002E580E" w:rsidRDefault="00C5791A" w:rsidP="00D064EA">
      <w:pPr>
        <w:spacing w:after="0" w:line="240" w:lineRule="auto"/>
        <w:jc w:val="center"/>
        <w:rPr>
          <w:rFonts w:cstheme="minorHAnsi"/>
        </w:rPr>
      </w:pPr>
      <w:r w:rsidRPr="002E580E">
        <w:rPr>
          <w:rFonts w:cstheme="minorHAnsi"/>
        </w:rPr>
        <w:t>(</w:t>
      </w:r>
      <w:proofErr w:type="spellStart"/>
      <w:r w:rsidR="00DD018E">
        <w:rPr>
          <w:rFonts w:cstheme="minorHAnsi"/>
        </w:rPr>
        <w:t>psychopedie</w:t>
      </w:r>
      <w:proofErr w:type="spellEnd"/>
      <w:r w:rsidR="00DD018E">
        <w:rPr>
          <w:rFonts w:cstheme="minorHAnsi"/>
        </w:rPr>
        <w:t xml:space="preserve"> - </w:t>
      </w:r>
      <w:proofErr w:type="spellStart"/>
      <w:r w:rsidR="006C407E">
        <w:rPr>
          <w:rFonts w:cstheme="minorHAnsi"/>
        </w:rPr>
        <w:t>etopedie</w:t>
      </w:r>
      <w:proofErr w:type="spellEnd"/>
      <w:r w:rsidRPr="002E580E">
        <w:rPr>
          <w:rFonts w:cstheme="minorHAnsi"/>
        </w:rPr>
        <w:t>)</w:t>
      </w:r>
    </w:p>
    <w:p w:rsidR="007F34A1" w:rsidRPr="002E580E" w:rsidRDefault="007F34A1" w:rsidP="00D064EA">
      <w:pPr>
        <w:spacing w:after="0" w:line="240" w:lineRule="auto"/>
        <w:jc w:val="center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Typ studijního předmětu: </w:t>
      </w:r>
      <w:r w:rsidRPr="002E580E">
        <w:rPr>
          <w:rFonts w:cstheme="minorHAnsi"/>
        </w:rPr>
        <w:t>povinný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Rozsah studijního předmětu: </w:t>
      </w:r>
      <w:r w:rsidRPr="002E580E">
        <w:rPr>
          <w:rFonts w:cstheme="minorHAnsi"/>
        </w:rPr>
        <w:t>2 týdny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Formy výuky studijního předmětu: </w:t>
      </w:r>
      <w:r w:rsidRPr="002E580E">
        <w:rPr>
          <w:rFonts w:cstheme="minorHAnsi"/>
        </w:rPr>
        <w:t>pedagogická praxe souvislá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Způsob ukončování studijního předmětu: </w:t>
      </w:r>
      <w:r w:rsidRPr="002E580E">
        <w:rPr>
          <w:rFonts w:cstheme="minorHAnsi"/>
        </w:rPr>
        <w:t>zápočet, 2 kredity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 xml:space="preserve">Anotace předmětu: </w:t>
      </w:r>
      <w:r w:rsidRPr="002E580E">
        <w:rPr>
          <w:rFonts w:cstheme="minorHAnsi"/>
        </w:rPr>
        <w:t>Odborná praxe souvislá je zaměřena na asistentské práce na zvoleném pracovišti pod supervizí určeného fakultního učitele, na výstupy v oblasti zvolených výchov, zpracování případové studie/ kazuistiky, odevzdání deníku pedagogické praxe (portfolia) za celé bakalářské studium.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  <w:b/>
        </w:rPr>
        <w:t>Požadavky k zápočtu:</w:t>
      </w:r>
      <w:r w:rsidRPr="002E580E">
        <w:rPr>
          <w:rFonts w:cstheme="minorHAnsi"/>
        </w:rPr>
        <w:t xml:space="preserve"> Odevzdání zprávy z pedagogické praxe souvislé, hodnocení studenta z praxe, deníku pedagogické praxe (portfolio praxí za bakalářské studium) vložit do IS pod kód předmětu. 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Přílohy: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Dopis pro fakultního učitele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Protokol o přijetí studenta na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Pokyny pro Pedagogickou praxi souvislou 2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Příprava na vyučovací jednotku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Formulář Celkové hodnocení studenta po skončení pedagogické praxe</w:t>
      </w:r>
    </w:p>
    <w:p w:rsidR="007F34A1" w:rsidRPr="002E580E" w:rsidRDefault="007F34A1" w:rsidP="007F34A1">
      <w:pPr>
        <w:pStyle w:val="Odstavecseseznamem"/>
        <w:numPr>
          <w:ilvl w:val="0"/>
          <w:numId w:val="8"/>
        </w:numPr>
        <w:spacing w:after="0" w:line="360" w:lineRule="auto"/>
        <w:ind w:hanging="294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Dohoda o provedení práce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2E580E" w:rsidRDefault="002E580E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</w:p>
    <w:p w:rsidR="007F34A1" w:rsidRPr="002E580E" w:rsidRDefault="007F34A1" w:rsidP="007F34A1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2E580E">
        <w:rPr>
          <w:rFonts w:asciiTheme="minorHAnsi" w:hAnsiTheme="minorHAnsi" w:cstheme="minorHAnsi"/>
          <w:sz w:val="22"/>
          <w:szCs w:val="22"/>
        </w:rPr>
        <w:lastRenderedPageBreak/>
        <w:t xml:space="preserve">Vážená paní kolegyně, vážený pane kolego,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vzhledem k tomu, že jste byl/a na základě Vašich bohatých pedagogických zkušeností vybrán/a jako fakultní učitel/</w:t>
      </w:r>
      <w:proofErr w:type="spellStart"/>
      <w:r w:rsidRPr="002E580E">
        <w:rPr>
          <w:rFonts w:cstheme="minorHAnsi"/>
        </w:rPr>
        <w:t>ka</w:t>
      </w:r>
      <w:proofErr w:type="spellEnd"/>
      <w:r w:rsidRPr="002E580E">
        <w:rPr>
          <w:rFonts w:cstheme="minorHAnsi"/>
        </w:rPr>
        <w:t xml:space="preserve">, a tedy pověřen/a přímým řízením souvislé pedagogické praxe studentů oboru Speciální pedagogika, dovolujeme si Vás informovat o Vašich právech a povinnostech souvisejících s touto náročnou činností.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Fakultní učitel má právo: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spolurozhodovat o udělení či neudělení zápočtu studentovi,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konzultovat problémy vzniklé v průběhu praxe s metodikem a žádat od fakulty účinnou pomoc, </w:t>
      </w:r>
    </w:p>
    <w:p w:rsidR="007F34A1" w:rsidRPr="002E580E" w:rsidRDefault="007F34A1" w:rsidP="007F34A1">
      <w:pPr>
        <w:pStyle w:val="Odstavecseseznamem"/>
        <w:numPr>
          <w:ilvl w:val="0"/>
          <w:numId w:val="9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 xml:space="preserve">být za svoji odpovědnou práci honorován na základě řádně vyplněné a odevzdané dohody v případě studentů, kteří mají samostatné výstupy pod supervizí učitele.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Povinnosti vyplývající z funkce fakultního učitele spočívající v plnění těchto úkolů: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rozhodovat o počtu náslechů v jednotlivých předmětech a upravovat skladbu předepsaných výstupů dle podmínek školy (viz pokyny pro studenty – předloží student),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poskytovat studentům konzultace v průběhu přípravy na vyučování a provádět kontrolu písemné přípravy studentů,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hospitovat při výstupu studenta, provést rozbor hodiny a hodnocení studenta, formulář o hodnocení studenta slouží jako jeden z podkladů pro udělení (neudělení) zápočtu,</w:t>
      </w:r>
    </w:p>
    <w:p w:rsidR="007F34A1" w:rsidRPr="002E580E" w:rsidRDefault="007F34A1" w:rsidP="007F34A1">
      <w:pPr>
        <w:pStyle w:val="Odstavecseseznamem"/>
        <w:numPr>
          <w:ilvl w:val="0"/>
          <w:numId w:val="10"/>
        </w:numPr>
        <w:spacing w:after="0" w:line="312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řídit asistentské práce studentů (příprava pomůcek, opravy písemných prací, seznámení s vybavením kabinetů, metodických materiálů apod.).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 xml:space="preserve">Student je povinen být ve škole po celou dobu vyučování 2 týdny, provádět vyučovací pokusy, náslechy a asistentské práce. </w:t>
      </w:r>
    </w:p>
    <w:p w:rsidR="007F34A1" w:rsidRPr="002E580E" w:rsidRDefault="007F34A1" w:rsidP="007F34A1">
      <w:pPr>
        <w:spacing w:after="0" w:line="312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 w:line="312" w:lineRule="auto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 xml:space="preserve">Děkujeme za Vaši dosavadní péči věnovanou přípravě budoucích speciálních pedagogů a těšíme se na další spolupráci. </w:t>
      </w: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</w:rPr>
        <w:tab/>
      </w:r>
      <w:r w:rsidRPr="002E580E">
        <w:rPr>
          <w:rFonts w:cstheme="minorHAnsi"/>
          <w:sz w:val="20"/>
          <w:szCs w:val="20"/>
        </w:rPr>
        <w:t xml:space="preserve">doc. PhDr. Jarmila </w:t>
      </w:r>
      <w:proofErr w:type="spellStart"/>
      <w:r w:rsidRPr="002E580E">
        <w:rPr>
          <w:rFonts w:cstheme="minorHAnsi"/>
          <w:sz w:val="20"/>
          <w:szCs w:val="20"/>
        </w:rPr>
        <w:t>Pipeková</w:t>
      </w:r>
      <w:proofErr w:type="spellEnd"/>
      <w:r w:rsidRPr="002E580E">
        <w:rPr>
          <w:rFonts w:cstheme="minorHAnsi"/>
          <w:sz w:val="20"/>
          <w:szCs w:val="20"/>
        </w:rPr>
        <w:t>, Ph.D.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ab/>
      </w:r>
      <w:hyperlink r:id="rId8" w:history="1">
        <w:r w:rsidR="002E580E" w:rsidRPr="002E580E">
          <w:rPr>
            <w:rStyle w:val="Hypertextovodkaz"/>
            <w:rFonts w:cstheme="minorHAnsi"/>
            <w:sz w:val="20"/>
            <w:szCs w:val="20"/>
          </w:rPr>
          <w:t>pipekova@ped.muni.cz</w:t>
        </w:r>
      </w:hyperlink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 xml:space="preserve">PhDr. </w:t>
      </w:r>
      <w:r w:rsidR="00DD018E">
        <w:rPr>
          <w:rFonts w:cstheme="minorHAnsi"/>
          <w:sz w:val="20"/>
          <w:szCs w:val="20"/>
        </w:rPr>
        <w:t xml:space="preserve">Petra </w:t>
      </w:r>
      <w:proofErr w:type="spellStart"/>
      <w:r w:rsidR="00DD018E">
        <w:rPr>
          <w:rFonts w:cstheme="minorHAnsi"/>
          <w:sz w:val="20"/>
          <w:szCs w:val="20"/>
        </w:rPr>
        <w:t>Röderová</w:t>
      </w:r>
      <w:proofErr w:type="spellEnd"/>
      <w:r w:rsidRPr="002E580E">
        <w:rPr>
          <w:rFonts w:cstheme="minorHAnsi"/>
          <w:sz w:val="20"/>
          <w:szCs w:val="20"/>
        </w:rPr>
        <w:t>, Ph.D.</w:t>
      </w:r>
    </w:p>
    <w:p w:rsidR="002E580E" w:rsidRPr="002E580E" w:rsidRDefault="002E580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 w:rsidRPr="002E580E">
        <w:rPr>
          <w:rFonts w:cstheme="minorHAnsi"/>
          <w:sz w:val="20"/>
          <w:szCs w:val="20"/>
        </w:rPr>
        <w:t xml:space="preserve">Katedra speciální a inkluzivní pedagogiky </w:t>
      </w:r>
      <w:proofErr w:type="spellStart"/>
      <w:r w:rsidRPr="002E580E">
        <w:rPr>
          <w:rFonts w:cstheme="minorHAnsi"/>
          <w:sz w:val="20"/>
          <w:szCs w:val="20"/>
        </w:rPr>
        <w:t>PdF</w:t>
      </w:r>
      <w:proofErr w:type="spellEnd"/>
      <w:r w:rsidRPr="002E580E">
        <w:rPr>
          <w:rFonts w:cstheme="minorHAnsi"/>
          <w:sz w:val="20"/>
          <w:szCs w:val="20"/>
        </w:rPr>
        <w:t xml:space="preserve"> MU Brno</w:t>
      </w:r>
    </w:p>
    <w:p w:rsidR="002E580E" w:rsidRPr="002E580E" w:rsidRDefault="00DD018E" w:rsidP="002E580E">
      <w:pPr>
        <w:tabs>
          <w:tab w:val="center" w:pos="6804"/>
        </w:tabs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roderova</w:t>
      </w:r>
      <w:r w:rsidR="002E580E" w:rsidRPr="002E580E">
        <w:rPr>
          <w:rFonts w:cstheme="minorHAnsi"/>
          <w:sz w:val="20"/>
          <w:szCs w:val="20"/>
        </w:rPr>
        <w:t>@ped.muni.cz</w:t>
      </w:r>
    </w:p>
    <w:p w:rsidR="007F34A1" w:rsidRPr="002E580E" w:rsidRDefault="007F34A1" w:rsidP="007F34A1">
      <w:pPr>
        <w:spacing w:after="0" w:line="360" w:lineRule="auto"/>
        <w:jc w:val="both"/>
        <w:rPr>
          <w:rFonts w:cstheme="minorHAnsi"/>
        </w:rPr>
      </w:pPr>
    </w:p>
    <w:p w:rsidR="007F34A1" w:rsidRPr="002E580E" w:rsidRDefault="007F34A1" w:rsidP="007F34A1">
      <w:pPr>
        <w:spacing w:after="0"/>
        <w:jc w:val="both"/>
        <w:rPr>
          <w:rFonts w:cstheme="minorHAnsi"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2E580E" w:rsidRDefault="002E580E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</w:p>
    <w:p w:rsidR="007F34A1" w:rsidRPr="002E580E" w:rsidRDefault="007F34A1" w:rsidP="007F34A1">
      <w:pPr>
        <w:tabs>
          <w:tab w:val="center" w:pos="6804"/>
        </w:tabs>
        <w:spacing w:after="0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Protokol o přijetí studenta na Pedagogickou praxi souvislou 2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Poskytovatel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rPr>
          <w:rFonts w:cstheme="minorHAnsi"/>
          <w:b/>
        </w:rPr>
      </w:pPr>
      <w:r w:rsidRPr="002E580E">
        <w:rPr>
          <w:rFonts w:cstheme="minorHAnsi"/>
          <w:b/>
        </w:rPr>
        <w:t>se sídlem: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4536"/>
          <w:tab w:val="left" w:leader="dot" w:pos="7230"/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Kontaktní osoba: </w:t>
      </w:r>
      <w:r w:rsidRPr="002E580E">
        <w:rPr>
          <w:rFonts w:cstheme="minorHAnsi"/>
          <w:b/>
        </w:rPr>
        <w:tab/>
        <w:t>e-mail:</w:t>
      </w:r>
      <w:r w:rsidRPr="002E580E">
        <w:rPr>
          <w:rFonts w:cstheme="minorHAnsi"/>
          <w:b/>
        </w:rPr>
        <w:tab/>
        <w:t xml:space="preserve">tel: </w:t>
      </w:r>
      <w:r w:rsidRPr="002E580E">
        <w:rPr>
          <w:rFonts w:cstheme="minorHAnsi"/>
          <w:b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ind w:left="2124" w:firstLine="708"/>
        <w:rPr>
          <w:rFonts w:cstheme="minorHAnsi"/>
          <w:b/>
        </w:rPr>
      </w:pPr>
      <w:r w:rsidRPr="002E580E">
        <w:rPr>
          <w:rFonts w:cstheme="minorHAnsi"/>
          <w:b/>
        </w:rPr>
        <w:t>přijímá na praxi studenta:</w:t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Jméno, příjmení: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>Datum narození: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Bydliště: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</w:rPr>
      </w:pPr>
      <w:r w:rsidRPr="002E580E">
        <w:rPr>
          <w:rFonts w:cstheme="minorHAnsi"/>
          <w:b/>
        </w:rPr>
        <w:t xml:space="preserve">Studijní obor: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Praxe proběhne ve dnech: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Místo výkonu praxe: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</w:p>
    <w:p w:rsidR="007F34A1" w:rsidRPr="002E580E" w:rsidRDefault="007F34A1" w:rsidP="007F34A1">
      <w:pPr>
        <w:tabs>
          <w:tab w:val="left" w:leader="dot" w:pos="9072"/>
        </w:tabs>
        <w:rPr>
          <w:rFonts w:cstheme="minorHAnsi"/>
          <w:b/>
        </w:rPr>
      </w:pPr>
      <w:r w:rsidRPr="002E580E">
        <w:rPr>
          <w:rFonts w:cstheme="minorHAnsi"/>
          <w:b/>
        </w:rPr>
        <w:t xml:space="preserve">Školitel: </w:t>
      </w:r>
      <w:r w:rsidRPr="002E580E">
        <w:rPr>
          <w:rFonts w:cstheme="minorHAnsi"/>
        </w:rPr>
        <w:tab/>
      </w:r>
    </w:p>
    <w:p w:rsidR="007F34A1" w:rsidRPr="002E580E" w:rsidRDefault="007F34A1" w:rsidP="007F34A1">
      <w:pPr>
        <w:rPr>
          <w:rFonts w:cstheme="minorHAnsi"/>
          <w:b/>
        </w:rPr>
      </w:pP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Student</w:t>
      </w:r>
      <w:r w:rsidRPr="002E580E">
        <w:rPr>
          <w:rFonts w:cstheme="minorHAnsi"/>
        </w:rPr>
        <w:t xml:space="preserve"> se zavazuje k tomu, že vyvine maximální snahu o naplnění cílů praxe. Je si vědom své povinnosti respektovat příkazy školitele a vedoucích pracovníků poskytovatele. Zdrží se jakékoliv </w:t>
      </w:r>
      <w:r w:rsidRPr="002E580E">
        <w:rPr>
          <w:rFonts w:cstheme="minorHAnsi"/>
        </w:rPr>
        <w:lastRenderedPageBreak/>
        <w:t xml:space="preserve">činnosti, která by mohla poškodit dobré jméno poskytovatele. Pokud se během praxe dostane do kontaktu s důvěrnými informacemi, je povinen zachovávat mlčenlivost. 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  <w:b/>
        </w:rPr>
        <w:t>Poskytovatel</w:t>
      </w:r>
      <w:r w:rsidRPr="002E580E">
        <w:rPr>
          <w:rFonts w:cstheme="minorHAnsi"/>
        </w:rPr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souladu s ustanovením § 391 odst. 1 zákona č. 262/2006 Sb., zákoník práce, student odpovídá poskytovateli za škodu, kterou mu způsobí při výkonu praxe nebo v přímé souvislosti s ní.</w:t>
      </w:r>
    </w:p>
    <w:p w:rsidR="007F34A1" w:rsidRPr="002E580E" w:rsidRDefault="007F34A1" w:rsidP="007F34A1">
      <w:pPr>
        <w:spacing w:after="0"/>
        <w:ind w:firstLine="709"/>
        <w:jc w:val="both"/>
        <w:rPr>
          <w:rFonts w:cstheme="minorHAnsi"/>
        </w:rPr>
      </w:pPr>
      <w:r w:rsidRPr="002E580E">
        <w:rPr>
          <w:rFonts w:cstheme="minorHAnsi"/>
        </w:rPr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jc w:val="both"/>
        <w:rPr>
          <w:rFonts w:cstheme="minorHAnsi"/>
        </w:rPr>
      </w:pPr>
      <w:r w:rsidRPr="002E580E">
        <w:rPr>
          <w:rFonts w:cstheme="minorHAnsi"/>
        </w:rPr>
        <w:t>V Brně dne:</w:t>
      </w:r>
    </w:p>
    <w:p w:rsidR="007F34A1" w:rsidRPr="002E580E" w:rsidRDefault="007F34A1" w:rsidP="007F34A1">
      <w:pPr>
        <w:jc w:val="both"/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……………………………………………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…………………………………………….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  <w:t>školitel</w:t>
      </w: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garant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…………………………………………..</w:t>
      </w:r>
    </w:p>
    <w:p w:rsidR="007F34A1" w:rsidRPr="002E580E" w:rsidRDefault="007F34A1" w:rsidP="007F34A1">
      <w:pPr>
        <w:tabs>
          <w:tab w:val="center" w:pos="1701"/>
          <w:tab w:val="center" w:pos="4253"/>
          <w:tab w:val="center" w:pos="6804"/>
        </w:tabs>
        <w:rPr>
          <w:rFonts w:cstheme="minorHAnsi"/>
        </w:rPr>
      </w:pPr>
      <w:r w:rsidRPr="002E580E">
        <w:rPr>
          <w:rFonts w:cstheme="minorHAnsi"/>
        </w:rPr>
        <w:tab/>
      </w:r>
      <w:r w:rsidRPr="002E580E">
        <w:rPr>
          <w:rFonts w:cstheme="minorHAnsi"/>
        </w:rPr>
        <w:tab/>
        <w:t>student</w:t>
      </w:r>
    </w:p>
    <w:p w:rsidR="00D064EA" w:rsidRPr="002E580E" w:rsidRDefault="007F34A1" w:rsidP="002E580E">
      <w:pPr>
        <w:spacing w:after="0" w:line="240" w:lineRule="auto"/>
        <w:jc w:val="both"/>
        <w:rPr>
          <w:rFonts w:cstheme="minorHAnsi"/>
        </w:rPr>
      </w:pPr>
      <w:r w:rsidRPr="002E580E">
        <w:rPr>
          <w:rFonts w:cstheme="minorHAnsi"/>
        </w:rPr>
        <w:br w:type="page"/>
      </w:r>
    </w:p>
    <w:p w:rsidR="006C407E" w:rsidRPr="006C407E" w:rsidRDefault="006C407E" w:rsidP="006C407E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6C407E">
        <w:rPr>
          <w:rFonts w:asciiTheme="minorHAnsi" w:hAnsiTheme="minorHAnsi" w:cstheme="minorHAnsi"/>
          <w:sz w:val="22"/>
          <w:szCs w:val="22"/>
        </w:rPr>
        <w:lastRenderedPageBreak/>
        <w:t>Pedagogická praxe souvislá 2 SPp316 (SP4BP_OX2) 6. semestr</w:t>
      </w:r>
    </w:p>
    <w:p w:rsidR="006C407E" w:rsidRPr="006C407E" w:rsidRDefault="006C407E" w:rsidP="006C407E">
      <w:pPr>
        <w:spacing w:after="0"/>
        <w:jc w:val="both"/>
        <w:rPr>
          <w:rFonts w:cstheme="minorHAnsi"/>
        </w:rPr>
      </w:pP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  <w:b/>
        </w:rPr>
      </w:pPr>
      <w:r w:rsidRPr="006C407E">
        <w:rPr>
          <w:rFonts w:cstheme="minorHAnsi"/>
          <w:b/>
        </w:rPr>
        <w:t>Pokyny pro Pedagogickou praxi souvislou 2 studentů 3. ročníku bakalářského studia Speciální pedagogiky.</w:t>
      </w: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  <w:b/>
        </w:rPr>
      </w:pPr>
    </w:p>
    <w:p w:rsidR="006C407E" w:rsidRPr="006C407E" w:rsidRDefault="006C407E" w:rsidP="006C407E">
      <w:pPr>
        <w:spacing w:after="0" w:line="312" w:lineRule="auto"/>
        <w:ind w:firstLine="709"/>
        <w:jc w:val="both"/>
        <w:rPr>
          <w:rFonts w:cstheme="minorHAnsi"/>
          <w:b/>
        </w:rPr>
      </w:pPr>
      <w:r w:rsidRPr="006C407E">
        <w:rPr>
          <w:rFonts w:cstheme="minorHAnsi"/>
          <w:b/>
        </w:rPr>
        <w:t xml:space="preserve">Pedagogická praxe souvislá 2 proběhne v jarním semestru akademického roku………………. </w:t>
      </w:r>
      <w:proofErr w:type="gramStart"/>
      <w:r w:rsidRPr="006C407E">
        <w:rPr>
          <w:rFonts w:cstheme="minorHAnsi"/>
          <w:b/>
        </w:rPr>
        <w:t>od</w:t>
      </w:r>
      <w:proofErr w:type="gramEnd"/>
      <w:r w:rsidRPr="006C407E">
        <w:rPr>
          <w:rFonts w:cstheme="minorHAnsi"/>
          <w:b/>
        </w:rPr>
        <w:t xml:space="preserve"> ………………. do …………………….  </w:t>
      </w: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</w:rPr>
      </w:pPr>
    </w:p>
    <w:p w:rsidR="006C407E" w:rsidRPr="006C407E" w:rsidRDefault="006C407E" w:rsidP="006C407E">
      <w:pPr>
        <w:spacing w:after="0" w:line="312" w:lineRule="auto"/>
        <w:ind w:firstLine="709"/>
        <w:jc w:val="both"/>
        <w:rPr>
          <w:rFonts w:cstheme="minorHAnsi"/>
        </w:rPr>
      </w:pPr>
      <w:r w:rsidRPr="006C407E">
        <w:rPr>
          <w:rFonts w:cstheme="minorHAnsi"/>
        </w:rPr>
        <w:t>Praxe bude probíhat na školách pro žáky s mentálním postižením</w:t>
      </w:r>
      <w:r w:rsidRPr="006C407E">
        <w:rPr>
          <w:rFonts w:cstheme="minorHAnsi"/>
          <w:b/>
        </w:rPr>
        <w:t xml:space="preserve"> – mateřská a základní škola pro děti a žáky s mentálním postižením podle §16, odst. 9, základní škola speciální dle §48 ŠZ</w:t>
      </w:r>
      <w:r w:rsidRPr="006C407E">
        <w:rPr>
          <w:rFonts w:cstheme="minorHAnsi"/>
        </w:rPr>
        <w:t xml:space="preserve"> (dle volby studentů a dle jejich možností zajištění praxe v místě bydliště).</w:t>
      </w: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</w:rPr>
      </w:pPr>
    </w:p>
    <w:p w:rsidR="006C407E" w:rsidRPr="006C407E" w:rsidRDefault="006C407E" w:rsidP="006C407E">
      <w:pPr>
        <w:spacing w:after="0" w:line="312" w:lineRule="auto"/>
        <w:jc w:val="both"/>
        <w:rPr>
          <w:rFonts w:cstheme="minorHAnsi"/>
        </w:rPr>
      </w:pPr>
      <w:r w:rsidRPr="006C407E">
        <w:rPr>
          <w:rFonts w:cstheme="minorHAnsi"/>
          <w:b/>
        </w:rPr>
        <w:t>Student jsou povinni</w:t>
      </w:r>
      <w:r w:rsidRPr="006C407E">
        <w:rPr>
          <w:rFonts w:cstheme="minorHAnsi"/>
        </w:rPr>
        <w:t>: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být na pracovišti denně 5 hodin,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seznámit se s chodem pracoviště,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provádět asistentské práce na přiděleném pracovišti pod vedením fakultního učitele,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sledovat metody práce speciálního pedagoga s žáky,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provést 10 hodin výstupů v oblasti volnočasových aktivit školy nebo výchov (výtvarná, hudební, tělesná, pracovní) pod vedením fakultního učitele a po prokonzultování písemné přípravy studenta na tyto výstupy, přípravy na 10 hodin výstupů budou součástí deníku pedagogické praxe (portfolia), a budou podepsány fakultním učitelem se stručným hodnocením výstupu studenta,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zpracovat případovou studii / kazuistiku žáka s mentálním postižením,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o průběhu souvislé pedagogické praxe vést deník pedagogické praxe (portfolio) na jeho podkladě zpracovat zprávu o souvislé praxi,</w:t>
      </w:r>
    </w:p>
    <w:p w:rsidR="006C407E" w:rsidRPr="006C407E" w:rsidRDefault="006C407E" w:rsidP="006C407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>zprávu, hodnocení studenta z praxe, deník pedagogické praxe (portfolio praxí za studium) vložit do IS pod kód praxe.</w:t>
      </w:r>
    </w:p>
    <w:p w:rsidR="00DD018E" w:rsidRPr="006C407E" w:rsidRDefault="00DD018E" w:rsidP="00DD018E">
      <w:pPr>
        <w:pStyle w:val="Odstavecseseznamem"/>
        <w:numPr>
          <w:ilvl w:val="0"/>
          <w:numId w:val="11"/>
        </w:numPr>
        <w:spacing w:after="0" w:line="312" w:lineRule="auto"/>
        <w:contextualSpacing w:val="0"/>
        <w:jc w:val="both"/>
        <w:rPr>
          <w:rFonts w:cstheme="minorHAnsi"/>
        </w:rPr>
      </w:pPr>
      <w:r w:rsidRPr="006C407E">
        <w:rPr>
          <w:rFonts w:cstheme="minorHAnsi"/>
        </w:rPr>
        <w:t xml:space="preserve">Informace o podmínkách praxí jednotlivých oborů a specializací najdete na </w:t>
      </w:r>
      <w:hyperlink r:id="rId9" w:history="1">
        <w:r w:rsidRPr="006C407E">
          <w:rPr>
            <w:rStyle w:val="Hypertextovodkaz"/>
            <w:rFonts w:cstheme="minorHAnsi"/>
          </w:rPr>
          <w:t>https://www.ped.muni.cz/wsedu/index.php?p=praxe-pokyny-prezencni</w:t>
        </w:r>
      </w:hyperlink>
    </w:p>
    <w:p w:rsidR="00DD018E" w:rsidRPr="006C407E" w:rsidRDefault="00DD018E" w:rsidP="00DD018E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6C407E">
        <w:rPr>
          <w:rFonts w:asciiTheme="minorHAnsi" w:hAnsiTheme="minorHAnsi" w:cstheme="minorHAnsi"/>
          <w:sz w:val="22"/>
          <w:szCs w:val="22"/>
        </w:rPr>
        <w:br w:type="page"/>
      </w:r>
      <w:bookmarkStart w:id="0" w:name="_GoBack"/>
      <w:bookmarkEnd w:id="0"/>
    </w:p>
    <w:p w:rsidR="002E580E" w:rsidRPr="00DD018E" w:rsidRDefault="002E580E" w:rsidP="002E580E">
      <w:pPr>
        <w:spacing w:after="0" w:line="240" w:lineRule="auto"/>
        <w:jc w:val="both"/>
        <w:rPr>
          <w:rFonts w:cstheme="minorHAnsi"/>
          <w:sz w:val="24"/>
        </w:rPr>
      </w:pPr>
    </w:p>
    <w:p w:rsidR="002E580E" w:rsidRPr="00DD018E" w:rsidRDefault="002E580E" w:rsidP="002E580E">
      <w:pPr>
        <w:pStyle w:val="nadpispapiry"/>
        <w:rPr>
          <w:rFonts w:asciiTheme="minorHAnsi" w:hAnsiTheme="minorHAnsi" w:cstheme="minorHAnsi"/>
          <w:sz w:val="24"/>
          <w:szCs w:val="22"/>
        </w:rPr>
      </w:pPr>
      <w:r w:rsidRPr="00DD018E">
        <w:rPr>
          <w:rFonts w:asciiTheme="minorHAnsi" w:hAnsiTheme="minorHAnsi" w:cstheme="minorHAnsi"/>
          <w:sz w:val="24"/>
          <w:szCs w:val="22"/>
        </w:rPr>
        <w:t>Příprava na vyučovací jednotku</w:t>
      </w:r>
    </w:p>
    <w:p w:rsidR="002E580E" w:rsidRPr="00DD018E" w:rsidRDefault="002E580E" w:rsidP="002E580E">
      <w:pPr>
        <w:spacing w:after="0" w:line="360" w:lineRule="auto"/>
        <w:jc w:val="both"/>
        <w:rPr>
          <w:rFonts w:cstheme="minorHAnsi"/>
          <w:sz w:val="24"/>
        </w:rPr>
      </w:pPr>
    </w:p>
    <w:p w:rsidR="002E580E" w:rsidRPr="00DD018E" w:rsidRDefault="002E580E" w:rsidP="002E580E">
      <w:pPr>
        <w:spacing w:after="0" w:line="360" w:lineRule="auto"/>
        <w:jc w:val="both"/>
        <w:rPr>
          <w:rFonts w:cstheme="minorHAnsi"/>
          <w:b/>
          <w:sz w:val="24"/>
        </w:rPr>
      </w:pPr>
      <w:r w:rsidRPr="00DD018E">
        <w:rPr>
          <w:rFonts w:cstheme="minorHAnsi"/>
          <w:b/>
          <w:sz w:val="24"/>
        </w:rPr>
        <w:t>Písemná příprava se skládá obvykle z těchto částí: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výukové a vzdělávací cíle,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plán a organizace, výběr činností a rozvržení hodiny,</w:t>
      </w:r>
    </w:p>
    <w:p w:rsidR="002E580E" w:rsidRPr="00DD018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  <w:sz w:val="24"/>
        </w:rPr>
      </w:pPr>
      <w:r w:rsidRPr="00DD018E">
        <w:rPr>
          <w:rFonts w:cstheme="minorHAnsi"/>
          <w:sz w:val="24"/>
        </w:rPr>
        <w:t>obsah učiva,</w:t>
      </w:r>
    </w:p>
    <w:p w:rsidR="002E580E" w:rsidRPr="002E580E" w:rsidRDefault="002E580E" w:rsidP="002E580E">
      <w:pPr>
        <w:pStyle w:val="Odstavecseseznamem"/>
        <w:numPr>
          <w:ilvl w:val="0"/>
          <w:numId w:val="13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hodnocení.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  <w:b/>
        </w:rPr>
      </w:pPr>
      <w:r w:rsidRPr="002E580E">
        <w:rPr>
          <w:rFonts w:cstheme="minorHAnsi"/>
          <w:b/>
        </w:rPr>
        <w:t>Před vypracováním přípravy se zamyslete nad tématy: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je téma vyučovací hodiny?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Pro jaký typ školy a žáky je určena?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předchozí znalosti, dovednosti a zkušenosti žáků?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S jakými učebnicemi žáci pracují?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pomůcky jsou na škole ke zvolenému tématu k dispozici?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ve třídě možnosti využití didaktické techniky?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metody a formy práce použijete?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Zařadíte do vyučovací jednotky ústní nebo písemné zkoušení, demonstrační ukázky apod.?</w:t>
      </w:r>
    </w:p>
    <w:p w:rsidR="002E580E" w:rsidRPr="002E580E" w:rsidRDefault="002E580E" w:rsidP="002E580E">
      <w:pPr>
        <w:pStyle w:val="Odstavecseseznamem"/>
        <w:numPr>
          <w:ilvl w:val="0"/>
          <w:numId w:val="12"/>
        </w:numPr>
        <w:spacing w:after="0" w:line="360" w:lineRule="auto"/>
        <w:contextualSpacing w:val="0"/>
        <w:jc w:val="both"/>
        <w:rPr>
          <w:rFonts w:cstheme="minorHAnsi"/>
        </w:rPr>
      </w:pPr>
      <w:r w:rsidRPr="002E580E">
        <w:rPr>
          <w:rFonts w:cstheme="minorHAnsi"/>
        </w:rPr>
        <w:t>Jaké jsou mé představy o tom, co by měl žák znát po skončení vyučovací hodiny?</w:t>
      </w: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360" w:lineRule="auto"/>
        <w:jc w:val="both"/>
        <w:rPr>
          <w:rFonts w:cstheme="minorHAnsi"/>
        </w:rPr>
      </w:pPr>
      <w:r w:rsidRPr="002E580E">
        <w:rPr>
          <w:rFonts w:cstheme="minorHAnsi"/>
        </w:rPr>
        <w:t>Nezapomeňte na dodržování didaktických zásad, volení vhodných metod práce a forem.</w:t>
      </w: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</w:rPr>
      </w:pPr>
    </w:p>
    <w:p w:rsidR="002E580E" w:rsidRPr="002E580E" w:rsidRDefault="002E580E" w:rsidP="002E580E">
      <w:pPr>
        <w:spacing w:after="0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Celkové hodnocení studenta po skončení pedagogické praxe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>Jméno a příjmení studenta: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Ročník: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 Aprobace:</w:t>
      </w:r>
      <w:r w:rsidRPr="002E580E">
        <w:rPr>
          <w:rFonts w:eastAsia="Calibri" w:cstheme="minorHAnsi"/>
        </w:rPr>
        <w:t xml:space="preserve">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 xml:space="preserve">Specializace: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 xml:space="preserve">Kód předmětu: </w:t>
      </w:r>
      <w:r w:rsidRPr="002E580E">
        <w:rPr>
          <w:rFonts w:eastAsia="Calibri" w:cstheme="minorHAnsi"/>
        </w:rPr>
        <w:tab/>
      </w:r>
      <w:r w:rsidRPr="002E580E">
        <w:rPr>
          <w:rFonts w:eastAsia="Calibri" w:cstheme="minorHAnsi"/>
          <w:b/>
        </w:rPr>
        <w:t>Termín konání pedagogické praxe: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  <w:b/>
        </w:rPr>
        <w:t xml:space="preserve">Název zařízení: </w:t>
      </w:r>
      <w:r w:rsidRPr="002E580E">
        <w:rPr>
          <w:rFonts w:eastAsia="Calibri" w:cstheme="minorHAnsi"/>
        </w:rPr>
        <w:tab/>
      </w: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</w:p>
    <w:p w:rsidR="002E580E" w:rsidRPr="002E580E" w:rsidRDefault="002E580E" w:rsidP="002E580E">
      <w:pPr>
        <w:spacing w:after="0"/>
        <w:jc w:val="both"/>
        <w:rPr>
          <w:rFonts w:cstheme="minorHAnsi"/>
          <w:b/>
          <w:bCs/>
        </w:rPr>
      </w:pPr>
      <w:r w:rsidRPr="002E580E">
        <w:rPr>
          <w:rFonts w:cstheme="minorHAnsi"/>
          <w:b/>
          <w:bCs/>
        </w:rPr>
        <w:t>Hodnocení studenta na pedagogické praxi</w:t>
      </w:r>
    </w:p>
    <w:p w:rsidR="002E580E" w:rsidRPr="002E580E" w:rsidRDefault="002E580E" w:rsidP="002E580E">
      <w:pPr>
        <w:spacing w:after="0"/>
        <w:ind w:right="383"/>
        <w:jc w:val="both"/>
        <w:rPr>
          <w:rFonts w:cstheme="minorHAnsi"/>
        </w:rPr>
      </w:pPr>
      <w:r w:rsidRPr="002E580E">
        <w:rPr>
          <w:rFonts w:cstheme="minorHAnsi"/>
        </w:rPr>
        <w:t xml:space="preserve">Bodové hodnocení na škále 1- 3 (1 výborná úroveň, 2 dobrá úroveň, 3 dostačující úroveň, 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  <w:r w:rsidRPr="002E580E">
        <w:rPr>
          <w:rFonts w:eastAsia="Calibri" w:cstheme="minorHAnsi"/>
        </w:rPr>
        <w:t>N – nehodnoceno z důvodů, že činnosti nebyly konány).</w:t>
      </w:r>
    </w:p>
    <w:p w:rsidR="002E580E" w:rsidRPr="002E580E" w:rsidRDefault="002E580E" w:rsidP="002E580E">
      <w:pPr>
        <w:spacing w:after="0"/>
        <w:jc w:val="both"/>
        <w:rPr>
          <w:rFonts w:eastAsia="Calibri" w:cstheme="minorHAnsi"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Poznámka</w:t>
            </w:r>
          </w:p>
        </w:tc>
      </w:tr>
      <w:tr w:rsidR="002E580E" w:rsidRPr="002E580E" w:rsidTr="004F137F">
        <w:trPr>
          <w:trHeight w:val="27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7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63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lastRenderedPageBreak/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44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01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</w:rPr>
              <w:t>9.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Jiné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E580E" w:rsidRPr="002E580E" w:rsidTr="004F137F">
        <w:trPr>
          <w:trHeight w:val="52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632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57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235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  <w:r w:rsidRPr="002E580E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E580E" w:rsidRPr="002E580E" w:rsidTr="004F137F">
        <w:trPr>
          <w:trHeight w:val="310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E580E" w:rsidRPr="002E580E" w:rsidTr="004F137F">
        <w:trPr>
          <w:trHeight w:val="588"/>
        </w:trPr>
        <w:tc>
          <w:tcPr>
            <w:tcW w:w="670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</w:rPr>
            </w:pPr>
            <w:r w:rsidRPr="002E580E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2E580E" w:rsidRPr="002E580E" w:rsidRDefault="002E580E" w:rsidP="004F137F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Datum:</w:t>
      </w:r>
      <w:r w:rsidRPr="002E580E">
        <w:rPr>
          <w:rFonts w:eastAsia="Calibri" w:cstheme="minorHAnsi"/>
          <w:b/>
        </w:rPr>
        <w:tab/>
        <w:t>………………………………………….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ab/>
        <w:t>Podpis a razítko školy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2E580E">
        <w:rPr>
          <w:rFonts w:eastAsia="Calibri" w:cstheme="minorHAnsi"/>
          <w:b/>
        </w:rPr>
        <w:t>Poznámky:</w:t>
      </w:r>
    </w:p>
    <w:p w:rsidR="002E580E" w:rsidRPr="002E580E" w:rsidRDefault="002E580E" w:rsidP="002E580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2E580E" w:rsidRPr="002E580E" w:rsidRDefault="002E580E" w:rsidP="002E580E">
      <w:pPr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right"/>
        <w:rPr>
          <w:rFonts w:cstheme="minorHAnsi"/>
        </w:rPr>
      </w:pPr>
    </w:p>
    <w:p w:rsidR="002E580E" w:rsidRPr="002E580E" w:rsidRDefault="002E580E" w:rsidP="002E580E">
      <w:pPr>
        <w:spacing w:after="0" w:line="240" w:lineRule="auto"/>
        <w:jc w:val="both"/>
        <w:rPr>
          <w:rFonts w:cstheme="minorHAnsi"/>
        </w:rPr>
      </w:pPr>
    </w:p>
    <w:p w:rsidR="00D064EA" w:rsidRPr="002E580E" w:rsidRDefault="00D064EA" w:rsidP="00D064EA">
      <w:pPr>
        <w:spacing w:after="0" w:line="240" w:lineRule="auto"/>
        <w:jc w:val="both"/>
        <w:rPr>
          <w:rFonts w:cstheme="minorHAnsi"/>
        </w:rPr>
      </w:pPr>
    </w:p>
    <w:p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74" w:rsidRDefault="00341D74" w:rsidP="006E0F89">
      <w:pPr>
        <w:spacing w:after="0" w:line="240" w:lineRule="auto"/>
      </w:pPr>
      <w:r>
        <w:separator/>
      </w:r>
    </w:p>
  </w:endnote>
  <w:end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74" w:rsidRDefault="00341D74" w:rsidP="006E0F89">
      <w:pPr>
        <w:spacing w:after="0" w:line="240" w:lineRule="auto"/>
      </w:pPr>
      <w:r>
        <w:separator/>
      </w:r>
    </w:p>
  </w:footnote>
  <w:footnote w:type="continuationSeparator" w:id="0">
    <w:p w:rsidR="00341D74" w:rsidRDefault="00341D74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11DCD4B" wp14:editId="7F599EB1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034BB9"/>
    <w:rsid w:val="0006522A"/>
    <w:rsid w:val="000E08E0"/>
    <w:rsid w:val="00102F8D"/>
    <w:rsid w:val="001648DB"/>
    <w:rsid w:val="001A7E47"/>
    <w:rsid w:val="0020786E"/>
    <w:rsid w:val="002269AF"/>
    <w:rsid w:val="002541CA"/>
    <w:rsid w:val="00254E1D"/>
    <w:rsid w:val="002A36B3"/>
    <w:rsid w:val="002E580E"/>
    <w:rsid w:val="00341D74"/>
    <w:rsid w:val="00386DDF"/>
    <w:rsid w:val="003C4526"/>
    <w:rsid w:val="003F539A"/>
    <w:rsid w:val="004D6D23"/>
    <w:rsid w:val="004E2227"/>
    <w:rsid w:val="004E599D"/>
    <w:rsid w:val="00500E61"/>
    <w:rsid w:val="00560CB2"/>
    <w:rsid w:val="00562FF0"/>
    <w:rsid w:val="00596F98"/>
    <w:rsid w:val="005B2F89"/>
    <w:rsid w:val="0063390C"/>
    <w:rsid w:val="00667606"/>
    <w:rsid w:val="00675EC0"/>
    <w:rsid w:val="006C407E"/>
    <w:rsid w:val="006E0F89"/>
    <w:rsid w:val="007A3D74"/>
    <w:rsid w:val="007C0E7E"/>
    <w:rsid w:val="007C65A6"/>
    <w:rsid w:val="007F34A1"/>
    <w:rsid w:val="00842F62"/>
    <w:rsid w:val="00866A6F"/>
    <w:rsid w:val="00891069"/>
    <w:rsid w:val="008B5DD9"/>
    <w:rsid w:val="008B7524"/>
    <w:rsid w:val="008D281C"/>
    <w:rsid w:val="009075AF"/>
    <w:rsid w:val="00933822"/>
    <w:rsid w:val="00964DA6"/>
    <w:rsid w:val="0097093D"/>
    <w:rsid w:val="009B4E74"/>
    <w:rsid w:val="009C7978"/>
    <w:rsid w:val="009D4D3B"/>
    <w:rsid w:val="009F5759"/>
    <w:rsid w:val="00A21265"/>
    <w:rsid w:val="00A46E23"/>
    <w:rsid w:val="00AC6F9C"/>
    <w:rsid w:val="00B42F49"/>
    <w:rsid w:val="00BC7093"/>
    <w:rsid w:val="00BE14A5"/>
    <w:rsid w:val="00C11662"/>
    <w:rsid w:val="00C153FB"/>
    <w:rsid w:val="00C54C53"/>
    <w:rsid w:val="00C5791A"/>
    <w:rsid w:val="00CD37C9"/>
    <w:rsid w:val="00CF441B"/>
    <w:rsid w:val="00D064EA"/>
    <w:rsid w:val="00D13917"/>
    <w:rsid w:val="00DA3D58"/>
    <w:rsid w:val="00DB0DC0"/>
    <w:rsid w:val="00DC3F1E"/>
    <w:rsid w:val="00DD018E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paragraph" w:customStyle="1" w:styleId="Nadpis21">
    <w:name w:val="Nadpis 2_1"/>
    <w:basedOn w:val="Normln"/>
    <w:qFormat/>
    <w:rsid w:val="00DD018E"/>
    <w:pPr>
      <w:pBdr>
        <w:bottom w:val="single" w:sz="4" w:space="4" w:color="B2B2B2"/>
      </w:pBdr>
      <w:spacing w:before="200" w:after="240" w:line="240" w:lineRule="auto"/>
      <w:ind w:left="567" w:hanging="567"/>
      <w:jc w:val="both"/>
    </w:pPr>
    <w:rPr>
      <w:rFonts w:ascii="Trebuchet MS" w:eastAsia="Times New Roman" w:hAnsi="Trebuchet MS" w:cs="Times New Roman"/>
      <w:b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paragraph" w:customStyle="1" w:styleId="Nadpis21">
    <w:name w:val="Nadpis 2_1"/>
    <w:basedOn w:val="Normln"/>
    <w:qFormat/>
    <w:rsid w:val="00DD018E"/>
    <w:pPr>
      <w:pBdr>
        <w:bottom w:val="single" w:sz="4" w:space="4" w:color="B2B2B2"/>
      </w:pBdr>
      <w:spacing w:before="200" w:after="240" w:line="240" w:lineRule="auto"/>
      <w:ind w:left="567" w:hanging="567"/>
      <w:jc w:val="both"/>
    </w:pPr>
    <w:rPr>
      <w:rFonts w:ascii="Trebuchet MS" w:eastAsia="Times New Roman" w:hAnsi="Trebuchet MS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kova@ped.mu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d.muni.cz/wsedu/index.php?p=praxe-pokyny-prezenc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4</cp:revision>
  <dcterms:created xsi:type="dcterms:W3CDTF">2020-01-16T12:22:00Z</dcterms:created>
  <dcterms:modified xsi:type="dcterms:W3CDTF">2020-01-16T12:25:00Z</dcterms:modified>
</cp:coreProperties>
</file>