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85" w:rsidRDefault="00CC3985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4</w:t>
      </w:r>
    </w:p>
    <w:p w:rsidR="00CC3985" w:rsidRDefault="00CC3985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VR FF MU</w:t>
      </w:r>
    </w:p>
    <w:p w:rsidR="00F331AB" w:rsidRPr="00AB38DD" w:rsidRDefault="00BB166E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2. října</w:t>
      </w:r>
      <w:r w:rsidR="00EF192E">
        <w:rPr>
          <w:rFonts w:asciiTheme="minorHAnsi" w:hAnsiTheme="minorHAnsi" w:cstheme="minorHAnsi"/>
          <w:b/>
          <w:sz w:val="28"/>
          <w:szCs w:val="28"/>
        </w:rPr>
        <w:t xml:space="preserve"> 2014</w:t>
      </w:r>
    </w:p>
    <w:p w:rsidR="00A6230A" w:rsidRPr="00AB38DD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CC3985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Přítomni:</w:t>
      </w:r>
      <w:r>
        <w:rPr>
          <w:rFonts w:asciiTheme="minorHAnsi" w:hAnsiTheme="minorHAnsi" w:cstheme="minorHAnsi"/>
          <w:sz w:val="24"/>
          <w:szCs w:val="24"/>
        </w:rPr>
        <w:tab/>
      </w:r>
      <w:r w:rsidR="008D68B2"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D57B8" w:rsidRPr="00AB38DD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CC3985">
        <w:rPr>
          <w:rFonts w:asciiTheme="minorHAnsi" w:hAnsiTheme="minorHAnsi" w:cstheme="minorHAnsi"/>
          <w:sz w:val="24"/>
          <w:szCs w:val="24"/>
        </w:rPr>
        <w:tab/>
        <w:t xml:space="preserve">doc. Bek, prof. Cejpek, prof. Hanuš, prof. </w:t>
      </w:r>
      <w:proofErr w:type="spellStart"/>
      <w:r w:rsidR="00CC3985">
        <w:rPr>
          <w:rFonts w:asciiTheme="minorHAnsi" w:hAnsiTheme="minorHAnsi" w:cstheme="minorHAnsi"/>
          <w:sz w:val="24"/>
          <w:szCs w:val="24"/>
        </w:rPr>
        <w:t>Knoz</w:t>
      </w:r>
      <w:proofErr w:type="spellEnd"/>
      <w:r w:rsidR="00CC3985">
        <w:rPr>
          <w:rFonts w:asciiTheme="minorHAnsi" w:hAnsiTheme="minorHAnsi" w:cstheme="minorHAnsi"/>
          <w:sz w:val="24"/>
          <w:szCs w:val="24"/>
        </w:rPr>
        <w:t xml:space="preserve">, prof. </w:t>
      </w:r>
      <w:proofErr w:type="spellStart"/>
      <w:r w:rsidR="00CC3985">
        <w:rPr>
          <w:rFonts w:asciiTheme="minorHAnsi" w:hAnsiTheme="minorHAnsi" w:cstheme="minorHAnsi"/>
          <w:sz w:val="24"/>
          <w:szCs w:val="24"/>
        </w:rPr>
        <w:t>Marcelli</w:t>
      </w:r>
      <w:proofErr w:type="spellEnd"/>
      <w:r w:rsidR="00CC3985">
        <w:rPr>
          <w:rFonts w:asciiTheme="minorHAnsi" w:hAnsiTheme="minorHAnsi" w:cstheme="minorHAnsi"/>
          <w:sz w:val="24"/>
          <w:szCs w:val="24"/>
        </w:rPr>
        <w:t xml:space="preserve">, prof. Svoboda, </w:t>
      </w:r>
      <w:r w:rsidR="00CC3985">
        <w:rPr>
          <w:rFonts w:asciiTheme="minorHAnsi" w:hAnsiTheme="minorHAnsi" w:cstheme="minorHAnsi"/>
          <w:sz w:val="24"/>
          <w:szCs w:val="24"/>
        </w:rPr>
        <w:tab/>
      </w:r>
      <w:r w:rsidR="00CC3985">
        <w:rPr>
          <w:rFonts w:asciiTheme="minorHAnsi" w:hAnsiTheme="minorHAnsi" w:cstheme="minorHAnsi"/>
          <w:sz w:val="24"/>
          <w:szCs w:val="24"/>
        </w:rPr>
        <w:tab/>
        <w:t>prof. Štědroň, prof. Tureček</w:t>
      </w:r>
    </w:p>
    <w:p w:rsidR="000C5C57" w:rsidRPr="00AB38DD" w:rsidRDefault="000C5C57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331AB" w:rsidRPr="00AB38DD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ne</w:t>
      </w:r>
      <w:r w:rsidR="00F331AB"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="00F331AB" w:rsidRPr="00AB38DD">
        <w:rPr>
          <w:rFonts w:asciiTheme="minorHAnsi" w:hAnsiTheme="minorHAnsi" w:cstheme="minorHAnsi"/>
          <w:sz w:val="24"/>
          <w:szCs w:val="24"/>
        </w:rPr>
        <w:t xml:space="preserve"> VR</w:t>
      </w:r>
      <w:r w:rsidR="00B17FBD" w:rsidRPr="00AB38DD">
        <w:rPr>
          <w:rFonts w:asciiTheme="minorHAnsi" w:hAnsiTheme="minorHAnsi" w:cstheme="minorHAnsi"/>
          <w:sz w:val="24"/>
          <w:szCs w:val="24"/>
        </w:rPr>
        <w:t>:</w:t>
      </w:r>
    </w:p>
    <w:p w:rsidR="00B300D2" w:rsidRDefault="00B300D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87ABC" w:rsidRPr="00AB38DD" w:rsidRDefault="00387AB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07F78" w:rsidRDefault="00BB166E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 na schválení komisí pro habilitační řízení</w:t>
      </w:r>
    </w:p>
    <w:p w:rsidR="007A6C94" w:rsidRDefault="007A6C94" w:rsidP="007A6C9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7A6C94" w:rsidRPr="007A6C94" w:rsidRDefault="00BB166E" w:rsidP="007A6C94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Ing. Radomil Novák</w:t>
      </w:r>
      <w:r w:rsidR="007A6C94" w:rsidRPr="007A6C94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>
        <w:rPr>
          <w:rFonts w:asciiTheme="minorHAnsi" w:hAnsiTheme="minorHAnsi" w:cstheme="minorHAnsi"/>
          <w:sz w:val="24"/>
          <w:szCs w:val="24"/>
        </w:rPr>
        <w:t>(Ostravská univerzita v Ostravě</w:t>
      </w:r>
      <w:r w:rsidR="007A6C94" w:rsidRPr="007A6C94">
        <w:rPr>
          <w:rFonts w:asciiTheme="minorHAnsi" w:hAnsiTheme="minorHAnsi" w:cstheme="minorHAnsi"/>
          <w:sz w:val="24"/>
          <w:szCs w:val="24"/>
        </w:rPr>
        <w:t>)</w:t>
      </w:r>
    </w:p>
    <w:p w:rsidR="007A6C94" w:rsidRPr="007A6C94" w:rsidRDefault="007A6C94" w:rsidP="007A6C94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BB166E">
        <w:rPr>
          <w:rFonts w:asciiTheme="minorHAnsi" w:hAnsiTheme="minorHAnsi" w:cstheme="minorHAnsi"/>
          <w:b/>
          <w:sz w:val="24"/>
          <w:szCs w:val="24"/>
        </w:rPr>
        <w:t>česká literatura</w:t>
      </w:r>
    </w:p>
    <w:p w:rsidR="007A6C94" w:rsidRPr="007A6C94" w:rsidRDefault="007A6C94" w:rsidP="007A6C94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BB166E" w:rsidRPr="00BB166E">
        <w:rPr>
          <w:rFonts w:asciiTheme="minorHAnsi" w:hAnsiTheme="minorHAnsi" w:cstheme="minorHAnsi"/>
          <w:i/>
          <w:sz w:val="24"/>
          <w:szCs w:val="24"/>
        </w:rPr>
        <w:t>Česká literatura jazzující</w:t>
      </w:r>
    </w:p>
    <w:p w:rsid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</w:t>
      </w:r>
      <w:r w:rsidR="00BB166E">
        <w:rPr>
          <w:rFonts w:asciiTheme="minorHAnsi" w:hAnsiTheme="minorHAnsi" w:cstheme="minorHAnsi"/>
          <w:sz w:val="24"/>
          <w:szCs w:val="24"/>
        </w:rPr>
        <w:t xml:space="preserve">of. PhDr. Jiří Trávníček, </w:t>
      </w:r>
      <w:proofErr w:type="gramStart"/>
      <w:r w:rsidR="00BB166E">
        <w:rPr>
          <w:rFonts w:asciiTheme="minorHAnsi" w:hAnsiTheme="minorHAnsi" w:cstheme="minorHAnsi"/>
          <w:sz w:val="24"/>
          <w:szCs w:val="24"/>
        </w:rPr>
        <w:t>M.A.</w:t>
      </w:r>
      <w:proofErr w:type="gramEnd"/>
    </w:p>
    <w:p w:rsidR="007A6C94" w:rsidRPr="007A6C94" w:rsidRDefault="00BB166E" w:rsidP="007A6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>p</w:t>
      </w:r>
      <w:r w:rsidR="00BB166E">
        <w:rPr>
          <w:rFonts w:asciiTheme="minorHAnsi" w:hAnsiTheme="minorHAnsi" w:cstheme="minorHAnsi"/>
          <w:sz w:val="24"/>
          <w:szCs w:val="24"/>
        </w:rPr>
        <w:t>rof. PhDr. Jiří Holý, DrSc.</w:t>
      </w:r>
    </w:p>
    <w:p w:rsidR="007A6C94" w:rsidRPr="007A6C94" w:rsidRDefault="00BB166E" w:rsidP="007A6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7A6C94" w:rsidRPr="007A6C94" w:rsidRDefault="00BB166E" w:rsidP="007A6C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doc. PhDr. Jiří Poláček, CSc.</w:t>
      </w:r>
    </w:p>
    <w:p w:rsidR="007A6C94" w:rsidRPr="007A6C94" w:rsidRDefault="00BB166E" w:rsidP="007A6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BB166E">
        <w:rPr>
          <w:rFonts w:asciiTheme="minorHAnsi" w:hAnsiTheme="minorHAnsi" w:cstheme="minorHAnsi"/>
          <w:sz w:val="24"/>
          <w:szCs w:val="24"/>
        </w:rPr>
        <w:t>doc. PhDr. Bohumil Fořt, Ph.D.</w:t>
      </w:r>
    </w:p>
    <w:p w:rsidR="007A6C94" w:rsidRPr="007A6C94" w:rsidRDefault="00BB166E" w:rsidP="007A6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ČR/Masarykova univerzita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BB166E">
        <w:rPr>
          <w:rFonts w:asciiTheme="minorHAnsi" w:hAnsiTheme="minorHAnsi" w:cstheme="minorHAnsi"/>
          <w:sz w:val="24"/>
          <w:szCs w:val="24"/>
        </w:rPr>
        <w:t xml:space="preserve">doc. PhDr. Marta </w:t>
      </w:r>
      <w:proofErr w:type="spellStart"/>
      <w:r w:rsidR="00BB166E">
        <w:rPr>
          <w:rFonts w:asciiTheme="minorHAnsi" w:hAnsiTheme="minorHAnsi" w:cstheme="minorHAnsi"/>
          <w:sz w:val="24"/>
          <w:szCs w:val="24"/>
        </w:rPr>
        <w:t>Germušková</w:t>
      </w:r>
      <w:proofErr w:type="spellEnd"/>
      <w:r w:rsidR="00BB166E">
        <w:rPr>
          <w:rFonts w:asciiTheme="minorHAnsi" w:hAnsiTheme="minorHAnsi" w:cstheme="minorHAnsi"/>
          <w:sz w:val="24"/>
          <w:szCs w:val="24"/>
        </w:rPr>
        <w:t>, CSc.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</w:r>
      <w:r w:rsidR="00BB166E">
        <w:rPr>
          <w:rFonts w:asciiTheme="minorHAnsi" w:hAnsiTheme="minorHAnsi" w:cstheme="minorHAnsi"/>
        </w:rPr>
        <w:t>Prešovská univerzita v Prešově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 w:rsidR="00473EFE">
        <w:rPr>
          <w:rFonts w:asciiTheme="minorHAnsi" w:hAnsiTheme="minorHAnsi" w:cstheme="minorHAnsi"/>
        </w:rPr>
        <w:t xml:space="preserve"> </w:t>
      </w:r>
      <w:r w:rsidR="00473EFE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</w:p>
    <w:p w:rsidR="00CC3985" w:rsidRPr="00CC3985" w:rsidRDefault="00CC3985" w:rsidP="007A6C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E915B7" w:rsidRDefault="00E915B7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0C5C57" w:rsidRDefault="000C5C57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BB166E" w:rsidRPr="007A6C94" w:rsidRDefault="00BB166E" w:rsidP="00BB166E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PhDr. Jiří Zahrádka</w:t>
      </w:r>
      <w:r w:rsidRPr="007A6C94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>
        <w:rPr>
          <w:rFonts w:asciiTheme="minorHAnsi" w:hAnsiTheme="minorHAnsi" w:cstheme="minorHAnsi"/>
          <w:sz w:val="24"/>
          <w:szCs w:val="24"/>
        </w:rPr>
        <w:t>(Ostravská univerzita v Ostravě</w:t>
      </w:r>
      <w:r w:rsidRPr="007A6C94">
        <w:rPr>
          <w:rFonts w:asciiTheme="minorHAnsi" w:hAnsiTheme="minorHAnsi" w:cstheme="minorHAnsi"/>
          <w:sz w:val="24"/>
          <w:szCs w:val="24"/>
        </w:rPr>
        <w:t>)</w:t>
      </w:r>
    </w:p>
    <w:p w:rsidR="00BB166E" w:rsidRPr="007A6C94" w:rsidRDefault="00BB166E" w:rsidP="00BB166E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muzikologie</w:t>
      </w:r>
    </w:p>
    <w:p w:rsidR="00BB166E" w:rsidRPr="007A6C94" w:rsidRDefault="00BB166E" w:rsidP="00BB166E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BB166E">
        <w:rPr>
          <w:rFonts w:asciiTheme="minorHAnsi" w:hAnsiTheme="minorHAnsi" w:cstheme="minorHAnsi"/>
          <w:i/>
          <w:sz w:val="24"/>
          <w:szCs w:val="24"/>
        </w:rPr>
        <w:t>Divadlo nesmí býti lidu komedií. Leoš Janáček a Národní divadlo v Brně</w:t>
      </w:r>
      <w:r w:rsidRPr="00BB166E">
        <w:rPr>
          <w:rFonts w:asciiTheme="minorHAnsi" w:hAnsiTheme="minorHAnsi" w:cstheme="minorHAnsi"/>
          <w:sz w:val="24"/>
          <w:szCs w:val="24"/>
        </w:rPr>
        <w:t>.</w:t>
      </w:r>
    </w:p>
    <w:p w:rsidR="00BB166E" w:rsidRDefault="00BB166E" w:rsidP="00BB166E">
      <w:pPr>
        <w:rPr>
          <w:rFonts w:asciiTheme="minorHAnsi" w:hAnsiTheme="minorHAnsi" w:cstheme="minorHAnsi"/>
          <w:sz w:val="24"/>
          <w:szCs w:val="24"/>
        </w:rPr>
      </w:pPr>
    </w:p>
    <w:p w:rsidR="00BB166E" w:rsidRPr="007A6C94" w:rsidRDefault="00BB166E" w:rsidP="00BB166E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Miloš Štědroň, CSc.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BB166E" w:rsidRPr="007A6C94" w:rsidRDefault="00BB166E" w:rsidP="00BB16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>prof. PhDr. Leoš Faltus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Janáčkova akademie múzických umění v Brně</w:t>
      </w:r>
    </w:p>
    <w:p w:rsidR="00BB166E" w:rsidRPr="007A6C94" w:rsidRDefault="00BB166E" w:rsidP="00BB16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prof. PhDr. Karel </w:t>
      </w:r>
      <w:proofErr w:type="spellStart"/>
      <w:r>
        <w:rPr>
          <w:rFonts w:asciiTheme="minorHAnsi" w:hAnsiTheme="minorHAnsi" w:cstheme="minorHAnsi"/>
          <w:sz w:val="24"/>
          <w:szCs w:val="24"/>
        </w:rPr>
        <w:t>Steinmetz</w:t>
      </w:r>
      <w:proofErr w:type="spellEnd"/>
      <w:r>
        <w:rPr>
          <w:rFonts w:asciiTheme="minorHAnsi" w:hAnsiTheme="minorHAnsi" w:cstheme="minorHAnsi"/>
          <w:sz w:val="24"/>
          <w:szCs w:val="24"/>
        </w:rPr>
        <w:t>, CSc.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Ostravská univerzita v Ostravě</w:t>
      </w:r>
    </w:p>
    <w:p w:rsidR="00BB166E" w:rsidRPr="007A6C94" w:rsidRDefault="00BB166E" w:rsidP="00BB166E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Prof. dr. John </w:t>
      </w:r>
      <w:proofErr w:type="spellStart"/>
      <w:r>
        <w:rPr>
          <w:rFonts w:asciiTheme="minorHAnsi" w:hAnsiTheme="minorHAnsi" w:cstheme="minorHAnsi"/>
          <w:sz w:val="24"/>
          <w:szCs w:val="24"/>
        </w:rPr>
        <w:t>Tyrrell</w:t>
      </w:r>
      <w:proofErr w:type="spellEnd"/>
    </w:p>
    <w:p w:rsidR="00BB166E" w:rsidRPr="007A6C94" w:rsidRDefault="008314C5" w:rsidP="00BB16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Univerzita </w:t>
      </w:r>
      <w:proofErr w:type="spellStart"/>
      <w:r>
        <w:rPr>
          <w:rFonts w:asciiTheme="minorHAnsi" w:hAnsiTheme="minorHAnsi" w:cstheme="minorHAnsi"/>
        </w:rPr>
        <w:t>C</w:t>
      </w:r>
      <w:r w:rsidR="000C5C57">
        <w:rPr>
          <w:rFonts w:asciiTheme="minorHAnsi" w:hAnsiTheme="minorHAnsi" w:cstheme="minorHAnsi"/>
        </w:rPr>
        <w:t>ardiff</w:t>
      </w:r>
      <w:proofErr w:type="spellEnd"/>
    </w:p>
    <w:p w:rsidR="00BB166E" w:rsidRPr="007A6C94" w:rsidRDefault="00BB166E" w:rsidP="00BB166E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</w:t>
      </w:r>
      <w:r w:rsidR="000C5C57">
        <w:rPr>
          <w:rFonts w:asciiTheme="minorHAnsi" w:hAnsiTheme="minorHAnsi" w:cstheme="minorHAnsi"/>
          <w:sz w:val="24"/>
          <w:szCs w:val="24"/>
        </w:rPr>
        <w:t>oc. PhDr. Lubomír Spurný, Ph.D.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</w:r>
      <w:r w:rsidR="000C5C57">
        <w:rPr>
          <w:rFonts w:asciiTheme="minorHAnsi" w:hAnsiTheme="minorHAnsi" w:cstheme="minorHAnsi"/>
        </w:rPr>
        <w:t>Masarykova univerzita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lastRenderedPageBreak/>
        <w:t>Hlasování VR:</w:t>
      </w:r>
    </w:p>
    <w:p w:rsidR="00BB166E" w:rsidRDefault="00BB166E" w:rsidP="00BB166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</w:p>
    <w:p w:rsidR="00CC3985" w:rsidRDefault="00CC3985" w:rsidP="00BB1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CC3985" w:rsidRPr="00387ABC" w:rsidRDefault="00CC3985" w:rsidP="00BB166E">
      <w:pPr>
        <w:rPr>
          <w:rFonts w:asciiTheme="minorHAnsi" w:hAnsiTheme="minorHAnsi" w:cstheme="minorHAnsi"/>
          <w:b/>
          <w:sz w:val="24"/>
          <w:szCs w:val="24"/>
        </w:rPr>
      </w:pPr>
    </w:p>
    <w:p w:rsidR="00CC3985" w:rsidRPr="00387ABC" w:rsidRDefault="00CC3985" w:rsidP="00BB166E">
      <w:pPr>
        <w:rPr>
          <w:rFonts w:asciiTheme="minorHAnsi" w:hAnsiTheme="minorHAnsi" w:cstheme="minorHAnsi"/>
          <w:b/>
          <w:sz w:val="24"/>
          <w:szCs w:val="24"/>
        </w:rPr>
      </w:pPr>
    </w:p>
    <w:p w:rsidR="000C5C57" w:rsidRDefault="000C5C57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Ukončení habilitačního řízení PhDr. Mojmíra Muzikanta, CSc., zpětvzetím. </w:t>
      </w:r>
    </w:p>
    <w:p w:rsidR="000C5C57" w:rsidRPr="000C5C57" w:rsidRDefault="000C5C57" w:rsidP="000C5C57">
      <w:pPr>
        <w:ind w:left="360"/>
        <w:rPr>
          <w:rFonts w:asciiTheme="minorHAnsi" w:hAnsiTheme="minorHAnsi" w:cstheme="minorHAnsi"/>
          <w:sz w:val="24"/>
          <w:szCs w:val="24"/>
        </w:rPr>
      </w:pPr>
      <w:r w:rsidRPr="000C5C57">
        <w:rPr>
          <w:rFonts w:asciiTheme="minorHAnsi" w:hAnsiTheme="minorHAnsi" w:cstheme="minorHAnsi"/>
          <w:sz w:val="24"/>
          <w:szCs w:val="24"/>
        </w:rPr>
        <w:t>Obor: lingvistika konkrétních jazyků (germánské jazyky)</w:t>
      </w:r>
    </w:p>
    <w:p w:rsidR="00CC3985" w:rsidRDefault="00CC3985" w:rsidP="000C5C57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0C5C57" w:rsidRPr="00CC3985" w:rsidRDefault="000C5C57" w:rsidP="00CC3985">
      <w:pPr>
        <w:ind w:left="360"/>
        <w:rPr>
          <w:rFonts w:asciiTheme="minorHAnsi" w:hAnsiTheme="minorHAnsi" w:cstheme="minorHAnsi"/>
          <w:b/>
        </w:rPr>
      </w:pPr>
      <w:r w:rsidRPr="00CC3985">
        <w:rPr>
          <w:rFonts w:asciiTheme="minorHAnsi" w:hAnsiTheme="minorHAnsi" w:cstheme="minorHAnsi"/>
          <w:b/>
        </w:rPr>
        <w:t>Vědecká rada bere na vědomí.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5C57" w:rsidRPr="000C5C57" w:rsidRDefault="000C5C57" w:rsidP="000C5C57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0C5C57">
        <w:rPr>
          <w:rFonts w:asciiTheme="minorHAnsi" w:hAnsiTheme="minorHAnsi" w:cstheme="minorHAnsi"/>
          <w:b/>
          <w:sz w:val="24"/>
          <w:szCs w:val="24"/>
        </w:rPr>
        <w:t>Žádost o akreditaci bakalářského studia Psychologie</w:t>
      </w:r>
      <w:r>
        <w:rPr>
          <w:rFonts w:asciiTheme="minorHAnsi" w:hAnsiTheme="minorHAnsi" w:cstheme="minorHAnsi"/>
          <w:b/>
          <w:sz w:val="24"/>
          <w:szCs w:val="24"/>
        </w:rPr>
        <w:t xml:space="preserve"> (jednooborové studium)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5C57" w:rsidRPr="007A6C94" w:rsidRDefault="000C5C57" w:rsidP="000C5C57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0C5C57" w:rsidRDefault="000C5C57" w:rsidP="000C5C57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</w:p>
    <w:p w:rsidR="00CC3985" w:rsidRPr="00CC3985" w:rsidRDefault="00CC3985" w:rsidP="000C5C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</w:t>
      </w:r>
      <w:r w:rsidR="008314C5">
        <w:rPr>
          <w:rFonts w:asciiTheme="minorHAnsi" w:hAnsiTheme="minorHAnsi" w:cstheme="minorHAnsi"/>
          <w:b/>
        </w:rPr>
        <w:t>.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300D2" w:rsidRPr="000C5C57" w:rsidRDefault="00B300D2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B38DD" w:rsidRDefault="00AB38DD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 w:rsidR="000C5C57">
        <w:rPr>
          <w:rFonts w:asciiTheme="minorHAnsi" w:hAnsiTheme="minorHAnsi" w:cstheme="minorHAnsi"/>
          <w:b/>
          <w:sz w:val="24"/>
          <w:szCs w:val="24"/>
        </w:rPr>
        <w:t>Schvalování školitelů doktorského studia a komisí pro státní závěrečné zkoušky, doplnění oborových rad a komisí</w:t>
      </w:r>
    </w:p>
    <w:p w:rsidR="000C5C57" w:rsidRPr="000C5C57" w:rsidRDefault="000C5C57" w:rsidP="000C5C57">
      <w:pPr>
        <w:rPr>
          <w:rFonts w:asciiTheme="minorHAnsi" w:hAnsiTheme="minorHAnsi" w:cstheme="minorHAnsi"/>
          <w:b/>
          <w:sz w:val="24"/>
          <w:szCs w:val="24"/>
        </w:rPr>
      </w:pP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Návrh panu rektorovi na jmenování předsedy komise pro státní bakalářské zkoušky: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Archeologie</w:t>
      </w:r>
    </w:p>
    <w:p w:rsidR="000C5C57" w:rsidRPr="000C5C57" w:rsidRDefault="008314C5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Mgr. Jiří Macháček,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Eliška Kazdová, CSc.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Informační studia a knihovnictví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PhDr. Ladislava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Zbiejczuk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Suchá,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Archivnictví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Pomocné vědy historické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Zbyněk Sviták, CSc.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Dalibor Havel,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Italský jazyk a literatura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Petr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Dytrt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Návrh panu rektorovi na jmenování předsedy komise pro státní magisterské zkoušky: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Archeologie</w:t>
      </w:r>
    </w:p>
    <w:p w:rsidR="000C5C57" w:rsidRPr="000C5C57" w:rsidRDefault="008314C5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Mgr. Jiří Macháček,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Eliška Kazdová, CSc.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Informační studia a knihovnictví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PhDr. Ladislava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Zbiejczuk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Suchá,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Archivnictví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Pomocné vědy historické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Zbyněk Sviták, CSc.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Dalibor Havel,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Italský jazyk a literatura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Učitelství italského jazyka a literatury pro střední školy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Petr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Dytrt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Návrh panu rektorovi na jmenování předsedů komise pro státní doktorské zkoušky a obhajoby disertačních prací: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jazyky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Ivo Buzek,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literatury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José Luis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Bellón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Aguilera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PhD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Petr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Dytrt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bakalářské zkoušky: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Archivnictví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Pomocné vědy historické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Petr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Elbel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PhDr. Karel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Maráz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Stanislav Bárta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Dějiny starověku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Juraj Franek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Dějiny umění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Ondřej Jakubec,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Aleš Flídr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Etnologie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et Mgr. Klára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Brožovičová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Jana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Malecká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Informační studia a knihovnictví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Pavlína Mazáčová,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Kulturní studia Číny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Dušan Andrš,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Adam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Cabiš</w:t>
      </w:r>
      <w:proofErr w:type="spellEnd"/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Petr Janda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Pavel Šindelář,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Pedagogika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Sociální pedagogika a poradenství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Iveta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Rožníčková</w:t>
      </w:r>
      <w:proofErr w:type="spellEnd"/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Religionistika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et Mgr. Radek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Kundt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Jakub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Cigán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Španělský jazyk a literatura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Milada Malá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 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magisterské zkoušky: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Archeologie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Petra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Goláňová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PhDr. Irena Loskotová,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Jana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Mazáčková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Archivnictví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Pomocné vědy historické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Petr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Elbel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PhDr. Karel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Maráz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Český jazyk se specializací počítačová lingvistika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lastRenderedPageBreak/>
        <w:t>Mgr. Michaela Boháčová,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Dana Hlaváčková,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RNDr. Vojtěch Kovář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RNDr. Zuzana Nevěřilová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RNDr. Pavel Rychlý,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PhDr. Jarmila Vojtová,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Dějiny starověku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Marek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Meško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Dějiny umění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Ondřej Jakubec,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Etnologie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et Mgr. Klára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Brožovičová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Jana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Malecká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Informační studia a knihovnictví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Pavlína Mazáčová,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Klasická archeologie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Věra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Klontza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Balázs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Komoróczy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Latinský jazyk a literatura středověku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Libor Švanda,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Mediteránní studia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Nicole Votavová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Sumelidisová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Bc. Šárka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Hurbánková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Překladatelství španělského jazyka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Athena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Alchazidu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Petr Stehlík,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Monika Strmisková,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Daniel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Vázquez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Touriño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Religionistika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et Mgr. Radek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Kundt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Jakub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Cigán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rigorózní zkoušky: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Religionistika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et Mgr. Radek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Kundt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Jakub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Cigán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Filologicko-areálová studia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Giuseppe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Maiello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 (Univerzita Tomáše Bati ve Zlíně)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Doplnění členů oborové rady doktorského studijního programu: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Filologie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Ivo Buzek, Ph.D.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Filozofie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Erika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Lalíková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, PhD. (Univerzita Komenského v Bratislavě) 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 xml:space="preserve">Návrh na jmenování předsedy oborové komise doktorského studijního oboru: 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jazyky: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Ivo Buzek,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Doplnění členů oborové komise doktorského studijního oboru: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Latinská </w:t>
      </w:r>
      <w:proofErr w:type="spellStart"/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medievistika</w:t>
      </w:r>
      <w:proofErr w:type="spellEnd"/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Pavel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Černuška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 (Univerzita Palackého v Olomouci)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Richard Psík, Ph.D. (Ostravská univerzita v Ostravě)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Religionistika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David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Zbíral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Mgr. Tomáš Bubík, Ph.D. (Univerzita Palackého v Olomouci)</w:t>
      </w:r>
    </w:p>
    <w:p w:rsidR="000C5C57" w:rsidRPr="005C11D3" w:rsidRDefault="005C11D3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jazyky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Christophe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Gérard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Cusimano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RNDr. Tomáš Hoskovec, CSc.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Petr Čermák, Ph.D. (Univerzita Karlova v Praze)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Ondřej Pešek, Ph.D. (Jihočeská univerzita v Českých Budějovicích)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Jan Radimský, Ph.D. (Jihočeská univerzita v Českých Budějovicích)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Lenka Zajícová, Ph.D. (Univerzita Palackého v Olomouci)</w:t>
      </w:r>
    </w:p>
    <w:p w:rsidR="000C5C57" w:rsidRPr="005C11D3" w:rsidRDefault="005C11D3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literatury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José Luis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Bellón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Aguilera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PhD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Teorie a dějiny divadla, filmu a audiovizuální kultury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Margita Havlíčková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Školitelé doktorského studia 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Filologicko-areálová studia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Ladislav Hladký, CSc. (Historický ústav AV ČR)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jazyky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Ivo Buzek, Ph.D.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Jan Radimský, Ph.D. (Jihočeská univerzita v Českých Budějovicích)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Monika Strmisková, Ph.D. pro Mgr. Martu Hákovou (La forma „se“) – změna školitele místo prof. Bartoše</w:t>
      </w:r>
    </w:p>
    <w:p w:rsidR="000C5C57" w:rsidRPr="005C11D3" w:rsidRDefault="000C5C57" w:rsidP="000C5C57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C11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Románské literatury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José Luis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Bellón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Aguilera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PhD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Petr </w:t>
      </w:r>
      <w:proofErr w:type="spellStart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Dytrt</w:t>
      </w:r>
      <w:proofErr w:type="spellEnd"/>
      <w:r w:rsidRPr="000C5C5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473EFE" w:rsidRPr="005C11D3" w:rsidRDefault="000C5C57" w:rsidP="005C11D3">
      <w:pPr>
        <w:ind w:right="-2"/>
        <w:rPr>
          <w:rFonts w:ascii="Calibri" w:hAnsi="Calibri" w:cs="Calibri"/>
          <w:b/>
          <w:iCs/>
          <w:sz w:val="24"/>
          <w:szCs w:val="24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</w:t>
      </w:r>
    </w:p>
    <w:p w:rsidR="00473EFE" w:rsidRPr="007A6C94" w:rsidRDefault="00473EFE" w:rsidP="00473EF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473EFE" w:rsidRDefault="00473EFE" w:rsidP="00473EF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  <w:bookmarkStart w:id="0" w:name="_GoBack"/>
      <w:bookmarkEnd w:id="0"/>
    </w:p>
    <w:p w:rsidR="00CC3985" w:rsidRPr="00CC3985" w:rsidRDefault="00CC3985" w:rsidP="00473E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</w:t>
      </w:r>
      <w:r w:rsidR="008314C5">
        <w:rPr>
          <w:rFonts w:asciiTheme="minorHAnsi" w:hAnsiTheme="minorHAnsi" w:cstheme="minorHAnsi"/>
          <w:b/>
        </w:rPr>
        <w:t>.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D96012" w:rsidRDefault="00D9601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B17FBD" w:rsidRPr="00AB38DD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CC3985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CC3985">
        <w:rPr>
          <w:rFonts w:asciiTheme="minorHAnsi" w:hAnsiTheme="minorHAnsi" w:cstheme="minorHAnsi"/>
          <w:szCs w:val="24"/>
        </w:rPr>
        <w:t>S</w:t>
      </w:r>
      <w:r w:rsidR="00F331AB" w:rsidRPr="00CC3985">
        <w:rPr>
          <w:rFonts w:asciiTheme="minorHAnsi" w:hAnsiTheme="minorHAnsi" w:cstheme="minorHAnsi"/>
          <w:szCs w:val="24"/>
        </w:rPr>
        <w:t>krutátoři pro hlasování VR:</w:t>
      </w:r>
      <w:r w:rsidR="00CC3985">
        <w:rPr>
          <w:rFonts w:asciiTheme="minorHAnsi" w:hAnsiTheme="minorHAnsi" w:cstheme="minorHAnsi"/>
          <w:szCs w:val="24"/>
        </w:rPr>
        <w:tab/>
        <w:t>prof. Kroupa, prof. Macháček</w:t>
      </w:r>
      <w:r w:rsidR="00F331AB" w:rsidRPr="00CC3985">
        <w:rPr>
          <w:rFonts w:asciiTheme="minorHAnsi" w:hAnsiTheme="minorHAnsi" w:cstheme="minorHAnsi"/>
          <w:szCs w:val="24"/>
        </w:rPr>
        <w:t xml:space="preserve"> </w:t>
      </w:r>
    </w:p>
    <w:p w:rsidR="007E4178" w:rsidRDefault="007E4178" w:rsidP="003B2738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9A61D4" w:rsidRDefault="005C11D3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Mgr. Martin Adam, Ph.D.</w:t>
      </w:r>
      <w:r w:rsidR="009A61D4">
        <w:rPr>
          <w:rFonts w:asciiTheme="minorHAnsi" w:hAnsiTheme="minorHAnsi" w:cstheme="minorHAnsi"/>
          <w:b/>
          <w:bCs/>
          <w:shd w:val="clear" w:color="auto" w:fill="FFFFFF"/>
        </w:rPr>
        <w:t>,</w:t>
      </w:r>
    </w:p>
    <w:p w:rsidR="00E5512A" w:rsidRPr="00AB38DD" w:rsidRDefault="00E5512A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>odborn</w:t>
      </w:r>
      <w:r w:rsidR="005C11D3">
        <w:rPr>
          <w:rFonts w:asciiTheme="minorHAnsi" w:hAnsiTheme="minorHAnsi" w:cstheme="minorHAnsi"/>
          <w:shd w:val="clear" w:color="auto" w:fill="FFFFFF"/>
        </w:rPr>
        <w:t xml:space="preserve">ý asistent Katedry anglického jazyka a literatury </w:t>
      </w:r>
      <w:proofErr w:type="spellStart"/>
      <w:r w:rsidR="005C11D3">
        <w:rPr>
          <w:rFonts w:asciiTheme="minorHAnsi" w:hAnsiTheme="minorHAnsi" w:cstheme="minorHAnsi"/>
          <w:shd w:val="clear" w:color="auto" w:fill="FFFFFF"/>
        </w:rPr>
        <w:t>PdF</w:t>
      </w:r>
      <w:proofErr w:type="spellEnd"/>
      <w:r w:rsidR="005C11D3">
        <w:rPr>
          <w:rFonts w:asciiTheme="minorHAnsi" w:hAnsiTheme="minorHAnsi" w:cstheme="minorHAnsi"/>
          <w:shd w:val="clear" w:color="auto" w:fill="FFFFFF"/>
        </w:rPr>
        <w:t xml:space="preserve"> MU</w:t>
      </w:r>
    </w:p>
    <w:p w:rsidR="00E5512A" w:rsidRPr="00AB38DD" w:rsidRDefault="00E5512A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9A61D4">
        <w:rPr>
          <w:rFonts w:asciiTheme="minorHAnsi" w:hAnsiTheme="minorHAnsi" w:cstheme="minorHAnsi"/>
          <w:b/>
          <w:bCs/>
          <w:shd w:val="clear" w:color="auto" w:fill="FFFFFF"/>
        </w:rPr>
        <w:t>lingvistika konkrétních jazyků (germánské jazyky)</w:t>
      </w:r>
    </w:p>
    <w:p w:rsidR="00E5512A" w:rsidRPr="00AB38DD" w:rsidRDefault="00E5512A" w:rsidP="009A61D4">
      <w:pPr>
        <w:ind w:left="2124" w:right="-284" w:hanging="2124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lastRenderedPageBreak/>
        <w:t>Habilitační práce:</w:t>
      </w:r>
      <w:r w:rsidR="00D60AA3" w:rsidRPr="00AB38DD">
        <w:rPr>
          <w:rFonts w:asciiTheme="minorHAnsi" w:hAnsiTheme="minorHAnsi" w:cstheme="minorHAnsi"/>
          <w:sz w:val="24"/>
          <w:szCs w:val="24"/>
        </w:rPr>
        <w:t xml:space="preserve"> </w:t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Presentation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Sentences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English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Presentation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Verbs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11D3" w:rsidRPr="005C11D3">
        <w:rPr>
          <w:rFonts w:asciiTheme="minorHAnsi" w:hAnsiTheme="minorHAnsi" w:cstheme="minorHAnsi"/>
          <w:sz w:val="24"/>
          <w:szCs w:val="24"/>
        </w:rPr>
        <w:t>Syntactic-Semantic</w:t>
      </w:r>
      <w:proofErr w:type="spellEnd"/>
      <w:r w:rsidR="005C11D3" w:rsidRPr="005C11D3">
        <w:rPr>
          <w:rFonts w:asciiTheme="minorHAnsi" w:hAnsiTheme="minorHAnsi" w:cstheme="minorHAnsi"/>
          <w:sz w:val="24"/>
          <w:szCs w:val="24"/>
        </w:rPr>
        <w:t xml:space="preserve"> Interface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Pře</w:t>
      </w:r>
      <w:r w:rsidR="00D60AA3" w:rsidRPr="00AB38DD">
        <w:rPr>
          <w:rFonts w:asciiTheme="minorHAnsi" w:hAnsiTheme="minorHAnsi" w:cstheme="minorHAnsi"/>
          <w:sz w:val="24"/>
          <w:szCs w:val="24"/>
        </w:rPr>
        <w:t xml:space="preserve">dnáška: </w:t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5C11D3" w:rsidRPr="005C11D3">
        <w:rPr>
          <w:rFonts w:asciiTheme="minorHAnsi" w:hAnsiTheme="minorHAnsi" w:cstheme="minorHAnsi"/>
          <w:sz w:val="24"/>
          <w:szCs w:val="24"/>
        </w:rPr>
        <w:t>Syntakticko-sémantická povaha anglického prezentačního slovesa</w:t>
      </w:r>
    </w:p>
    <w:p w:rsidR="00D96012" w:rsidRDefault="00D96012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 xml:space="preserve">předseda: </w:t>
      </w:r>
      <w:r w:rsidRPr="00BD06AD">
        <w:rPr>
          <w:rFonts w:asciiTheme="minorHAnsi" w:hAnsiTheme="minorHAnsi" w:cstheme="minorHAnsi"/>
          <w:sz w:val="24"/>
          <w:szCs w:val="24"/>
        </w:rPr>
        <w:tab/>
        <w:t xml:space="preserve">prof. </w:t>
      </w:r>
      <w:r w:rsidR="005C11D3">
        <w:rPr>
          <w:rFonts w:asciiTheme="minorHAnsi" w:hAnsiTheme="minorHAnsi" w:cstheme="minorHAnsi"/>
          <w:sz w:val="24"/>
          <w:szCs w:val="24"/>
        </w:rPr>
        <w:t>PhDr. Ludmila Urbanová, CSc.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BD06AD" w:rsidRPr="00BD06AD" w:rsidRDefault="00B300D2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 w:rsidR="00BD06AD" w:rsidRPr="00BD06AD">
        <w:rPr>
          <w:rFonts w:asciiTheme="minorHAnsi" w:hAnsiTheme="minorHAnsi" w:cstheme="minorHAnsi"/>
          <w:sz w:val="24"/>
          <w:szCs w:val="24"/>
        </w:rPr>
        <w:tab/>
        <w:t>p</w:t>
      </w:r>
      <w:r w:rsidR="005C11D3">
        <w:rPr>
          <w:rFonts w:asciiTheme="minorHAnsi" w:hAnsiTheme="minorHAnsi" w:cstheme="minorHAnsi"/>
          <w:sz w:val="24"/>
          <w:szCs w:val="24"/>
        </w:rPr>
        <w:t>rof. PhDr. Libuše Dušková, DrSc.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="005C11D3">
        <w:rPr>
          <w:rFonts w:asciiTheme="minorHAnsi" w:hAnsiTheme="minorHAnsi" w:cstheme="minorHAnsi"/>
        </w:rPr>
        <w:t>Univerzita Karlova v Praze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C11D3">
        <w:rPr>
          <w:rFonts w:asciiTheme="minorHAnsi" w:hAnsiTheme="minorHAnsi" w:cstheme="minorHAnsi"/>
          <w:sz w:val="24"/>
          <w:szCs w:val="24"/>
        </w:rPr>
        <w:t>prof. PhDr. Stanislav Kavka, CSc.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>Ostr</w:t>
      </w:r>
      <w:r w:rsidR="005C11D3">
        <w:rPr>
          <w:rFonts w:asciiTheme="minorHAnsi" w:hAnsiTheme="minorHAnsi" w:cstheme="minorHAnsi"/>
        </w:rPr>
        <w:t>avská univerzita v Ostravě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 xml:space="preserve">doc. Dr. </w:t>
      </w:r>
      <w:proofErr w:type="spellStart"/>
      <w:r w:rsidR="00B84CC7">
        <w:rPr>
          <w:rFonts w:asciiTheme="minorHAnsi" w:hAnsiTheme="minorHAnsi" w:cstheme="minorHAnsi"/>
          <w:sz w:val="24"/>
          <w:szCs w:val="24"/>
        </w:rPr>
        <w:t>József</w:t>
      </w:r>
      <w:proofErr w:type="spellEnd"/>
      <w:r w:rsidR="00B84CC7">
        <w:rPr>
          <w:rFonts w:asciiTheme="minorHAnsi" w:hAnsiTheme="minorHAnsi" w:cstheme="minorHAnsi"/>
          <w:sz w:val="24"/>
          <w:szCs w:val="24"/>
        </w:rPr>
        <w:t xml:space="preserve"> Andor, PhD.</w:t>
      </w:r>
    </w:p>
    <w:p w:rsidR="00BD06AD" w:rsidRPr="00BD06AD" w:rsidRDefault="00B84CC7" w:rsidP="00BD06AD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Pécs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>doc. PhDr. Naděžda Kudrnáčová, CSc.</w:t>
      </w:r>
    </w:p>
    <w:p w:rsidR="00E5512A" w:rsidRPr="00BD06AD" w:rsidRDefault="00BD06AD" w:rsidP="00BD06AD">
      <w:pPr>
        <w:ind w:left="567" w:hanging="567"/>
        <w:rPr>
          <w:rFonts w:asciiTheme="minorHAnsi" w:hAnsiTheme="minorHAnsi" w:cstheme="minorHAnsi"/>
          <w:highlight w:val="yellow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BD06AD" w:rsidRDefault="00BD06AD" w:rsidP="00D375CC">
      <w:pPr>
        <w:rPr>
          <w:rFonts w:asciiTheme="minorHAnsi" w:hAnsiTheme="minorHAnsi" w:cstheme="minorHAnsi"/>
          <w:sz w:val="24"/>
          <w:szCs w:val="24"/>
        </w:rPr>
      </w:pPr>
    </w:p>
    <w:p w:rsidR="00D375CC" w:rsidRPr="00AB38DD" w:rsidRDefault="00E5512A" w:rsidP="00D375C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>prof. PhDr. Libuše Dušková, DrSc.</w:t>
      </w:r>
    </w:p>
    <w:p w:rsidR="00D375CC" w:rsidRPr="00AB38DD" w:rsidRDefault="00BD06AD" w:rsidP="00D37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</w:t>
      </w:r>
      <w:r w:rsidR="00B84CC7">
        <w:rPr>
          <w:rFonts w:asciiTheme="minorHAnsi" w:hAnsiTheme="minorHAnsi" w:cstheme="minorHAnsi"/>
        </w:rPr>
        <w:t>rzita Karlova v Praze</w:t>
      </w:r>
    </w:p>
    <w:p w:rsidR="00BD06AD" w:rsidRPr="00BD06AD" w:rsidRDefault="00D375CC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>prof. PhDr. Eva Hajičová, DrSc.</w:t>
      </w:r>
    </w:p>
    <w:p w:rsidR="00BD06AD" w:rsidRPr="00BD06AD" w:rsidRDefault="00B84CC7" w:rsidP="00BD06AD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E5512A" w:rsidRPr="00AB38DD" w:rsidRDefault="00B84CC7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PhDr. Jana </w:t>
      </w:r>
      <w:proofErr w:type="spellStart"/>
      <w:r>
        <w:rPr>
          <w:rFonts w:asciiTheme="minorHAnsi" w:hAnsiTheme="minorHAnsi" w:cstheme="minorHAnsi"/>
          <w:sz w:val="24"/>
          <w:szCs w:val="24"/>
        </w:rPr>
        <w:t>Chamonikolasová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</w:rPr>
        <w:t>Masarykova univerzita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E5512A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CC3985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CC3985">
        <w:rPr>
          <w:rFonts w:asciiTheme="minorHAnsi" w:hAnsiTheme="minorHAnsi" w:cstheme="minorHAnsi"/>
        </w:rPr>
        <w:tab/>
        <w:t>0</w:t>
      </w:r>
    </w:p>
    <w:p w:rsidR="00CC3985" w:rsidRPr="00CC3985" w:rsidRDefault="00CC3985" w:rsidP="00E5512A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E5512A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F87F0D" w:rsidRDefault="00F87F0D" w:rsidP="002C1620">
      <w:pPr>
        <w:ind w:left="567" w:hanging="567"/>
        <w:rPr>
          <w:rFonts w:asciiTheme="minorHAnsi" w:hAnsiTheme="minorHAnsi" w:cstheme="minorHAnsi"/>
        </w:rPr>
      </w:pPr>
    </w:p>
    <w:p w:rsidR="00D96012" w:rsidRDefault="00D96012" w:rsidP="002C1620">
      <w:pPr>
        <w:ind w:left="567" w:hanging="567"/>
        <w:rPr>
          <w:rFonts w:asciiTheme="minorHAnsi" w:hAnsiTheme="minorHAnsi" w:cstheme="minorHAnsi"/>
        </w:rPr>
      </w:pPr>
    </w:p>
    <w:p w:rsidR="00D96012" w:rsidRDefault="00D96012" w:rsidP="002C1620">
      <w:pPr>
        <w:ind w:left="567" w:hanging="567"/>
        <w:rPr>
          <w:rFonts w:asciiTheme="minorHAnsi" w:hAnsiTheme="minorHAnsi" w:cstheme="minorHAnsi"/>
        </w:rPr>
      </w:pPr>
    </w:p>
    <w:p w:rsidR="00D96012" w:rsidRDefault="00D96012" w:rsidP="002C1620">
      <w:pPr>
        <w:ind w:left="567" w:hanging="567"/>
        <w:rPr>
          <w:rFonts w:asciiTheme="minorHAnsi" w:hAnsiTheme="minorHAnsi" w:cstheme="minorHAnsi"/>
        </w:rPr>
      </w:pP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BD06AD" w:rsidRDefault="00B84CC7" w:rsidP="00BD06A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 xml:space="preserve">Mgr. Martin </w:t>
      </w:r>
      <w:proofErr w:type="spellStart"/>
      <w:r>
        <w:rPr>
          <w:rFonts w:asciiTheme="minorHAnsi" w:hAnsiTheme="minorHAnsi" w:cstheme="minorHAnsi"/>
          <w:b/>
          <w:bCs/>
          <w:shd w:val="clear" w:color="auto" w:fill="FFFFFF"/>
        </w:rPr>
        <w:t>Čapský</w:t>
      </w:r>
      <w:proofErr w:type="spellEnd"/>
      <w:r>
        <w:rPr>
          <w:rFonts w:asciiTheme="minorHAnsi" w:hAnsiTheme="minorHAnsi" w:cstheme="minorHAnsi"/>
          <w:b/>
          <w:bCs/>
          <w:shd w:val="clear" w:color="auto" w:fill="FFFFFF"/>
        </w:rPr>
        <w:t>, Ph.D.</w:t>
      </w:r>
    </w:p>
    <w:p w:rsidR="00BD06AD" w:rsidRPr="00AB38DD" w:rsidRDefault="00B84CC7" w:rsidP="00BD06A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odborný asistent Ústavu historických věd F-PF SU v Opavě</w:t>
      </w:r>
    </w:p>
    <w:p w:rsidR="00BD06AD" w:rsidRPr="00AB38DD" w:rsidRDefault="00BD06AD" w:rsidP="00BD06A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B84CC7">
        <w:rPr>
          <w:rFonts w:asciiTheme="minorHAnsi" w:hAnsiTheme="minorHAnsi" w:cstheme="minorHAnsi"/>
          <w:b/>
          <w:bCs/>
          <w:shd w:val="clear" w:color="auto" w:fill="FFFFFF"/>
        </w:rPr>
        <w:t>historie – české dějiny</w:t>
      </w:r>
    </w:p>
    <w:p w:rsidR="00BD06AD" w:rsidRPr="00AB38DD" w:rsidRDefault="00BD06AD" w:rsidP="00BD06AD">
      <w:pPr>
        <w:ind w:left="2124" w:right="-284" w:hanging="2124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B84CC7" w:rsidRPr="00B84CC7">
        <w:rPr>
          <w:rFonts w:asciiTheme="minorHAnsi" w:hAnsiTheme="minorHAnsi" w:cstheme="minorHAnsi"/>
          <w:sz w:val="24"/>
          <w:szCs w:val="24"/>
        </w:rPr>
        <w:t>Komunikující společenství. Sjednocování politického prostoru pozdně středověkého Slezska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Přednáška: 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>Vratislav mezi Prahou a Římem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F9766F" w:rsidRPr="00F9766F" w:rsidRDefault="00B84CC7" w:rsidP="00F97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předseda:</w:t>
      </w:r>
      <w:r>
        <w:rPr>
          <w:rFonts w:asciiTheme="minorHAnsi" w:hAnsiTheme="minorHAnsi" w:cstheme="minorHAnsi"/>
          <w:sz w:val="24"/>
          <w:szCs w:val="24"/>
        </w:rPr>
        <w:tab/>
        <w:t xml:space="preserve">prof. PhDr. Martin </w:t>
      </w:r>
      <w:proofErr w:type="spellStart"/>
      <w:r>
        <w:rPr>
          <w:rFonts w:asciiTheme="minorHAnsi" w:hAnsiTheme="minorHAnsi" w:cstheme="minorHAnsi"/>
          <w:sz w:val="24"/>
          <w:szCs w:val="24"/>
        </w:rPr>
        <w:t>Wihoda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</w:t>
      </w:r>
    </w:p>
    <w:p w:rsidR="00F9766F" w:rsidRPr="00F9766F" w:rsidRDefault="003B2738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Masarykova univerzita 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>členo</w:t>
      </w:r>
      <w:r w:rsidR="00B84CC7">
        <w:rPr>
          <w:rFonts w:asciiTheme="minorHAnsi" w:hAnsiTheme="minorHAnsi" w:cstheme="minorHAnsi"/>
          <w:sz w:val="24"/>
          <w:szCs w:val="24"/>
        </w:rPr>
        <w:t>vé:</w:t>
      </w:r>
      <w:r w:rsidR="00B84CC7">
        <w:rPr>
          <w:rFonts w:asciiTheme="minorHAnsi" w:hAnsiTheme="minorHAnsi" w:cstheme="minorHAnsi"/>
          <w:sz w:val="24"/>
          <w:szCs w:val="24"/>
        </w:rPr>
        <w:tab/>
        <w:t>prof. PhDr. Lenka Bobková, CSc.</w:t>
      </w:r>
    </w:p>
    <w:p w:rsidR="00F9766F" w:rsidRPr="00F9766F" w:rsidRDefault="00F9766F" w:rsidP="00F9766F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</w:rPr>
        <w:t>Univerzita Karlova v Praze</w:t>
      </w:r>
    </w:p>
    <w:p w:rsidR="00F9766F" w:rsidRPr="00F9766F" w:rsidRDefault="00B84CC7" w:rsidP="00F97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Mgr. Libor Jan, Ph.D.</w:t>
      </w:r>
    </w:p>
    <w:p w:rsidR="00F9766F" w:rsidRPr="00F9766F" w:rsidRDefault="003B2738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</w:rPr>
        <w:t>Masarykova univerzita</w:t>
      </w:r>
    </w:p>
    <w:p w:rsidR="00F9766F" w:rsidRPr="00F9766F" w:rsidRDefault="00B84CC7" w:rsidP="00F97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doc. PhDr. Pavel Kouřil, CSc.</w:t>
      </w:r>
    </w:p>
    <w:p w:rsidR="00F9766F" w:rsidRPr="00F9766F" w:rsidRDefault="00B84CC7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ab/>
        <w:t xml:space="preserve">doc. Mgr. Vincent </w:t>
      </w:r>
      <w:proofErr w:type="spellStart"/>
      <w:r w:rsidR="00B84CC7">
        <w:rPr>
          <w:rFonts w:asciiTheme="minorHAnsi" w:hAnsiTheme="minorHAnsi" w:cstheme="minorHAnsi"/>
          <w:sz w:val="24"/>
          <w:szCs w:val="24"/>
        </w:rPr>
        <w:t>Múcska</w:t>
      </w:r>
      <w:proofErr w:type="spellEnd"/>
      <w:r w:rsidR="00B84CC7">
        <w:rPr>
          <w:rFonts w:asciiTheme="minorHAnsi" w:hAnsiTheme="minorHAnsi" w:cstheme="minorHAnsi"/>
          <w:sz w:val="24"/>
          <w:szCs w:val="24"/>
        </w:rPr>
        <w:t>, Ph.D.</w:t>
      </w:r>
    </w:p>
    <w:p w:rsidR="00F9766F" w:rsidRPr="00F9766F" w:rsidRDefault="00B84CC7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Komenského v Bratislavě</w:t>
      </w:r>
    </w:p>
    <w:p w:rsidR="00BD06A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3B2738" w:rsidRPr="00F9766F" w:rsidRDefault="00BD06AD" w:rsidP="003B2738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lastRenderedPageBreak/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>prof. PhDr. Lenka Bobková, CSc.</w:t>
      </w:r>
    </w:p>
    <w:p w:rsidR="00BD06AD" w:rsidRPr="00AB38DD" w:rsidRDefault="003B2738" w:rsidP="003B2738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</w:rPr>
        <w:t>Univerzita Karlova v Praze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 xml:space="preserve">doc. Mgr. Antonín Kalous, </w:t>
      </w:r>
      <w:proofErr w:type="gramStart"/>
      <w:r w:rsidR="00B84CC7">
        <w:rPr>
          <w:rFonts w:asciiTheme="minorHAnsi" w:hAnsiTheme="minorHAnsi" w:cstheme="minorHAnsi"/>
          <w:sz w:val="24"/>
          <w:szCs w:val="24"/>
        </w:rPr>
        <w:t>M.A.</w:t>
      </w:r>
      <w:proofErr w:type="gramEnd"/>
      <w:r w:rsidR="00B84CC7">
        <w:rPr>
          <w:rFonts w:asciiTheme="minorHAnsi" w:hAnsiTheme="minorHAnsi" w:cstheme="minorHAnsi"/>
          <w:sz w:val="24"/>
          <w:szCs w:val="24"/>
        </w:rPr>
        <w:t>, Ph.D.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</w:rPr>
        <w:t>Univerzita Palackého v Olomouci</w:t>
      </w:r>
    </w:p>
    <w:p w:rsidR="00BD06AD" w:rsidRPr="00AB38DD" w:rsidRDefault="00B84CC7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Przemysław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Wiszewski</w:t>
      </w:r>
      <w:proofErr w:type="spellEnd"/>
    </w:p>
    <w:p w:rsidR="00BD06AD" w:rsidRPr="00AB38D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B84CC7">
        <w:rPr>
          <w:rFonts w:asciiTheme="minorHAnsi" w:hAnsiTheme="minorHAnsi" w:cstheme="minorHAnsi"/>
        </w:rPr>
        <w:t xml:space="preserve">Univerzita </w:t>
      </w:r>
      <w:proofErr w:type="spellStart"/>
      <w:r w:rsidR="00B84CC7">
        <w:rPr>
          <w:rFonts w:asciiTheme="minorHAnsi" w:hAnsiTheme="minorHAnsi" w:cstheme="minorHAnsi"/>
        </w:rPr>
        <w:t>Wrocław</w:t>
      </w:r>
      <w:proofErr w:type="spellEnd"/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AB38DD" w:rsidRDefault="00BD06AD" w:rsidP="00BD06A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387ABC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387ABC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387ABC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387ABC">
        <w:rPr>
          <w:rFonts w:asciiTheme="minorHAnsi" w:hAnsiTheme="minorHAnsi" w:cstheme="minorHAnsi"/>
        </w:rPr>
        <w:tab/>
        <w:t>0</w:t>
      </w:r>
    </w:p>
    <w:p w:rsidR="00387ABC" w:rsidRDefault="00387ABC" w:rsidP="00BD06AD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387ABC" w:rsidRDefault="00387ABC" w:rsidP="00BD06AD">
      <w:pPr>
        <w:ind w:left="567" w:hanging="567"/>
        <w:rPr>
          <w:rFonts w:asciiTheme="minorHAnsi" w:hAnsiTheme="minorHAnsi" w:cstheme="minorHAnsi"/>
          <w:b/>
        </w:rPr>
      </w:pPr>
    </w:p>
    <w:p w:rsidR="00387ABC" w:rsidRDefault="00387ABC" w:rsidP="00BD06AD">
      <w:pPr>
        <w:ind w:left="567" w:hanging="567"/>
        <w:rPr>
          <w:rFonts w:asciiTheme="minorHAnsi" w:hAnsiTheme="minorHAnsi" w:cstheme="minorHAnsi"/>
          <w:b/>
        </w:rPr>
      </w:pPr>
    </w:p>
    <w:p w:rsidR="00387ABC" w:rsidRDefault="00387ABC" w:rsidP="00BD06AD">
      <w:pPr>
        <w:ind w:left="567" w:hanging="567"/>
        <w:rPr>
          <w:rFonts w:asciiTheme="minorHAnsi" w:hAnsiTheme="minorHAnsi" w:cstheme="minorHAnsi"/>
          <w:b/>
        </w:rPr>
      </w:pPr>
    </w:p>
    <w:p w:rsidR="00387ABC" w:rsidRDefault="00387ABC" w:rsidP="00387A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35EC">
        <w:rPr>
          <w:rFonts w:asciiTheme="minorHAnsi" w:hAnsiTheme="minorHAnsi" w:cstheme="minorHAnsi"/>
          <w:b/>
          <w:sz w:val="24"/>
          <w:szCs w:val="24"/>
        </w:rPr>
        <w:t>Příští zasedání vědecké rady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FF MU</w:t>
      </w:r>
      <w:r w:rsidRPr="003E35EC">
        <w:rPr>
          <w:rFonts w:asciiTheme="minorHAnsi" w:hAnsiTheme="minorHAnsi" w:cstheme="minorHAnsi"/>
          <w:b/>
          <w:sz w:val="24"/>
          <w:szCs w:val="24"/>
        </w:rPr>
        <w:t xml:space="preserve"> se budou</w:t>
      </w:r>
      <w:proofErr w:type="gramEnd"/>
      <w:r w:rsidRPr="003E35EC">
        <w:rPr>
          <w:rFonts w:asciiTheme="minorHAnsi" w:hAnsiTheme="minorHAnsi" w:cstheme="minorHAnsi"/>
          <w:b/>
          <w:sz w:val="24"/>
          <w:szCs w:val="24"/>
        </w:rPr>
        <w:t xml:space="preserve"> konat 6. listopadu, 4. prosince 2014 </w:t>
      </w:r>
    </w:p>
    <w:p w:rsidR="00387ABC" w:rsidRDefault="00387ABC" w:rsidP="00387A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35EC">
        <w:rPr>
          <w:rFonts w:asciiTheme="minorHAnsi" w:hAnsiTheme="minorHAnsi" w:cstheme="minorHAnsi"/>
          <w:b/>
          <w:sz w:val="24"/>
          <w:szCs w:val="24"/>
        </w:rPr>
        <w:t>a 15. ledna 2015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387ABC" w:rsidRDefault="00387ABC" w:rsidP="00387AB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ABC" w:rsidRDefault="00387ABC" w:rsidP="00387AB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ABC" w:rsidRDefault="00387ABC" w:rsidP="00387AB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ABC" w:rsidRDefault="00387ABC" w:rsidP="00387AB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ABC" w:rsidRDefault="00387ABC" w:rsidP="00387A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</w:p>
    <w:p w:rsidR="007C5CB2" w:rsidRDefault="007C5CB2" w:rsidP="00387A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7C5CB2" w:rsidRDefault="007C5CB2" w:rsidP="00387A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7C5CB2" w:rsidRPr="00415880" w:rsidRDefault="007C5CB2" w:rsidP="00387A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Schválil: prof. PhDr. Milan </w:t>
      </w:r>
      <w:proofErr w:type="spellStart"/>
      <w:r>
        <w:rPr>
          <w:rFonts w:asciiTheme="minorHAnsi" w:hAnsiTheme="minorHAnsi" w:cstheme="minorHAnsi"/>
        </w:rPr>
        <w:t>Pol</w:t>
      </w:r>
      <w:proofErr w:type="spellEnd"/>
      <w:r>
        <w:rPr>
          <w:rFonts w:asciiTheme="minorHAnsi" w:hAnsiTheme="minorHAnsi" w:cstheme="minorHAnsi"/>
        </w:rPr>
        <w:t>, CSc.</w:t>
      </w:r>
    </w:p>
    <w:p w:rsidR="00387ABC" w:rsidRPr="00415880" w:rsidRDefault="00387ABC" w:rsidP="00387A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87ABC" w:rsidRDefault="00387ABC" w:rsidP="00387A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87ABC" w:rsidRPr="00387ABC" w:rsidRDefault="00387ABC" w:rsidP="00BD06AD">
      <w:pPr>
        <w:ind w:left="567" w:hanging="567"/>
        <w:rPr>
          <w:rFonts w:asciiTheme="minorHAnsi" w:hAnsiTheme="minorHAnsi" w:cstheme="minorHAnsi"/>
          <w:b/>
        </w:rPr>
      </w:pPr>
    </w:p>
    <w:sectPr w:rsidR="00387ABC" w:rsidRPr="00387ABC" w:rsidSect="00BF4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5F" w:rsidRDefault="00B41C5F">
      <w:r>
        <w:separator/>
      </w:r>
    </w:p>
  </w:endnote>
  <w:endnote w:type="continuationSeparator" w:id="0">
    <w:p w:rsidR="00B41C5F" w:rsidRDefault="00B4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0A" w:rsidRPr="00C461F6" w:rsidRDefault="00115829">
    <w:pPr>
      <w:pStyle w:val="Zpat"/>
      <w:framePr w:wrap="auto" w:vAnchor="text" w:hAnchor="margin" w:xAlign="center" w:y="1"/>
      <w:rPr>
        <w:rStyle w:val="slostrnky"/>
        <w:rFonts w:asciiTheme="minorHAnsi" w:hAnsiTheme="minorHAnsi" w:cstheme="minorHAnsi"/>
      </w:rPr>
    </w:pPr>
    <w:r w:rsidRPr="00C461F6">
      <w:rPr>
        <w:rStyle w:val="slostrnky"/>
        <w:rFonts w:asciiTheme="minorHAnsi" w:hAnsiTheme="minorHAnsi" w:cstheme="minorHAnsi"/>
      </w:rPr>
      <w:fldChar w:fldCharType="begin"/>
    </w:r>
    <w:r w:rsidR="008C7D0A" w:rsidRPr="00C461F6">
      <w:rPr>
        <w:rStyle w:val="slostrnky"/>
        <w:rFonts w:asciiTheme="minorHAnsi" w:hAnsiTheme="minorHAnsi" w:cstheme="minorHAnsi"/>
      </w:rPr>
      <w:instrText xml:space="preserve">PAGE  </w:instrText>
    </w:r>
    <w:r w:rsidRPr="00C461F6">
      <w:rPr>
        <w:rStyle w:val="slostrnky"/>
        <w:rFonts w:asciiTheme="minorHAnsi" w:hAnsiTheme="minorHAnsi" w:cstheme="minorHAnsi"/>
      </w:rPr>
      <w:fldChar w:fldCharType="separate"/>
    </w:r>
    <w:r w:rsidR="008314C5">
      <w:rPr>
        <w:rStyle w:val="slostrnky"/>
        <w:rFonts w:asciiTheme="minorHAnsi" w:hAnsiTheme="minorHAnsi" w:cstheme="minorHAnsi"/>
        <w:noProof/>
      </w:rPr>
      <w:t>7</w:t>
    </w:r>
    <w:r w:rsidRPr="00C461F6">
      <w:rPr>
        <w:rStyle w:val="slostrnky"/>
        <w:rFonts w:asciiTheme="minorHAnsi" w:hAnsiTheme="minorHAnsi" w:cstheme="minorHAnsi"/>
      </w:rPr>
      <w:fldChar w:fldCharType="end"/>
    </w:r>
  </w:p>
  <w:p w:rsidR="008C7D0A" w:rsidRDefault="008C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5F" w:rsidRDefault="00B41C5F">
      <w:r>
        <w:separator/>
      </w:r>
    </w:p>
  </w:footnote>
  <w:footnote w:type="continuationSeparator" w:id="0">
    <w:p w:rsidR="00B41C5F" w:rsidRDefault="00B4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4F1AF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5AA3"/>
    <w:rsid w:val="000C5C57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30A7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87ABC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7198"/>
    <w:rsid w:val="00422987"/>
    <w:rsid w:val="0042312F"/>
    <w:rsid w:val="00435972"/>
    <w:rsid w:val="00436F80"/>
    <w:rsid w:val="00440147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337B"/>
    <w:rsid w:val="005D43DF"/>
    <w:rsid w:val="005E78BF"/>
    <w:rsid w:val="005F14A3"/>
    <w:rsid w:val="005F3C31"/>
    <w:rsid w:val="005F677D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A6C94"/>
    <w:rsid w:val="007B0600"/>
    <w:rsid w:val="007B6E76"/>
    <w:rsid w:val="007B6EBE"/>
    <w:rsid w:val="007C2126"/>
    <w:rsid w:val="007C5CB2"/>
    <w:rsid w:val="007C675B"/>
    <w:rsid w:val="007D0479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469D"/>
    <w:rsid w:val="008253C6"/>
    <w:rsid w:val="008314C5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67EA4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C41"/>
    <w:rsid w:val="00B27B4B"/>
    <w:rsid w:val="00B300D2"/>
    <w:rsid w:val="00B31078"/>
    <w:rsid w:val="00B405B5"/>
    <w:rsid w:val="00B405F2"/>
    <w:rsid w:val="00B40FB4"/>
    <w:rsid w:val="00B41C5F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9763E"/>
    <w:rsid w:val="00BA1EA0"/>
    <w:rsid w:val="00BA4181"/>
    <w:rsid w:val="00BB166E"/>
    <w:rsid w:val="00BB79B7"/>
    <w:rsid w:val="00BC5356"/>
    <w:rsid w:val="00BD06AD"/>
    <w:rsid w:val="00BD5618"/>
    <w:rsid w:val="00BD73D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461F6"/>
    <w:rsid w:val="00C54E8A"/>
    <w:rsid w:val="00C60996"/>
    <w:rsid w:val="00C70000"/>
    <w:rsid w:val="00C73874"/>
    <w:rsid w:val="00C76466"/>
    <w:rsid w:val="00C8266F"/>
    <w:rsid w:val="00C8468B"/>
    <w:rsid w:val="00C872E7"/>
    <w:rsid w:val="00C90D38"/>
    <w:rsid w:val="00C92895"/>
    <w:rsid w:val="00CA061D"/>
    <w:rsid w:val="00CB5248"/>
    <w:rsid w:val="00CB5D9C"/>
    <w:rsid w:val="00CB5E0B"/>
    <w:rsid w:val="00CB65E3"/>
    <w:rsid w:val="00CB7996"/>
    <w:rsid w:val="00CC268E"/>
    <w:rsid w:val="00CC3985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18C9"/>
    <w:rsid w:val="00D228D0"/>
    <w:rsid w:val="00D232A8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96012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5811"/>
    <w:rsid w:val="00E70A96"/>
    <w:rsid w:val="00E7100B"/>
    <w:rsid w:val="00E750F5"/>
    <w:rsid w:val="00E7782F"/>
    <w:rsid w:val="00E81EF9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D033C"/>
    <w:rsid w:val="00ED1FAB"/>
    <w:rsid w:val="00ED7BBD"/>
    <w:rsid w:val="00EE2E42"/>
    <w:rsid w:val="00EF0EEF"/>
    <w:rsid w:val="00EF192E"/>
    <w:rsid w:val="00EF6448"/>
    <w:rsid w:val="00F07A89"/>
    <w:rsid w:val="00F134EA"/>
    <w:rsid w:val="00F160B9"/>
    <w:rsid w:val="00F1784B"/>
    <w:rsid w:val="00F21AFA"/>
    <w:rsid w:val="00F24F06"/>
    <w:rsid w:val="00F26B9F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01F23-350F-43A6-A2D2-67B2FD5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styleId="Zhlav">
    <w:name w:val="header"/>
    <w:basedOn w:val="Normln"/>
    <w:link w:val="ZhlavChar"/>
    <w:unhideWhenUsed/>
    <w:rsid w:val="00C46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5F4D-6BAA-448E-92FC-8F4E15DC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9</cp:revision>
  <cp:lastPrinted>2014-10-06T14:03:00Z</cp:lastPrinted>
  <dcterms:created xsi:type="dcterms:W3CDTF">2014-10-06T14:03:00Z</dcterms:created>
  <dcterms:modified xsi:type="dcterms:W3CDTF">2014-10-09T08:36:00Z</dcterms:modified>
</cp:coreProperties>
</file>