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CE7B6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7B69" w:rsidRPr="00241547" w:rsidRDefault="00CE7B69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7B69" w:rsidRPr="00241547" w:rsidRDefault="00CE7B6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7B69" w:rsidRPr="00241547" w:rsidRDefault="00CE7B69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Ch2bF1b000000t2051z</w:t>
            </w:r>
          </w:p>
          <w:p w:rsidR="00CE7B69" w:rsidRPr="00241547" w:rsidRDefault="00CE7B6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Ch2</w:t>
            </w:r>
            <w:r w:rsidRPr="00241547">
              <w:tab/>
            </w:r>
            <w:r w:rsidRPr="00241547">
              <w:rPr>
                <w:b/>
              </w:rPr>
              <w:t>Směsi</w:t>
            </w:r>
          </w:p>
          <w:p w:rsidR="00CE7B69" w:rsidRPr="00241547" w:rsidRDefault="00CE7B6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Ch2b</w:t>
            </w:r>
            <w:r w:rsidRPr="00241547">
              <w:tab/>
            </w:r>
            <w:r w:rsidRPr="00241547">
              <w:rPr>
                <w:szCs w:val="16"/>
              </w:rPr>
              <w:t>Voda</w:t>
            </w:r>
          </w:p>
          <w:p w:rsidR="00CE7B69" w:rsidRPr="00241547" w:rsidRDefault="00CE7B6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F1</w:t>
            </w:r>
            <w:r w:rsidRPr="00241547">
              <w:tab/>
            </w:r>
            <w:r w:rsidRPr="00241547">
              <w:rPr>
                <w:b/>
                <w:szCs w:val="16"/>
              </w:rPr>
              <w:t>Látky a tělesa</w:t>
            </w:r>
          </w:p>
          <w:p w:rsidR="00CE7B69" w:rsidRPr="00241547" w:rsidRDefault="00CE7B6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</w:r>
            <w:r w:rsidRPr="00241547">
              <w:t>F1b</w:t>
            </w:r>
            <w:r w:rsidRPr="00241547">
              <w:rPr>
                <w:szCs w:val="16"/>
              </w:rPr>
              <w:tab/>
              <w:t>Skupenství látek</w:t>
            </w:r>
          </w:p>
          <w:p w:rsidR="00CE7B69" w:rsidRPr="00241547" w:rsidRDefault="00CE7B6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t</w:t>
            </w:r>
            <w:r w:rsidRPr="00241547">
              <w:tab/>
              <w:t>Chemický text</w:t>
            </w:r>
          </w:p>
          <w:p w:rsidR="00CE7B69" w:rsidRPr="00241547" w:rsidRDefault="00CE7B69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CE7B69" w:rsidRPr="00241547" w:rsidRDefault="00CE7B69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5 minut</w:t>
            </w:r>
          </w:p>
          <w:p w:rsidR="00CE7B69" w:rsidRPr="00241547" w:rsidRDefault="00CE7B69" w:rsidP="008D581A">
            <w:pPr>
              <w:pStyle w:val="hlavikakromkdu"/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7B69" w:rsidRPr="00241547" w:rsidRDefault="00CE7B69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24255" cy="711200"/>
                  <wp:effectExtent l="0" t="0" r="4445" b="0"/>
                  <wp:docPr id="1" name="Obrázek 1" descr="tex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6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7B69" w:rsidRPr="00241547" w:rsidRDefault="00CE7B69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7B69" w:rsidRPr="00241547" w:rsidRDefault="00CE7B6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CE7B69" w:rsidRPr="00241547" w:rsidRDefault="00CE7B69" w:rsidP="008D581A">
            <w:pPr>
              <w:pStyle w:val="kdChar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CE7B69" w:rsidRPr="00241547" w:rsidRDefault="00CE7B69" w:rsidP="008D581A">
            <w:pPr>
              <w:pStyle w:val="NADPIS1"/>
            </w:pPr>
          </w:p>
        </w:tc>
      </w:tr>
    </w:tbl>
    <w:p w:rsidR="00CE7B69" w:rsidRPr="00241547" w:rsidRDefault="00CE7B69" w:rsidP="00CE7B69">
      <w:pPr>
        <w:pStyle w:val="lohanzev"/>
        <w:numPr>
          <w:ilvl w:val="0"/>
          <w:numId w:val="4"/>
        </w:numPr>
      </w:pPr>
      <w:bookmarkStart w:id="1" w:name="_Toc427310466"/>
      <w:bookmarkStart w:id="2" w:name="_Toc511225614"/>
      <w:r w:rsidRPr="00241547">
        <w:t>Z</w:t>
      </w:r>
      <w:r>
        <w:rPr>
          <w:lang w:val="cs-CZ"/>
        </w:rPr>
        <w:t>ákladní životní podmínky rostlin a živočichů</w:t>
      </w:r>
      <w:bookmarkEnd w:id="1"/>
      <w:bookmarkEnd w:id="2"/>
    </w:p>
    <w:p w:rsidR="00CE7B69" w:rsidRPr="00241547" w:rsidRDefault="00CE7B69" w:rsidP="00CE7B69">
      <w:pPr>
        <w:ind w:firstLine="720"/>
        <w:jc w:val="both"/>
      </w:pPr>
      <w:r w:rsidRPr="00241547">
        <w:t>Voda je zcela nenahraditelnou látkou v přírodě. Bez vody by nebyl život, neboť patří k zá</w:t>
      </w:r>
      <w:r w:rsidRPr="00241547">
        <w:softHyphen/>
        <w:t>klad</w:t>
      </w:r>
      <w:r w:rsidRPr="00241547">
        <w:softHyphen/>
        <w:t>ním životním podmínkám rostlin i živočichů. Již z přírodovědy víte, že se vyskytuje ve třech skupenstvích. Otestujte si své vědomosti o vodě:</w:t>
      </w:r>
    </w:p>
    <w:p w:rsidR="00CE7B69" w:rsidRPr="00241547" w:rsidRDefault="00CE7B69" w:rsidP="00CE7B69">
      <w:pPr>
        <w:numPr>
          <w:ilvl w:val="0"/>
          <w:numId w:val="1"/>
        </w:numPr>
        <w:tabs>
          <w:tab w:val="num" w:pos="1080"/>
        </w:tabs>
      </w:pPr>
      <w:r w:rsidRPr="00241547">
        <w:t>Při které teplotě taje led (při standardním tlaku)?</w:t>
      </w:r>
    </w:p>
    <w:p w:rsidR="00CE7B69" w:rsidRPr="00241547" w:rsidRDefault="00CE7B69" w:rsidP="00CE7B69">
      <w:pPr>
        <w:ind w:left="284"/>
      </w:pPr>
      <w:r>
        <w:t>a) 100</w:t>
      </w:r>
      <w:r w:rsidRPr="00241547">
        <w:t>˚C</w:t>
      </w:r>
      <w:r>
        <w:tab/>
      </w:r>
      <w:r>
        <w:tab/>
        <w:t>b)</w:t>
      </w:r>
      <w:r w:rsidRPr="00241547">
        <w:t xml:space="preserve"> 0˚C</w:t>
      </w:r>
      <w:r>
        <w:tab/>
        <w:t xml:space="preserve"> </w:t>
      </w:r>
      <w:r>
        <w:tab/>
        <w:t>c)</w:t>
      </w:r>
      <w:r w:rsidRPr="00241547">
        <w:t xml:space="preserve"> 1˚C</w:t>
      </w:r>
      <w:r>
        <w:tab/>
      </w:r>
      <w:r>
        <w:tab/>
        <w:t xml:space="preserve">d) </w:t>
      </w:r>
      <w:r w:rsidRPr="00241547">
        <w:t>–1˚C</w:t>
      </w:r>
    </w:p>
    <w:p w:rsidR="00CE7B69" w:rsidRPr="00241547" w:rsidRDefault="00CE7B69" w:rsidP="00CE7B69">
      <w:pPr>
        <w:numPr>
          <w:ilvl w:val="0"/>
          <w:numId w:val="1"/>
        </w:numPr>
      </w:pPr>
      <w:r w:rsidRPr="00241547">
        <w:t>Při které teplotě tuhne voda (při standardním tlaku)?</w:t>
      </w:r>
    </w:p>
    <w:p w:rsidR="00CE7B69" w:rsidRPr="00241547" w:rsidRDefault="00CE7B69" w:rsidP="00CE7B69">
      <w:pPr>
        <w:ind w:left="284"/>
      </w:pPr>
      <w:r>
        <w:t>a) 100</w:t>
      </w:r>
      <w:r w:rsidRPr="00241547">
        <w:t>˚C</w:t>
      </w:r>
      <w:r>
        <w:tab/>
      </w:r>
      <w:r>
        <w:tab/>
        <w:t xml:space="preserve">b) </w:t>
      </w:r>
      <w:r w:rsidRPr="00241547">
        <w:t>0˚C</w:t>
      </w:r>
      <w:r>
        <w:tab/>
      </w:r>
      <w:r>
        <w:tab/>
        <w:t>c)</w:t>
      </w:r>
      <w:r w:rsidRPr="00241547">
        <w:t xml:space="preserve"> 1˚C</w:t>
      </w:r>
      <w:r>
        <w:tab/>
      </w:r>
      <w:r>
        <w:tab/>
        <w:t xml:space="preserve">d) </w:t>
      </w:r>
      <w:r w:rsidRPr="00241547">
        <w:t>–1˚C</w:t>
      </w:r>
    </w:p>
    <w:p w:rsidR="00CE7B69" w:rsidRDefault="00CE7B69" w:rsidP="00CE7B69"/>
    <w:p w:rsidR="00CE7B69" w:rsidRPr="00241547" w:rsidRDefault="00CE7B69" w:rsidP="00CE7B69">
      <w:r w:rsidRPr="00241547">
        <w:t>Úkoly:</w:t>
      </w:r>
    </w:p>
    <w:p w:rsidR="00CE7B69" w:rsidRPr="00241547" w:rsidRDefault="00CE7B69" w:rsidP="00CE7B69">
      <w:pPr>
        <w:numPr>
          <w:ilvl w:val="0"/>
          <w:numId w:val="3"/>
        </w:numPr>
      </w:pPr>
      <w:r w:rsidRPr="00241547">
        <w:t xml:space="preserve">Vyberte správné tvrzené o teplotě tání ledu: Teplota tání ledu: 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nezávisí na vnějším tlaku.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při vyšším tlaku je i vyšší teplota tání.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při vyšším tlaku je nižší teplota tání.</w:t>
      </w:r>
    </w:p>
    <w:p w:rsidR="00CE7B69" w:rsidRPr="00241547" w:rsidRDefault="00CE7B69" w:rsidP="00CE7B69">
      <w:pPr>
        <w:numPr>
          <w:ilvl w:val="0"/>
          <w:numId w:val="3"/>
        </w:numPr>
      </w:pPr>
      <w:r w:rsidRPr="00241547">
        <w:t xml:space="preserve">Souvisí s tímto jevem i bruslení na ledě? Popište situaci při bruslení. </w:t>
      </w:r>
    </w:p>
    <w:p w:rsidR="00CE7B69" w:rsidRPr="00241547" w:rsidRDefault="00CE7B69" w:rsidP="00CE7B69">
      <w:pPr>
        <w:numPr>
          <w:ilvl w:val="0"/>
          <w:numId w:val="3"/>
        </w:numPr>
      </w:pPr>
      <w:r w:rsidRPr="00241547">
        <w:t>Zvažte, jakým způsobem ovlivní přidání soli (</w:t>
      </w:r>
      <w:proofErr w:type="spellStart"/>
      <w:r w:rsidRPr="00241547">
        <w:t>NaCl</w:t>
      </w:r>
      <w:proofErr w:type="spellEnd"/>
      <w:r w:rsidRPr="00241547">
        <w:t xml:space="preserve">) k ledu: 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teplota tání ledu se nemění.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přidání soli teplotu tání zvýší.</w:t>
      </w:r>
    </w:p>
    <w:p w:rsidR="00CE7B69" w:rsidRPr="00241547" w:rsidRDefault="00CE7B69" w:rsidP="00CE7B69">
      <w:pPr>
        <w:numPr>
          <w:ilvl w:val="1"/>
          <w:numId w:val="3"/>
        </w:numPr>
        <w:ind w:left="567"/>
      </w:pPr>
      <w:r w:rsidRPr="00241547">
        <w:t>přidání soli teplotu tání ledu sníží.</w:t>
      </w:r>
    </w:p>
    <w:p w:rsidR="006B3A77" w:rsidRDefault="00CE7B69" w:rsidP="00CE7B69">
      <w:pPr>
        <w:numPr>
          <w:ilvl w:val="0"/>
          <w:numId w:val="3"/>
        </w:numPr>
      </w:pPr>
      <w:r w:rsidRPr="00241547">
        <w:t>Jak lze tuto vlastnost využít např. při solení silnic v zimě?</w:t>
      </w:r>
    </w:p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6AF"/>
    <w:multiLevelType w:val="multilevel"/>
    <w:tmpl w:val="3F62DD7A"/>
    <w:lvl w:ilvl="0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0B781FCB"/>
    <w:multiLevelType w:val="multilevel"/>
    <w:tmpl w:val="0A5CD692"/>
    <w:numStyleLink w:val="lohyslovn"/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307498"/>
    <w:multiLevelType w:val="hybridMultilevel"/>
    <w:tmpl w:val="DB6E9FDE"/>
    <w:lvl w:ilvl="0" w:tplc="5364A5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69"/>
    <w:rsid w:val="00045FC5"/>
    <w:rsid w:val="005A28E8"/>
    <w:rsid w:val="00CE7B69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FFF2-11AD-4333-9980-0640A4FA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B6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omkdu">
    <w:name w:val="hlavička kromě kódu"/>
    <w:basedOn w:val="Normln"/>
    <w:rsid w:val="00CE7B69"/>
    <w:rPr>
      <w:i/>
      <w:sz w:val="16"/>
    </w:rPr>
  </w:style>
  <w:style w:type="paragraph" w:customStyle="1" w:styleId="NADPIS1">
    <w:name w:val="NADPIS 1"/>
    <w:basedOn w:val="Normln"/>
    <w:rsid w:val="00CE7B69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CE7B69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CE7B69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CE7B69"/>
    <w:pPr>
      <w:numPr>
        <w:numId w:val="2"/>
      </w:numPr>
    </w:pPr>
  </w:style>
  <w:style w:type="character" w:customStyle="1" w:styleId="lohanzevChar">
    <w:name w:val="úloha název Char"/>
    <w:link w:val="lohanzev"/>
    <w:rsid w:val="00CE7B69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2018-06-13T09:59:00Z</dcterms:created>
  <dcterms:modified xsi:type="dcterms:W3CDTF">2018-06-18T12:17:00Z</dcterms:modified>
</cp:coreProperties>
</file>