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0E0380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0E0380" w:rsidRPr="00241547" w:rsidRDefault="000E0380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0E0380" w:rsidRPr="00241547" w:rsidRDefault="000E0380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bCs/>
                <w:i/>
                <w:iCs/>
                <w:sz w:val="22"/>
                <w:szCs w:val="22"/>
              </w:rPr>
              <w:t>Ch</w:t>
            </w:r>
            <w:r w:rsidRPr="00241547">
              <w:rPr>
                <w:b/>
                <w:i/>
                <w:sz w:val="22"/>
                <w:szCs w:val="22"/>
              </w:rPr>
              <w:t>4cF4b000000s2101r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0E0380" w:rsidRPr="00241547" w:rsidRDefault="000E0380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37. </w:t>
            </w:r>
            <w:r w:rsidRPr="00241547">
              <w:rPr>
                <w:b/>
                <w:i/>
                <w:sz w:val="22"/>
                <w:szCs w:val="22"/>
              </w:rPr>
              <w:t>OBRÁZKOVÁ ŠIFRA)</w:t>
            </w:r>
          </w:p>
        </w:tc>
        <w:tc>
          <w:tcPr>
            <w:tcW w:w="1843" w:type="dxa"/>
            <w:vAlign w:val="center"/>
          </w:tcPr>
          <w:p w:rsidR="000E0380" w:rsidRPr="00241547" w:rsidRDefault="000E0380" w:rsidP="00F90FE2">
            <w:pPr>
              <w:pStyle w:val="koly-hlavikaChar"/>
              <w:jc w:val="center"/>
              <w:rPr>
                <w:b/>
                <w:i/>
              </w:rPr>
            </w:pPr>
            <w:r w:rsidRPr="007A1279">
              <w:rPr>
                <w:noProof/>
                <w:color w:val="000000"/>
              </w:rPr>
              <w:drawing>
                <wp:inline distT="0" distB="0" distL="0" distR="0">
                  <wp:extent cx="656590" cy="406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380" w:rsidRPr="00241547" w:rsidRDefault="000E0380" w:rsidP="000E0380">
      <w:pPr>
        <w:tabs>
          <w:tab w:val="left" w:pos="720"/>
        </w:tabs>
      </w:pPr>
    </w:p>
    <w:p w:rsidR="000E0380" w:rsidRPr="00241547" w:rsidRDefault="000E0380" w:rsidP="000E0380">
      <w:pPr>
        <w:tabs>
          <w:tab w:val="left" w:pos="720"/>
        </w:tabs>
      </w:pPr>
      <w:r w:rsidRPr="00241547">
        <w:t xml:space="preserve">Tajenka: </w:t>
      </w:r>
      <w:r w:rsidRPr="00241547">
        <w:rPr>
          <w:caps/>
        </w:rPr>
        <w:t>katalyzátor</w:t>
      </w:r>
      <w:r w:rsidRPr="00241547">
        <w:t xml:space="preserve"> </w:t>
      </w:r>
    </w:p>
    <w:p w:rsidR="000E0380" w:rsidRPr="00241547" w:rsidRDefault="000E0380" w:rsidP="000E0380">
      <w:pPr>
        <w:tabs>
          <w:tab w:val="left" w:pos="720"/>
        </w:tabs>
      </w:pPr>
      <w:r w:rsidRPr="00241547">
        <w:t xml:space="preserve">Legenda: </w:t>
      </w:r>
      <w:r w:rsidRPr="00057FD3">
        <w:rPr>
          <w:b/>
          <w:caps/>
          <w:u w:val="single"/>
        </w:rPr>
        <w:t>ka</w:t>
      </w:r>
      <w:r w:rsidRPr="00057FD3">
        <w:rPr>
          <w:caps/>
        </w:rPr>
        <w:t>han, pipe</w:t>
      </w:r>
      <w:r w:rsidRPr="00057FD3">
        <w:rPr>
          <w:b/>
          <w:caps/>
          <w:u w:val="single"/>
        </w:rPr>
        <w:t>ta</w:t>
      </w:r>
      <w:r w:rsidRPr="00057FD3">
        <w:rPr>
          <w:caps/>
        </w:rPr>
        <w:t>, ná</w:t>
      </w:r>
      <w:r w:rsidRPr="00057FD3">
        <w:rPr>
          <w:b/>
          <w:caps/>
          <w:u w:val="single"/>
        </w:rPr>
        <w:t>l</w:t>
      </w:r>
      <w:r w:rsidRPr="00057FD3">
        <w:rPr>
          <w:caps/>
        </w:rPr>
        <w:t>evk</w:t>
      </w:r>
      <w:r w:rsidRPr="00057FD3">
        <w:rPr>
          <w:b/>
          <w:caps/>
          <w:u w:val="single"/>
        </w:rPr>
        <w:t>y</w:t>
      </w:r>
      <w:r w:rsidRPr="00057FD3">
        <w:rPr>
          <w:caps/>
        </w:rPr>
        <w:t xml:space="preserve">, </w:t>
      </w:r>
      <w:r w:rsidRPr="00057FD3">
        <w:rPr>
          <w:b/>
          <w:caps/>
          <w:u w:val="single"/>
        </w:rPr>
        <w:t>zá</w:t>
      </w:r>
      <w:r w:rsidRPr="00057FD3">
        <w:rPr>
          <w:caps/>
        </w:rPr>
        <w:t xml:space="preserve">tka, </w:t>
      </w:r>
      <w:r w:rsidRPr="00057FD3">
        <w:rPr>
          <w:b/>
          <w:caps/>
          <w:u w:val="single"/>
        </w:rPr>
        <w:t>t</w:t>
      </w:r>
      <w:r w:rsidRPr="00057FD3">
        <w:rPr>
          <w:caps/>
        </w:rPr>
        <w:t>epl</w:t>
      </w:r>
      <w:r w:rsidRPr="00057FD3">
        <w:rPr>
          <w:b/>
          <w:caps/>
          <w:u w:val="single"/>
        </w:rPr>
        <w:t>o</w:t>
      </w:r>
      <w:r w:rsidRPr="00057FD3">
        <w:rPr>
          <w:caps/>
        </w:rPr>
        <w:t>mě</w:t>
      </w:r>
      <w:r w:rsidRPr="00057FD3">
        <w:rPr>
          <w:b/>
          <w:caps/>
          <w:u w:val="single"/>
        </w:rPr>
        <w:t>r</w:t>
      </w:r>
      <w:r w:rsidRPr="00057FD3">
        <w:rPr>
          <w:caps/>
        </w:rPr>
        <w:t>.</w:t>
      </w:r>
    </w:p>
    <w:p w:rsidR="000E0380" w:rsidRPr="00241547" w:rsidRDefault="000E0380" w:rsidP="000E0380">
      <w:pPr>
        <w:pStyle w:val="zkladntext"/>
      </w:pPr>
    </w:p>
    <w:p w:rsidR="000E0380" w:rsidRPr="00241547" w:rsidRDefault="000E0380" w:rsidP="000E0380">
      <w:r w:rsidRPr="00241547">
        <w:t>Řešení úkolů:</w:t>
      </w:r>
    </w:p>
    <w:p w:rsidR="000E0380" w:rsidRPr="00241547" w:rsidRDefault="000E0380" w:rsidP="000E0380">
      <w:pPr>
        <w:numPr>
          <w:ilvl w:val="0"/>
          <w:numId w:val="2"/>
        </w:numPr>
      </w:pPr>
      <w:r w:rsidRPr="00241547">
        <w:t xml:space="preserve">c) popel plní funkci katalyzátoru. </w:t>
      </w:r>
    </w:p>
    <w:p w:rsidR="000E0380" w:rsidRPr="00241547" w:rsidRDefault="000E0380" w:rsidP="000E0380">
      <w:pPr>
        <w:numPr>
          <w:ilvl w:val="0"/>
          <w:numId w:val="2"/>
        </w:numPr>
      </w:pPr>
      <w:r w:rsidRPr="00241547">
        <w:t xml:space="preserve">Více se jim hodil lihový teploměr, protože teplota tuhnutí ethanolu je mnohem nižší než teplota tuhnutí rtuti. Rtuťový teploměr „zamrzne“ a přestane ukazovat teplotní změny již při </w:t>
      </w:r>
      <w:smartTag w:uri="urn:schemas-microsoft-com:office:smarttags" w:element="metricconverter">
        <w:smartTagPr>
          <w:attr w:name="ProductID" w:val="-39ﾠﾰC"/>
        </w:smartTagPr>
        <w:r w:rsidRPr="00241547">
          <w:t>-39 °C</w:t>
        </w:r>
      </w:smartTag>
      <w:r w:rsidRPr="00241547">
        <w:t>, ale lihový až při -11</w:t>
      </w:r>
      <w:r>
        <w:t>4</w:t>
      </w:r>
      <w:r w:rsidRPr="00241547">
        <w:t> °C.</w:t>
      </w:r>
    </w:p>
    <w:p w:rsidR="000E0380" w:rsidRPr="00241547" w:rsidRDefault="000E0380" w:rsidP="000E0380">
      <w:pPr>
        <w:numPr>
          <w:ilvl w:val="0"/>
          <w:numId w:val="2"/>
        </w:numPr>
      </w:pPr>
      <w:r w:rsidRPr="00241547">
        <w:t>Kapilára se neroztrhne. Zvětšení objemu při zamrznutí je typickou vlastností pouze vody. Ostatní látky se chovají obráceně</w:t>
      </w:r>
      <w:r>
        <w:t>, tj. při ztuhnutí se jejich objem zmenšuje</w:t>
      </w:r>
      <w:r w:rsidRPr="00241547">
        <w:t>.</w:t>
      </w:r>
    </w:p>
    <w:p w:rsidR="006B3A77" w:rsidRDefault="001D7236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50EC1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80"/>
    <w:rsid w:val="00045FC5"/>
    <w:rsid w:val="000E0380"/>
    <w:rsid w:val="001D7236"/>
    <w:rsid w:val="005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07471-8A9D-4FAE-8DEA-022D6BBE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038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0E0380"/>
  </w:style>
  <w:style w:type="paragraph" w:customStyle="1" w:styleId="zkladntext">
    <w:name w:val="základní text"/>
    <w:basedOn w:val="Normln"/>
    <w:rsid w:val="000E0380"/>
    <w:rPr>
      <w:sz w:val="24"/>
    </w:rPr>
  </w:style>
  <w:style w:type="character" w:customStyle="1" w:styleId="koly-hlavikaCharChar">
    <w:name w:val="úkoly-hlavička Char Char"/>
    <w:link w:val="koly-hlavikaChar"/>
    <w:rsid w:val="000E0380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0E038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2018-06-15T09:14:00Z</dcterms:created>
  <dcterms:modified xsi:type="dcterms:W3CDTF">2018-06-18T12:34:00Z</dcterms:modified>
</cp:coreProperties>
</file>