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B05" w:rsidRDefault="00054B05" w:rsidP="006E0E9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4D74">
        <w:rPr>
          <w:rFonts w:ascii="Times New Roman" w:hAnsi="Times New Roman"/>
          <w:b/>
          <w:sz w:val="24"/>
          <w:szCs w:val="24"/>
        </w:rPr>
        <w:t>Posudek oponenta habilitační práce</w:t>
      </w:r>
    </w:p>
    <w:p w:rsidR="00054B05" w:rsidRDefault="00054B05" w:rsidP="0054658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54B05" w:rsidRDefault="00054B05" w:rsidP="0054658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Masarykova univerzita</w:t>
      </w:r>
    </w:p>
    <w:p w:rsidR="00054B05" w:rsidRDefault="00054B05" w:rsidP="0054658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Fakulta                               </w:t>
      </w:r>
      <w:r>
        <w:rPr>
          <w:rFonts w:ascii="Times New Roman" w:hAnsi="Times New Roman"/>
          <w:sz w:val="24"/>
          <w:szCs w:val="24"/>
        </w:rPr>
        <w:t>Lékařská fakulta MU</w:t>
      </w:r>
    </w:p>
    <w:p w:rsidR="00054B05" w:rsidRDefault="00054B05" w:rsidP="0054658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Habilitační obor                 </w:t>
      </w:r>
      <w:r>
        <w:rPr>
          <w:rFonts w:ascii="Times New Roman" w:hAnsi="Times New Roman"/>
          <w:sz w:val="24"/>
          <w:szCs w:val="24"/>
        </w:rPr>
        <w:t>Lékařská fyziologie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54B05" w:rsidRDefault="00054B05" w:rsidP="0054658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Uchazeč                              </w:t>
      </w:r>
      <w:r>
        <w:rPr>
          <w:rFonts w:ascii="Times New Roman" w:hAnsi="Times New Roman"/>
          <w:sz w:val="24"/>
          <w:szCs w:val="24"/>
        </w:rPr>
        <w:t>MUDr. Markéta Bébarová, Ph.D.</w:t>
      </w:r>
    </w:p>
    <w:p w:rsidR="00054B05" w:rsidRDefault="00054B05" w:rsidP="0054658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Pracoviště                           </w:t>
      </w:r>
      <w:r w:rsidRPr="00546589">
        <w:rPr>
          <w:rFonts w:ascii="Times New Roman" w:hAnsi="Times New Roman"/>
          <w:sz w:val="24"/>
          <w:szCs w:val="24"/>
        </w:rPr>
        <w:t>Fyziologický ústav LF MU</w:t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054B05" w:rsidRDefault="00054B05" w:rsidP="0054658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Oponent                              </w:t>
      </w:r>
      <w:r>
        <w:rPr>
          <w:rFonts w:ascii="Times New Roman" w:hAnsi="Times New Roman"/>
          <w:sz w:val="24"/>
          <w:szCs w:val="24"/>
        </w:rPr>
        <w:t>Prof. MUDr. Bohuslav Ošťádal, DrSc.</w:t>
      </w:r>
    </w:p>
    <w:p w:rsidR="00054B05" w:rsidRDefault="00054B05" w:rsidP="0054658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Pracoviště                           </w:t>
      </w:r>
      <w:r w:rsidRPr="002E40A6">
        <w:rPr>
          <w:rFonts w:ascii="Times New Roman" w:hAnsi="Times New Roman"/>
          <w:sz w:val="24"/>
          <w:szCs w:val="24"/>
        </w:rPr>
        <w:t>Fyziologický ústav AV ČR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54B05" w:rsidRDefault="00054B05" w:rsidP="0054658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54B05" w:rsidRDefault="00054B05" w:rsidP="0054658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Text posudku</w:t>
      </w:r>
    </w:p>
    <w:p w:rsidR="00054B05" w:rsidRDefault="00054B05" w:rsidP="0059320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54B05" w:rsidRDefault="00054B05" w:rsidP="0059320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40A6">
        <w:rPr>
          <w:rFonts w:ascii="Times New Roman" w:hAnsi="Times New Roman"/>
          <w:sz w:val="24"/>
          <w:szCs w:val="24"/>
        </w:rPr>
        <w:t>Hab</w:t>
      </w:r>
      <w:r>
        <w:rPr>
          <w:rFonts w:ascii="Times New Roman" w:hAnsi="Times New Roman"/>
          <w:sz w:val="24"/>
          <w:szCs w:val="24"/>
        </w:rPr>
        <w:t>i</w:t>
      </w:r>
      <w:r w:rsidRPr="002E40A6">
        <w:rPr>
          <w:rFonts w:ascii="Times New Roman" w:hAnsi="Times New Roman"/>
          <w:sz w:val="24"/>
          <w:szCs w:val="24"/>
        </w:rPr>
        <w:t>lit</w:t>
      </w:r>
      <w:r>
        <w:rPr>
          <w:rFonts w:ascii="Times New Roman" w:hAnsi="Times New Roman"/>
          <w:sz w:val="24"/>
          <w:szCs w:val="24"/>
        </w:rPr>
        <w:t>a</w:t>
      </w:r>
      <w:r w:rsidRPr="002E40A6">
        <w:rPr>
          <w:rFonts w:ascii="Times New Roman" w:hAnsi="Times New Roman"/>
          <w:sz w:val="24"/>
          <w:szCs w:val="24"/>
        </w:rPr>
        <w:t>ční</w:t>
      </w:r>
      <w:r>
        <w:rPr>
          <w:rFonts w:ascii="Times New Roman" w:hAnsi="Times New Roman"/>
          <w:sz w:val="24"/>
          <w:szCs w:val="24"/>
        </w:rPr>
        <w:t xml:space="preserve"> práce Dr. Bébarové má 66 stran včetně literatury. Je koncipována jako komentář k 14 publikovaným pracím; 11 z nich bylo otištěno v časopisech s impakt faktorem, 10 publikací jsou originální sdělení, 4 jsou fundované přehledy.</w:t>
      </w:r>
    </w:p>
    <w:p w:rsidR="00054B05" w:rsidRDefault="00054B05" w:rsidP="006D6D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Již v úvodu je třeba konstatovat, že habilitační práce vznikla na renomovaném pracovišti Lékařské fakulty; jeho tradice ve výzkumu elektrofyziologie srdeční buňky sahá do druhé poloviny padesátých let minulého století. Publikace, které na tomto pracovišti vznikly, representované především protagonisty brněnské školy, profesory Krutou a Braveným, si vydobyly nezastupitelné místo v pokladnici světové experimentální kardiologie. Dr Bébarová svým předchůdcům a učitelům rozhodně ostudu nedělá; naopak, je možno s radostí zdůraznit, že je důstojným pokračovatelem úspěšné brněnské elektrofyziologické tradice.</w:t>
      </w:r>
    </w:p>
    <w:p w:rsidR="00054B05" w:rsidRDefault="00054B05" w:rsidP="006D6D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Habilitační práce je logicky rozčleněna do tří tematických okruhů. První z nich je věnován detailnímu popisu použitých metod. Představuje klíčovou část spisu, protože umožňuje seznámit se srozumitelnou formou s komplikovanými experimentálními postupy. V práci byly elektrofyziologické vlastnosti iontových membránových proudů studovány pomocí techniky „patch clamp“ při měření z celé buňky (whole cell patch clamp), s kterou má mateřské pracoviště dlouholeté zkušenosti. Dr. Bébarová seznamuje čtenáře i s novými variantami této techniky, jako je např. metoda vnuceného akčního napětí, dynamický clamp či automatizovaný patch clamp. </w:t>
      </w:r>
    </w:p>
    <w:p w:rsidR="00054B05" w:rsidRDefault="00054B05" w:rsidP="006D6D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Druhá část disertace se zabývá farmakologickým ovlivněním elektrických vlastností srdeční buňky. Autorka si plně uvědomuje, že kardiologie je věda, kde spojení teorie s praxí není jen proklamovanou frází, ale existující skutečností. Studium ovlivnění elektrických vlastností buněk pomocí techniky patch clamp proto využila ke studiu buněčných změn, vyvolaných vybranými farmaky, především antiarytmiky, antipsychotiky, beta-blokátory s krátkodobým účinkem a v neposlední řadě i alkoholem. Z dosažených významných výsledků je nutno zmínit především originální poznatky o přímém inhibičním vlivu ajmalinu na základní iontové proudy u srdečních buněk. Při studiu antipsychotik dochází autorka k závěru, že při běžném dávkování je nepravděpodobné, aby arytmie, v literatuře popisované, byly vyvolány vlivem těchto léků na iontové proudy. Zvláštní pozornosti si bezpochyby zaslouží zjištění, že ultrakrátce působící beta-blokátory se chovají spíše jako ultrakrátce působící krátkodobá antiarytmika třídy I. </w:t>
      </w:r>
    </w:p>
    <w:p w:rsidR="00054B05" w:rsidRDefault="00054B05" w:rsidP="006D6D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Velmi aktuální je závěrečná část habilitační práce, která se zabývá studiem mutací u geneticky podmíněných arytmií. Autorka se zaměřila na analýzu funkčních důsledků mutace sodíkových kanálů, identifikovaných u pacientů s Brugadovým syndromem. Na základě získaných dat a s pomocí matematického modelování navrhla se svými spolupracovníky doposud nepopsaný mechanismus vzniku arytmogenního substrátu u Brugadova syndromu. Je nutno ocenit, že získané originální výsledky vedly k pozvání napsat přehledný článek o Brugadově syndromu do prestižního kardiologického časopisu s vysokým impakt faktorem.</w:t>
      </w:r>
    </w:p>
    <w:p w:rsidR="00054B05" w:rsidRDefault="00054B05" w:rsidP="006D6D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 možno konstatovat, že habilitační práce Dr Bébarové přináší řadu originálních výsledků, které významným způsobem přispívají jak k objasnění základních elektrofyziologických mechanismů v srdeční buňce, tak k lepšímu pochopení léčebných či nežádoucích účinků testovaných léků. Jejich význam pro klinickou praxi je tedy nepochybný. Publikované práce, které tvoří základ spisu, již prošly náročným recensním řízením v prestižních časopisech, což je zárukou jejich vysoké odborné kvality. Práce je srozumitelně sepsána; úvod, komentář, stejně jako závěry kultivovaným způsobem umožňují čtenáři seznámit se s komplikovanou problematikou; to jednoznačně svědčí pro schopnost Dr Bébarové sdělit složité poznatky širšímu auditoriu, což je pro pedagogického pracovníka vlastnost neocenitelná. K práci nemám kritických připomínek.</w:t>
      </w:r>
    </w:p>
    <w:p w:rsidR="00054B05" w:rsidRDefault="00054B05" w:rsidP="006D6D2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Dotazy oponenta k obhajobě habilitační práce</w:t>
      </w:r>
    </w:p>
    <w:p w:rsidR="00054B05" w:rsidRDefault="00054B05" w:rsidP="007F616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 vedlo autorku k volbě studovaných farmak?</w:t>
      </w:r>
    </w:p>
    <w:p w:rsidR="00054B05" w:rsidRDefault="00054B05" w:rsidP="007F616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jaké míry jsou popisované experimentální výsledky druhově specifické (potkan – člověk)? Jak se mohou měnit za vývoje?</w:t>
      </w:r>
    </w:p>
    <w:p w:rsidR="00054B05" w:rsidRPr="007F6168" w:rsidRDefault="00054B05" w:rsidP="007F616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 je známo o pohlavních rozdílech u Brugadova syndromu?</w:t>
      </w:r>
    </w:p>
    <w:p w:rsidR="00054B05" w:rsidRDefault="00054B05" w:rsidP="006D6D2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Závěr</w:t>
      </w:r>
    </w:p>
    <w:p w:rsidR="00054B05" w:rsidRDefault="00054B05" w:rsidP="006D6D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Habilitační práce Dr Markéty Bébarové „Studium elektrických vlastností srdečních buněk“ vysoce překračuje požadavky standardně kladené na habilitační práce v oboru Lékařská fyziologie.</w:t>
      </w:r>
    </w:p>
    <w:p w:rsidR="00054B05" w:rsidRDefault="00054B05" w:rsidP="006D6D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54B05" w:rsidRDefault="00054B05" w:rsidP="006D6D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Praze dne 15. 7. 2013</w:t>
      </w:r>
    </w:p>
    <w:p w:rsidR="00054B05" w:rsidRDefault="00054B05" w:rsidP="006D6D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54B05" w:rsidRDefault="00054B05" w:rsidP="006D6D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Prof. MUDr B. Ošťádal, DrSc      </w:t>
      </w:r>
    </w:p>
    <w:p w:rsidR="00054B05" w:rsidRPr="002E40A6" w:rsidRDefault="00054B05" w:rsidP="006D6D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sectPr w:rsidR="00054B05" w:rsidRPr="002E40A6" w:rsidSect="005C0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07D00"/>
    <w:multiLevelType w:val="hybridMultilevel"/>
    <w:tmpl w:val="66B227C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4D74"/>
    <w:rsid w:val="00022342"/>
    <w:rsid w:val="0003250E"/>
    <w:rsid w:val="00044DC8"/>
    <w:rsid w:val="00054B05"/>
    <w:rsid w:val="00074509"/>
    <w:rsid w:val="00090D5D"/>
    <w:rsid w:val="000916EE"/>
    <w:rsid w:val="000F693F"/>
    <w:rsid w:val="001453B5"/>
    <w:rsid w:val="00160F61"/>
    <w:rsid w:val="001968EE"/>
    <w:rsid w:val="001C5D47"/>
    <w:rsid w:val="001D2B5E"/>
    <w:rsid w:val="00216A7B"/>
    <w:rsid w:val="00247FAB"/>
    <w:rsid w:val="0025444E"/>
    <w:rsid w:val="00257865"/>
    <w:rsid w:val="002A7E40"/>
    <w:rsid w:val="002E40A6"/>
    <w:rsid w:val="0030635A"/>
    <w:rsid w:val="003403CA"/>
    <w:rsid w:val="00372434"/>
    <w:rsid w:val="003B684B"/>
    <w:rsid w:val="003D2B3F"/>
    <w:rsid w:val="003F2E13"/>
    <w:rsid w:val="003F4D74"/>
    <w:rsid w:val="00445FFA"/>
    <w:rsid w:val="00455FE5"/>
    <w:rsid w:val="00470503"/>
    <w:rsid w:val="00476201"/>
    <w:rsid w:val="004A25FC"/>
    <w:rsid w:val="004F70C1"/>
    <w:rsid w:val="004F7EC0"/>
    <w:rsid w:val="00546589"/>
    <w:rsid w:val="00592B9F"/>
    <w:rsid w:val="0059320D"/>
    <w:rsid w:val="0059473F"/>
    <w:rsid w:val="005C0702"/>
    <w:rsid w:val="00607461"/>
    <w:rsid w:val="006373FB"/>
    <w:rsid w:val="00643154"/>
    <w:rsid w:val="006B1171"/>
    <w:rsid w:val="006D6D2A"/>
    <w:rsid w:val="006E0E9D"/>
    <w:rsid w:val="007056C6"/>
    <w:rsid w:val="0074085E"/>
    <w:rsid w:val="00746C35"/>
    <w:rsid w:val="007503F6"/>
    <w:rsid w:val="007976C4"/>
    <w:rsid w:val="007A7B73"/>
    <w:rsid w:val="007D4590"/>
    <w:rsid w:val="007F1E42"/>
    <w:rsid w:val="007F6168"/>
    <w:rsid w:val="008168FD"/>
    <w:rsid w:val="00845670"/>
    <w:rsid w:val="00853AAB"/>
    <w:rsid w:val="00882A2C"/>
    <w:rsid w:val="00900FD6"/>
    <w:rsid w:val="00916C0F"/>
    <w:rsid w:val="0094054B"/>
    <w:rsid w:val="0095142D"/>
    <w:rsid w:val="00992A0E"/>
    <w:rsid w:val="00996C19"/>
    <w:rsid w:val="009C2BF9"/>
    <w:rsid w:val="00A15402"/>
    <w:rsid w:val="00A17CBD"/>
    <w:rsid w:val="00A44AF6"/>
    <w:rsid w:val="00AC264A"/>
    <w:rsid w:val="00AD0FD0"/>
    <w:rsid w:val="00B06F2C"/>
    <w:rsid w:val="00B25F83"/>
    <w:rsid w:val="00C15E1B"/>
    <w:rsid w:val="00C22E39"/>
    <w:rsid w:val="00C411A3"/>
    <w:rsid w:val="00C66015"/>
    <w:rsid w:val="00C83AEF"/>
    <w:rsid w:val="00C97E36"/>
    <w:rsid w:val="00CB3F46"/>
    <w:rsid w:val="00CC1630"/>
    <w:rsid w:val="00CC5C27"/>
    <w:rsid w:val="00CF26B3"/>
    <w:rsid w:val="00D13335"/>
    <w:rsid w:val="00D14622"/>
    <w:rsid w:val="00D20AA3"/>
    <w:rsid w:val="00D31BEA"/>
    <w:rsid w:val="00D65C94"/>
    <w:rsid w:val="00D66D08"/>
    <w:rsid w:val="00D84AB2"/>
    <w:rsid w:val="00DA27A9"/>
    <w:rsid w:val="00DB59C9"/>
    <w:rsid w:val="00DE5D4B"/>
    <w:rsid w:val="00DF3BD9"/>
    <w:rsid w:val="00E9106D"/>
    <w:rsid w:val="00EB64F8"/>
    <w:rsid w:val="00F23D31"/>
    <w:rsid w:val="00F27511"/>
    <w:rsid w:val="00F82FC9"/>
    <w:rsid w:val="00FF0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70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F61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721</Words>
  <Characters>4260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Posudek oponenta habilitační práce</dc:title>
  <dc:subject/>
  <dc:creator>Boja</dc:creator>
  <cp:keywords/>
  <dc:description/>
  <cp:lastModifiedBy>Alena Šamánková</cp:lastModifiedBy>
  <cp:revision>2</cp:revision>
  <dcterms:created xsi:type="dcterms:W3CDTF">2013-07-15T09:29:00Z</dcterms:created>
  <dcterms:modified xsi:type="dcterms:W3CDTF">2013-07-15T09:29:00Z</dcterms:modified>
</cp:coreProperties>
</file>