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B0" w:rsidRDefault="00935AB0" w:rsidP="00F84500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OPONENTSKÝ POSUDEK</w:t>
      </w:r>
    </w:p>
    <w:p w:rsidR="00935AB0" w:rsidRDefault="00935AB0" w:rsidP="00F84500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935AB0" w:rsidRDefault="00935AB0" w:rsidP="00F84500">
      <w:pPr>
        <w:widowControl w:val="0"/>
        <w:spacing w:line="360" w:lineRule="auto"/>
        <w:jc w:val="both"/>
      </w:pPr>
    </w:p>
    <w:p w:rsidR="00935AB0" w:rsidRDefault="00935AB0" w:rsidP="00F845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Masarykova univerzita </w:t>
      </w:r>
    </w:p>
    <w:p w:rsidR="00935AB0" w:rsidRDefault="00935AB0" w:rsidP="00F84500">
      <w:pPr>
        <w:spacing w:line="360" w:lineRule="auto"/>
        <w:jc w:val="both"/>
      </w:pPr>
      <w:r w:rsidRPr="00B52BF0">
        <w:rPr>
          <w:b/>
          <w:bCs/>
        </w:rPr>
        <w:t>Fakulta:</w:t>
      </w:r>
      <w:r>
        <w:t xml:space="preserve"> </w:t>
      </w:r>
      <w:r>
        <w:tab/>
      </w:r>
      <w:r>
        <w:tab/>
      </w:r>
      <w:r>
        <w:tab/>
        <w:t>Lékařská fakulta</w:t>
      </w:r>
    </w:p>
    <w:p w:rsidR="00935AB0" w:rsidRPr="00B52BF0" w:rsidRDefault="00935AB0" w:rsidP="00F84500">
      <w:pPr>
        <w:widowControl w:val="0"/>
        <w:spacing w:line="360" w:lineRule="auto"/>
        <w:jc w:val="both"/>
        <w:rPr>
          <w:b/>
          <w:bCs/>
        </w:rPr>
      </w:pPr>
      <w:r w:rsidRPr="00B52BF0">
        <w:rPr>
          <w:b/>
          <w:bCs/>
        </w:rPr>
        <w:t>Habilitační obor:</w:t>
      </w:r>
      <w:r>
        <w:rPr>
          <w:b/>
          <w:bCs/>
        </w:rPr>
        <w:tab/>
      </w:r>
      <w:r>
        <w:rPr>
          <w:b/>
          <w:bCs/>
        </w:rPr>
        <w:tab/>
      </w:r>
      <w:r w:rsidRPr="00B52BF0">
        <w:t>Vnitřní nemoci</w:t>
      </w:r>
      <w:r>
        <w:t xml:space="preserve"> </w:t>
      </w:r>
    </w:p>
    <w:p w:rsidR="00935AB0" w:rsidRDefault="00935AB0" w:rsidP="00F84500">
      <w:pPr>
        <w:widowControl w:val="0"/>
        <w:spacing w:line="360" w:lineRule="auto"/>
        <w:jc w:val="both"/>
        <w:rPr>
          <w:b/>
          <w:bCs/>
        </w:rPr>
      </w:pPr>
    </w:p>
    <w:p w:rsidR="00935AB0" w:rsidRPr="00501639" w:rsidRDefault="00935AB0" w:rsidP="00F84500">
      <w:pPr>
        <w:widowControl w:val="0"/>
        <w:spacing w:line="360" w:lineRule="auto"/>
        <w:jc w:val="both"/>
      </w:pPr>
      <w:r w:rsidRPr="00B52BF0">
        <w:rPr>
          <w:b/>
          <w:bCs/>
        </w:rPr>
        <w:t>Uchazeč: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B6485">
        <w:rPr>
          <w:b/>
          <w:bCs/>
        </w:rPr>
        <w:t xml:space="preserve">MUDr. </w:t>
      </w:r>
      <w:r>
        <w:rPr>
          <w:b/>
          <w:bCs/>
        </w:rPr>
        <w:t>Hel</w:t>
      </w:r>
      <w:r w:rsidR="003F0DB6">
        <w:rPr>
          <w:b/>
          <w:bCs/>
        </w:rPr>
        <w:t>e</w:t>
      </w:r>
      <w:r>
        <w:rPr>
          <w:b/>
          <w:bCs/>
        </w:rPr>
        <w:t>na Bedáňová, PhD</w:t>
      </w:r>
      <w:r w:rsidRPr="00501639">
        <w:t xml:space="preserve"> </w:t>
      </w:r>
    </w:p>
    <w:p w:rsidR="00935AB0" w:rsidRPr="00B52BF0" w:rsidRDefault="00935AB0" w:rsidP="00F84500">
      <w:pPr>
        <w:spacing w:line="360" w:lineRule="auto"/>
        <w:ind w:left="2832" w:hanging="2832"/>
        <w:jc w:val="both"/>
        <w:rPr>
          <w:b/>
          <w:bCs/>
        </w:rPr>
      </w:pPr>
      <w:r>
        <w:rPr>
          <w:b/>
          <w:bCs/>
        </w:rPr>
        <w:t>Pracoviště:</w:t>
      </w:r>
      <w:r>
        <w:tab/>
        <w:t>Centrum kardiovaskulární a transplantační chirurgie</w:t>
      </w:r>
    </w:p>
    <w:p w:rsidR="00935AB0" w:rsidRDefault="00935AB0" w:rsidP="00F84500">
      <w:pPr>
        <w:spacing w:line="360" w:lineRule="auto"/>
        <w:jc w:val="both"/>
      </w:pPr>
    </w:p>
    <w:p w:rsidR="00935AB0" w:rsidRDefault="00935AB0" w:rsidP="00F84500">
      <w:pPr>
        <w:spacing w:line="360" w:lineRule="auto"/>
        <w:jc w:val="center"/>
        <w:rPr>
          <w:b/>
          <w:bCs/>
        </w:rPr>
      </w:pPr>
      <w:r w:rsidRPr="004F3EA1">
        <w:rPr>
          <w:b/>
          <w:bCs/>
        </w:rPr>
        <w:t>Habilitační práce:</w:t>
      </w:r>
      <w:r w:rsidRPr="004F3EA1">
        <w:rPr>
          <w:b/>
          <w:bCs/>
        </w:rPr>
        <w:tab/>
      </w:r>
      <w:r w:rsidRPr="008A5EF8">
        <w:rPr>
          <w:b/>
          <w:bCs/>
        </w:rPr>
        <w:t>Prevalence a vývoj z dárce přenesené aterosklerózy koronárních</w:t>
      </w:r>
    </w:p>
    <w:p w:rsidR="00935AB0" w:rsidRPr="008A5EF8" w:rsidRDefault="00935AB0" w:rsidP="00F84500">
      <w:pPr>
        <w:spacing w:line="360" w:lineRule="auto"/>
        <w:jc w:val="center"/>
        <w:rPr>
          <w:b/>
          <w:bCs/>
        </w:rPr>
      </w:pPr>
      <w:r w:rsidRPr="008A5EF8">
        <w:rPr>
          <w:b/>
          <w:bCs/>
        </w:rPr>
        <w:t xml:space="preserve"> tepen u pacientů po transplantaci srdce </w:t>
      </w:r>
    </w:p>
    <w:p w:rsidR="00935AB0" w:rsidRPr="004F3EA1" w:rsidRDefault="00935AB0" w:rsidP="00F84500">
      <w:pPr>
        <w:spacing w:line="360" w:lineRule="auto"/>
        <w:ind w:left="2832" w:right="-851" w:hanging="2832"/>
      </w:pPr>
    </w:p>
    <w:p w:rsidR="00935AB0" w:rsidRDefault="00935AB0" w:rsidP="00F84500">
      <w:pPr>
        <w:widowControl w:val="0"/>
        <w:spacing w:line="360" w:lineRule="auto"/>
        <w:jc w:val="both"/>
      </w:pPr>
    </w:p>
    <w:p w:rsidR="00935AB0" w:rsidRPr="00B52BF0" w:rsidRDefault="00935AB0" w:rsidP="00F84500">
      <w:pPr>
        <w:widowControl w:val="0"/>
        <w:spacing w:line="360" w:lineRule="auto"/>
        <w:jc w:val="both"/>
        <w:rPr>
          <w:b/>
          <w:bCs/>
        </w:rPr>
      </w:pPr>
      <w:r>
        <w:rPr>
          <w:b/>
          <w:bCs/>
        </w:rPr>
        <w:t>Oponent: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B6485">
        <w:rPr>
          <w:b/>
          <w:bCs/>
        </w:rPr>
        <w:t>Prof. MUDr. Jiří Vítovec, CSc., FESC</w:t>
      </w:r>
    </w:p>
    <w:p w:rsidR="00935AB0" w:rsidRDefault="00935AB0" w:rsidP="00F84500">
      <w:pPr>
        <w:widowControl w:val="0"/>
        <w:spacing w:line="360" w:lineRule="auto"/>
        <w:ind w:left="2832" w:hanging="2832"/>
        <w:jc w:val="both"/>
        <w:rPr>
          <w:b/>
          <w:bCs/>
        </w:rPr>
      </w:pPr>
      <w:r>
        <w:rPr>
          <w:b/>
          <w:bCs/>
        </w:rPr>
        <w:t xml:space="preserve">Pracoviště: </w:t>
      </w:r>
      <w:r>
        <w:rPr>
          <w:b/>
          <w:bCs/>
        </w:rPr>
        <w:tab/>
      </w:r>
      <w:r>
        <w:t xml:space="preserve">1. interní </w:t>
      </w:r>
      <w:proofErr w:type="spellStart"/>
      <w:r>
        <w:t>kardioangiologická</w:t>
      </w:r>
      <w:proofErr w:type="spellEnd"/>
      <w:r>
        <w:t xml:space="preserve"> klinika,</w:t>
      </w:r>
      <w:r w:rsidRPr="00963907">
        <w:t xml:space="preserve"> </w:t>
      </w:r>
      <w:r>
        <w:t xml:space="preserve">Lékařská fakulta Masarykovy </w:t>
      </w:r>
      <w:r w:rsidRPr="00963907">
        <w:t xml:space="preserve">Univerzity </w:t>
      </w:r>
      <w:r>
        <w:t>a Fakultní nemocnice U sv. Anny v Brně</w:t>
      </w:r>
    </w:p>
    <w:p w:rsidR="00935AB0" w:rsidRDefault="00935AB0" w:rsidP="00F84500">
      <w:pPr>
        <w:spacing w:line="360" w:lineRule="auto"/>
      </w:pPr>
    </w:p>
    <w:p w:rsidR="00935AB0" w:rsidRDefault="00935AB0" w:rsidP="00F84500">
      <w:pPr>
        <w:autoSpaceDE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35AB0" w:rsidRPr="00670B35" w:rsidRDefault="00935AB0" w:rsidP="00F84500">
      <w:pPr>
        <w:spacing w:line="360" w:lineRule="auto"/>
        <w:rPr>
          <w:b/>
          <w:bCs/>
          <w:sz w:val="28"/>
          <w:szCs w:val="28"/>
        </w:rPr>
      </w:pPr>
      <w:r w:rsidRPr="00670B35">
        <w:rPr>
          <w:b/>
          <w:bCs/>
          <w:sz w:val="28"/>
          <w:szCs w:val="28"/>
        </w:rPr>
        <w:t>TEXT POSUDKU</w:t>
      </w:r>
    </w:p>
    <w:p w:rsidR="00935AB0" w:rsidRDefault="00935AB0" w:rsidP="00F84500">
      <w:pPr>
        <w:widowControl w:val="0"/>
        <w:spacing w:line="360" w:lineRule="auto"/>
        <w:ind w:firstLine="708"/>
        <w:jc w:val="both"/>
      </w:pPr>
      <w:r w:rsidRPr="003D0DF3">
        <w:t xml:space="preserve">Habilitační práce </w:t>
      </w:r>
      <w:r>
        <w:t>MUDr. Heleny Bedáňové m</w:t>
      </w:r>
      <w:r w:rsidRPr="003D0DF3">
        <w:t xml:space="preserve">á celkem </w:t>
      </w:r>
      <w:r>
        <w:t>90</w:t>
      </w:r>
      <w:r w:rsidRPr="003D0DF3">
        <w:t xml:space="preserve"> stran</w:t>
      </w:r>
      <w:r>
        <w:t xml:space="preserve"> a obsahuje</w:t>
      </w:r>
      <w:r w:rsidRPr="003D0DF3">
        <w:t xml:space="preserve"> </w:t>
      </w:r>
      <w:r>
        <w:t>7</w:t>
      </w:r>
      <w:r w:rsidRPr="003D0DF3">
        <w:t xml:space="preserve"> tabulek, 1</w:t>
      </w:r>
      <w:r>
        <w:t>1</w:t>
      </w:r>
      <w:r w:rsidRPr="003D0DF3">
        <w:t xml:space="preserve"> obrázků, </w:t>
      </w:r>
      <w:r>
        <w:t>17</w:t>
      </w:r>
      <w:r w:rsidRPr="003D0DF3">
        <w:t xml:space="preserve"> grafů a 1</w:t>
      </w:r>
      <w:r>
        <w:t>5</w:t>
      </w:r>
      <w:r w:rsidRPr="003D0DF3">
        <w:t>5 citací odborné literatury. Vlastní práce je rozčleněna do 1</w:t>
      </w:r>
      <w:r>
        <w:t>1</w:t>
      </w:r>
      <w:r w:rsidRPr="003D0DF3">
        <w:t xml:space="preserve"> kapitol, které zahrnují teoretický úvod, cíle habilitační práce, použitou metodiku, výsledky, diskuzi, </w:t>
      </w:r>
      <w:r>
        <w:t>závěry</w:t>
      </w:r>
      <w:r w:rsidRPr="003D0DF3">
        <w:t xml:space="preserve">, reference a přílohy. </w:t>
      </w:r>
    </w:p>
    <w:p w:rsidR="00935AB0" w:rsidRDefault="00935AB0" w:rsidP="00562678">
      <w:pPr>
        <w:widowControl w:val="0"/>
        <w:spacing w:line="360" w:lineRule="auto"/>
        <w:jc w:val="both"/>
        <w:rPr>
          <w:b/>
          <w:bCs/>
          <w:u w:val="single"/>
        </w:rPr>
      </w:pPr>
      <w:r w:rsidRPr="00BC5562">
        <w:rPr>
          <w:b/>
          <w:bCs/>
          <w:u w:val="single"/>
        </w:rPr>
        <w:t>I. Téma práce</w:t>
      </w:r>
    </w:p>
    <w:p w:rsidR="00935AB0" w:rsidRPr="00C94224" w:rsidRDefault="00935AB0" w:rsidP="00562678">
      <w:pPr>
        <w:widowControl w:val="0"/>
        <w:spacing w:line="360" w:lineRule="auto"/>
        <w:jc w:val="both"/>
        <w:rPr>
          <w:sz w:val="22"/>
          <w:szCs w:val="22"/>
        </w:rPr>
      </w:pPr>
      <w:r w:rsidRPr="00C94224">
        <w:rPr>
          <w:sz w:val="22"/>
          <w:szCs w:val="22"/>
        </w:rPr>
        <w:t xml:space="preserve">Transplantace srdce je zavedená klinická metoda léčby terminálních stádií srdečního selhání. Poločas přežívání pacientů po transplantaci srdce je 11 let, což je vzhledem k tomu, že se často jedná o velmi mladé nemocné, poměrně krátká doba. Chirurgická technika transplantace srdce je již několik desetiletí vyřešena, problémem, který zůstává dlouhodobě, je udržení rovnováhy mezi </w:t>
      </w:r>
      <w:proofErr w:type="spellStart"/>
      <w:r w:rsidRPr="00C94224">
        <w:rPr>
          <w:sz w:val="22"/>
          <w:szCs w:val="22"/>
        </w:rPr>
        <w:t>odhojováním</w:t>
      </w:r>
      <w:proofErr w:type="spellEnd"/>
      <w:r w:rsidRPr="00C94224">
        <w:rPr>
          <w:sz w:val="22"/>
          <w:szCs w:val="22"/>
        </w:rPr>
        <w:t xml:space="preserve"> cizího orgánu vlastním imunitním systémem na straně jedné a nutností potlačení imunitního systému a z toho plynoucích komplikací typu infekcí, nádorového bujení a chronické </w:t>
      </w:r>
      <w:proofErr w:type="spellStart"/>
      <w:r w:rsidRPr="00C94224">
        <w:rPr>
          <w:sz w:val="22"/>
          <w:szCs w:val="22"/>
        </w:rPr>
        <w:t>rejekce</w:t>
      </w:r>
      <w:proofErr w:type="spellEnd"/>
      <w:r w:rsidRPr="00C94224">
        <w:rPr>
          <w:sz w:val="22"/>
          <w:szCs w:val="22"/>
        </w:rPr>
        <w:t xml:space="preserve"> na straně druhé. Právě chronická </w:t>
      </w:r>
      <w:proofErr w:type="spellStart"/>
      <w:r w:rsidRPr="00C94224">
        <w:rPr>
          <w:sz w:val="22"/>
          <w:szCs w:val="22"/>
        </w:rPr>
        <w:t>rejekce</w:t>
      </w:r>
      <w:proofErr w:type="spellEnd"/>
      <w:r w:rsidRPr="00C94224">
        <w:rPr>
          <w:sz w:val="22"/>
          <w:szCs w:val="22"/>
        </w:rPr>
        <w:t xml:space="preserve">, nověji </w:t>
      </w:r>
      <w:proofErr w:type="spellStart"/>
      <w:r w:rsidRPr="00C94224">
        <w:rPr>
          <w:sz w:val="22"/>
          <w:szCs w:val="22"/>
        </w:rPr>
        <w:t>vaskulopatie</w:t>
      </w:r>
      <w:proofErr w:type="spellEnd"/>
      <w:r w:rsidRPr="00C94224">
        <w:rPr>
          <w:sz w:val="22"/>
          <w:szCs w:val="22"/>
        </w:rPr>
        <w:t xml:space="preserve"> štěpu, je hlavní příčinou mortality a morbidity pacientů v pozdějších obdobích po transplantaci a stojí v centru zájmu všech transplantačních center. Problémem </w:t>
      </w:r>
      <w:proofErr w:type="spellStart"/>
      <w:r w:rsidRPr="00C94224">
        <w:rPr>
          <w:sz w:val="22"/>
          <w:szCs w:val="22"/>
        </w:rPr>
        <w:t>vaskulopatie</w:t>
      </w:r>
      <w:proofErr w:type="spellEnd"/>
      <w:r w:rsidRPr="00C94224">
        <w:rPr>
          <w:sz w:val="22"/>
          <w:szCs w:val="22"/>
        </w:rPr>
        <w:t xml:space="preserve"> štěpu je diagnostika. </w:t>
      </w:r>
      <w:proofErr w:type="spellStart"/>
      <w:r w:rsidRPr="00C94224">
        <w:rPr>
          <w:sz w:val="22"/>
          <w:szCs w:val="22"/>
        </w:rPr>
        <w:t>Koronarografie</w:t>
      </w:r>
      <w:proofErr w:type="spellEnd"/>
      <w:r w:rsidRPr="00C94224">
        <w:rPr>
          <w:sz w:val="22"/>
          <w:szCs w:val="22"/>
        </w:rPr>
        <w:t xml:space="preserve"> zde často selhává a tak jedinou možností, jak včas odhalit toto zákeřné onemocnění je </w:t>
      </w:r>
      <w:proofErr w:type="spellStart"/>
      <w:r w:rsidRPr="00C94224">
        <w:rPr>
          <w:sz w:val="22"/>
          <w:szCs w:val="22"/>
        </w:rPr>
        <w:t>intrakoronární</w:t>
      </w:r>
      <w:proofErr w:type="spellEnd"/>
      <w:r w:rsidRPr="00C94224">
        <w:rPr>
          <w:sz w:val="22"/>
          <w:szCs w:val="22"/>
        </w:rPr>
        <w:t xml:space="preserve"> ultrazvuk. Zdaleka ne všechna centra však   </w:t>
      </w:r>
      <w:proofErr w:type="spellStart"/>
      <w:r w:rsidRPr="00C94224">
        <w:rPr>
          <w:sz w:val="22"/>
          <w:szCs w:val="22"/>
        </w:rPr>
        <w:t>intrakoronární</w:t>
      </w:r>
      <w:proofErr w:type="spellEnd"/>
      <w:r w:rsidRPr="00C94224">
        <w:rPr>
          <w:sz w:val="22"/>
          <w:szCs w:val="22"/>
        </w:rPr>
        <w:t xml:space="preserve"> ultrazvuk provádějí, proto lze považovat téma habilitační práce za vysoce aktuální. Včasné odhalení postižení koronárních tepen přeneseného od dárce, umožní modifikovat imunosupresivní léčbu takto postižených pacientů a hlavně umožňuje, na rozdíl od </w:t>
      </w:r>
      <w:proofErr w:type="spellStart"/>
      <w:r w:rsidRPr="00C94224">
        <w:rPr>
          <w:sz w:val="22"/>
          <w:szCs w:val="22"/>
        </w:rPr>
        <w:t>koronarografie</w:t>
      </w:r>
      <w:proofErr w:type="spellEnd"/>
      <w:r w:rsidRPr="00C94224">
        <w:rPr>
          <w:sz w:val="22"/>
          <w:szCs w:val="22"/>
        </w:rPr>
        <w:t xml:space="preserve">, velmi přesně sledovat progresi koronárního postižení a zabránit tak infarktu myokardu nebo náhlé smrti pacienta. Právě včasná detekce </w:t>
      </w:r>
      <w:proofErr w:type="spellStart"/>
      <w:r w:rsidRPr="00C94224">
        <w:rPr>
          <w:sz w:val="22"/>
          <w:szCs w:val="22"/>
        </w:rPr>
        <w:t>vaskulopatie</w:t>
      </w:r>
      <w:proofErr w:type="spellEnd"/>
      <w:r w:rsidRPr="00C94224">
        <w:rPr>
          <w:sz w:val="22"/>
          <w:szCs w:val="22"/>
        </w:rPr>
        <w:t xml:space="preserve"> štěpu pomocí </w:t>
      </w:r>
      <w:proofErr w:type="spellStart"/>
      <w:r w:rsidRPr="00C94224">
        <w:rPr>
          <w:sz w:val="22"/>
          <w:szCs w:val="22"/>
        </w:rPr>
        <w:t>intrakoronárního</w:t>
      </w:r>
      <w:proofErr w:type="spellEnd"/>
      <w:r w:rsidRPr="00C94224">
        <w:rPr>
          <w:sz w:val="22"/>
          <w:szCs w:val="22"/>
        </w:rPr>
        <w:t xml:space="preserve"> ultrazvukového vyšetření je hlavním tématem habilitační práce uchazečky. </w:t>
      </w:r>
    </w:p>
    <w:p w:rsidR="00935AB0" w:rsidRPr="00BC5562" w:rsidRDefault="00935AB0" w:rsidP="00F84500">
      <w:pPr>
        <w:widowControl w:val="0"/>
        <w:spacing w:line="360" w:lineRule="auto"/>
        <w:jc w:val="both"/>
        <w:rPr>
          <w:b/>
          <w:bCs/>
          <w:u w:val="single"/>
        </w:rPr>
      </w:pPr>
      <w:r w:rsidRPr="00BC5562">
        <w:rPr>
          <w:b/>
          <w:bCs/>
          <w:u w:val="single"/>
        </w:rPr>
        <w:t>II. Metodika zpracování</w:t>
      </w:r>
    </w:p>
    <w:p w:rsidR="00935AB0" w:rsidRPr="00C94224" w:rsidRDefault="00935AB0" w:rsidP="00F84500">
      <w:pPr>
        <w:widowControl w:val="0"/>
        <w:spacing w:line="360" w:lineRule="auto"/>
        <w:ind w:firstLine="708"/>
        <w:jc w:val="both"/>
        <w:rPr>
          <w:sz w:val="22"/>
          <w:szCs w:val="22"/>
        </w:rPr>
      </w:pPr>
      <w:r w:rsidRPr="00C94224">
        <w:rPr>
          <w:sz w:val="22"/>
          <w:szCs w:val="22"/>
        </w:rPr>
        <w:t xml:space="preserve">Použité pracovní metody byly velmi dobře zvoleny s logickou návazností, jsou adekvátně rozčleněné i aplikované. Na zvolené metodě výzkumu se ukazuje výborná orientace nejen v problematice onemocnění koronárních tepen srdečního štěpu, ale také v teoretické oblasti v možnostech nejnovějších zobrazovacích metod umožňujících detekci </w:t>
      </w:r>
      <w:proofErr w:type="spellStart"/>
      <w:r w:rsidRPr="00C94224">
        <w:rPr>
          <w:sz w:val="22"/>
          <w:szCs w:val="22"/>
        </w:rPr>
        <w:t>vaskulopatie</w:t>
      </w:r>
      <w:proofErr w:type="spellEnd"/>
      <w:r w:rsidRPr="00C94224">
        <w:rPr>
          <w:sz w:val="22"/>
          <w:szCs w:val="22"/>
        </w:rPr>
        <w:t xml:space="preserve"> štěpu. Spis je po formální i vědecké stránce velmi dobře zpracován a je provázen bohatou obrazovou dokumentací s barevnými obrázky a grafy a přehlednými tabulkami.</w:t>
      </w:r>
      <w:r w:rsidRPr="00C94224">
        <w:rPr>
          <w:b/>
          <w:bCs/>
          <w:sz w:val="22"/>
          <w:szCs w:val="22"/>
        </w:rPr>
        <w:t xml:space="preserve"> </w:t>
      </w:r>
      <w:r w:rsidRPr="00C94224">
        <w:rPr>
          <w:sz w:val="22"/>
          <w:szCs w:val="22"/>
        </w:rPr>
        <w:t>Závěrečný seznam obrázků, tabulek a grafů umožňuje snadnou orientaci ve spisu.</w:t>
      </w:r>
    </w:p>
    <w:p w:rsidR="00935AB0" w:rsidRPr="00C94224" w:rsidRDefault="00935AB0" w:rsidP="00F84500">
      <w:pPr>
        <w:widowControl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C94224">
        <w:rPr>
          <w:sz w:val="22"/>
          <w:szCs w:val="22"/>
        </w:rPr>
        <w:t xml:space="preserve">Znalosti z oblasti </w:t>
      </w:r>
      <w:proofErr w:type="spellStart"/>
      <w:r w:rsidRPr="00C94224">
        <w:rPr>
          <w:sz w:val="22"/>
          <w:szCs w:val="22"/>
        </w:rPr>
        <w:t>transplantologie</w:t>
      </w:r>
      <w:proofErr w:type="spellEnd"/>
      <w:r w:rsidRPr="00C94224">
        <w:rPr>
          <w:sz w:val="22"/>
          <w:szCs w:val="22"/>
        </w:rPr>
        <w:t xml:space="preserve"> srdce, z oblasti </w:t>
      </w:r>
      <w:proofErr w:type="spellStart"/>
      <w:r w:rsidRPr="00C94224">
        <w:rPr>
          <w:sz w:val="22"/>
          <w:szCs w:val="22"/>
        </w:rPr>
        <w:t>vaskulopatie</w:t>
      </w:r>
      <w:proofErr w:type="spellEnd"/>
      <w:r w:rsidRPr="00C94224">
        <w:rPr>
          <w:sz w:val="22"/>
          <w:szCs w:val="22"/>
        </w:rPr>
        <w:t xml:space="preserve"> štěpu i teoretická výše v oblasti dalších diagnostických zobrazovacích metod koronárních tepen transplantovaného srdce i vcelku dostatečně velký soubor nemocných (vzhledem k tomu, že se jedná o </w:t>
      </w:r>
      <w:proofErr w:type="spellStart"/>
      <w:r w:rsidRPr="00C94224">
        <w:rPr>
          <w:sz w:val="22"/>
          <w:szCs w:val="22"/>
        </w:rPr>
        <w:t>monocentrickou</w:t>
      </w:r>
      <w:proofErr w:type="spellEnd"/>
      <w:r w:rsidRPr="00C94224">
        <w:rPr>
          <w:sz w:val="22"/>
          <w:szCs w:val="22"/>
        </w:rPr>
        <w:t xml:space="preserve"> studii a transplantační problematiku) umožnily dosažení zajímavých a validních závěrů. </w:t>
      </w:r>
    </w:p>
    <w:p w:rsidR="00935AB0" w:rsidRPr="00B92D5B" w:rsidRDefault="00935AB0" w:rsidP="00F84500">
      <w:pPr>
        <w:widowControl w:val="0"/>
        <w:spacing w:line="360" w:lineRule="auto"/>
        <w:jc w:val="both"/>
        <w:rPr>
          <w:b/>
          <w:bCs/>
          <w:u w:val="single"/>
        </w:rPr>
      </w:pPr>
      <w:r w:rsidRPr="00B92D5B">
        <w:rPr>
          <w:b/>
          <w:bCs/>
          <w:u w:val="single"/>
        </w:rPr>
        <w:lastRenderedPageBreak/>
        <w:t>III. Výsledky habilitační práce</w:t>
      </w:r>
    </w:p>
    <w:p w:rsidR="00935AB0" w:rsidRDefault="00935AB0" w:rsidP="00F84500">
      <w:pPr>
        <w:adjustRightInd w:val="0"/>
        <w:spacing w:line="360" w:lineRule="auto"/>
        <w:ind w:firstLine="708"/>
        <w:jc w:val="both"/>
      </w:pPr>
      <w:r>
        <w:t xml:space="preserve">První část výsledků práce se věnuje vlivu klasických rizikových faktorů ischemické choroby srdeční na možnost výskytu z dárce přenesené aterosklerózy koronárních tepen. Prokazuje statisticky významný vliv kouření, věku, vysokého krevního tlaku a diabetu </w:t>
      </w:r>
      <w:proofErr w:type="spellStart"/>
      <w:r>
        <w:t>mellitu</w:t>
      </w:r>
      <w:proofErr w:type="spellEnd"/>
      <w:r>
        <w:t xml:space="preserve"> dárce jako závažné rizikové faktory.     </w:t>
      </w:r>
    </w:p>
    <w:p w:rsidR="00935AB0" w:rsidRDefault="00935AB0" w:rsidP="00F84500">
      <w:pPr>
        <w:adjustRightInd w:val="0"/>
        <w:spacing w:line="360" w:lineRule="auto"/>
        <w:ind w:firstLine="708"/>
        <w:jc w:val="both"/>
      </w:pPr>
      <w:r>
        <w:t xml:space="preserve">Druhá část práce sledovala pomocí </w:t>
      </w:r>
      <w:proofErr w:type="spellStart"/>
      <w:r>
        <w:t>intrakoronárního</w:t>
      </w:r>
      <w:proofErr w:type="spellEnd"/>
      <w:r>
        <w:t xml:space="preserve"> ultrazvukového vyšetření vývoj změn na věnčitých tepnách ve třech skupinách pacientů – s </w:t>
      </w:r>
      <w:proofErr w:type="spellStart"/>
      <w:r>
        <w:t>intimálním</w:t>
      </w:r>
      <w:proofErr w:type="spellEnd"/>
      <w:r>
        <w:t xml:space="preserve"> ztluštěním menším než 5mm, s </w:t>
      </w:r>
      <w:proofErr w:type="spellStart"/>
      <w:r>
        <w:t>intimálním</w:t>
      </w:r>
      <w:proofErr w:type="spellEnd"/>
      <w:r>
        <w:t xml:space="preserve"> ztluštěním ≥ 0,5mm a s přítomnou z dárce přenesenou aterosklerózou - potvrdila předpoklad, že v posledních dvou skupinách dochází k progresi postižení koronárních tepen již za rok po transplantaci. Příjemci štěpu s přítomnými aterosklerotickými změnami mají zvýšené riziko vývoje </w:t>
      </w:r>
      <w:proofErr w:type="spellStart"/>
      <w:r>
        <w:t>vaskulopatie</w:t>
      </w:r>
      <w:proofErr w:type="spellEnd"/>
      <w:r>
        <w:t xml:space="preserve"> štěpu, stejně jako pacienti s </w:t>
      </w:r>
      <w:proofErr w:type="spellStart"/>
      <w:r>
        <w:t>intimálním</w:t>
      </w:r>
      <w:proofErr w:type="spellEnd"/>
      <w:r>
        <w:t xml:space="preserve"> ztluštěním  ≥ 0,5mm.  </w:t>
      </w:r>
    </w:p>
    <w:p w:rsidR="00935AB0" w:rsidRPr="006B4353" w:rsidRDefault="00935AB0" w:rsidP="00F84500">
      <w:pPr>
        <w:widowControl w:val="0"/>
        <w:spacing w:line="360" w:lineRule="auto"/>
        <w:jc w:val="both"/>
        <w:rPr>
          <w:b/>
          <w:bCs/>
          <w:u w:val="single"/>
        </w:rPr>
      </w:pPr>
      <w:r w:rsidRPr="006B4353">
        <w:rPr>
          <w:b/>
          <w:bCs/>
          <w:u w:val="single"/>
        </w:rPr>
        <w:t>IV. Splnění cíle habilitační práce</w:t>
      </w:r>
    </w:p>
    <w:p w:rsidR="00935AB0" w:rsidRDefault="00935AB0" w:rsidP="00F84500">
      <w:pPr>
        <w:widowControl w:val="0"/>
        <w:spacing w:line="360" w:lineRule="auto"/>
        <w:ind w:firstLine="708"/>
        <w:jc w:val="both"/>
      </w:pPr>
      <w:r>
        <w:t xml:space="preserve">Hodnocená habilitační práce jednoznačně splnila stanovené cíle a potvrdila odborné znalosti autorky v této zajímavé a důležité části problematiky transplantace srdce. Velmi pěkně ztvárněné a pro názornost barevnými obrázky doplněné zpracování tématu dokresluje nejen výbornou orientaci ve zkoumané problematice, ale i schopnost ji zajímavě zpracovat. </w:t>
      </w:r>
    </w:p>
    <w:p w:rsidR="00935AB0" w:rsidRPr="006B4353" w:rsidRDefault="00935AB0" w:rsidP="00F84500">
      <w:pPr>
        <w:widowControl w:val="0"/>
        <w:spacing w:line="360" w:lineRule="auto"/>
        <w:jc w:val="both"/>
        <w:rPr>
          <w:u w:val="single"/>
        </w:rPr>
      </w:pPr>
      <w:r w:rsidRPr="006B4353">
        <w:rPr>
          <w:b/>
          <w:bCs/>
          <w:u w:val="single"/>
        </w:rPr>
        <w:t>IV. Přínos práce pro obor vnitřního lékařství</w:t>
      </w:r>
    </w:p>
    <w:p w:rsidR="00935AB0" w:rsidRDefault="00935AB0" w:rsidP="00F84500">
      <w:pPr>
        <w:widowControl w:val="0"/>
        <w:spacing w:line="360" w:lineRule="auto"/>
        <w:ind w:firstLine="708"/>
        <w:jc w:val="both"/>
      </w:pPr>
      <w:r>
        <w:t xml:space="preserve">Ze zjištěných výsledků vzešel jasně formulovaný závěr. Rizikové faktory aterosklerózy v anamnéze dárce a zejména pak jejich kumulace zvyšuje výskyt aterosklerotického postižení jeho koronárních tepen. Riziko přenosu i závažnějšího postižených věnčitých tepen se tak zvyšuje, proto by </w:t>
      </w:r>
      <w:proofErr w:type="spellStart"/>
      <w:r>
        <w:t>koronarografické</w:t>
      </w:r>
      <w:proofErr w:type="spellEnd"/>
      <w:r>
        <w:t xml:space="preserve"> vyšetření dárců s těmito rizikovými faktory v anamnéze mělo být samozřejmostí. </w:t>
      </w:r>
      <w:r w:rsidRPr="006B4353">
        <w:t xml:space="preserve">Významným pozitivem práce je </w:t>
      </w:r>
      <w:r>
        <w:t xml:space="preserve">průkaz progrese onemocnění u pacientů s určitým stupně postižení věnčitých tepen časně po transplantaci již za rok od transplantace a identifikuje tak kategorii nemocných, u kterých by včasná změna imunosupresivního protokolu mohla zabránit progresi tohoto závažného onemocnění. Tím je práce přínosná i pro běžnou klinickou praxi a může přinést značný profit pacientům po transplantaci srdce z hlediska jejich dlouhodobého přežívání. </w:t>
      </w:r>
    </w:p>
    <w:p w:rsidR="00935AB0" w:rsidRPr="006B4353" w:rsidRDefault="00935AB0" w:rsidP="00F84500">
      <w:pPr>
        <w:widowControl w:val="0"/>
        <w:spacing w:line="360" w:lineRule="auto"/>
        <w:jc w:val="both"/>
      </w:pPr>
    </w:p>
    <w:p w:rsidR="00935AB0" w:rsidRPr="006B4353" w:rsidRDefault="00935AB0" w:rsidP="00F84500">
      <w:pPr>
        <w:widowControl w:val="0"/>
        <w:spacing w:line="360" w:lineRule="auto"/>
        <w:jc w:val="both"/>
        <w:rPr>
          <w:b/>
          <w:bCs/>
          <w:u w:val="single"/>
        </w:rPr>
      </w:pPr>
      <w:r w:rsidRPr="006B4353">
        <w:rPr>
          <w:b/>
          <w:bCs/>
          <w:u w:val="single"/>
        </w:rPr>
        <w:t xml:space="preserve">V. Otázky </w:t>
      </w:r>
    </w:p>
    <w:p w:rsidR="00935AB0" w:rsidRDefault="00935AB0" w:rsidP="00F84500">
      <w:pPr>
        <w:widowControl w:val="0"/>
        <w:spacing w:line="360" w:lineRule="auto"/>
        <w:jc w:val="both"/>
      </w:pPr>
      <w:r>
        <w:t>1. Jakou farmakologickou přípravu příjemce by autorka doporučila ke snížení výskytu koronární nemoci v transplantovaném srdci?</w:t>
      </w:r>
    </w:p>
    <w:p w:rsidR="00935AB0" w:rsidRPr="004A363E" w:rsidRDefault="00935AB0" w:rsidP="00F84500">
      <w:pPr>
        <w:widowControl w:val="0"/>
        <w:spacing w:line="360" w:lineRule="auto"/>
        <w:jc w:val="both"/>
      </w:pPr>
      <w:r>
        <w:t xml:space="preserve">2. Je rozdíl mezi jednotlivými </w:t>
      </w:r>
      <w:proofErr w:type="spellStart"/>
      <w:r>
        <w:t>imunosupresními</w:t>
      </w:r>
      <w:proofErr w:type="spellEnd"/>
      <w:r>
        <w:t xml:space="preserve"> režimy ve výskytu koronární nemoci a na druhé straně </w:t>
      </w:r>
      <w:r w:rsidR="00C94224">
        <w:t xml:space="preserve">rozvoje </w:t>
      </w:r>
      <w:proofErr w:type="spellStart"/>
      <w:r>
        <w:t>vaskulopatie</w:t>
      </w:r>
      <w:proofErr w:type="spellEnd"/>
      <w:r>
        <w:t>?</w:t>
      </w:r>
    </w:p>
    <w:p w:rsidR="00935AB0" w:rsidRDefault="00935AB0" w:rsidP="00F84500">
      <w:pPr>
        <w:widowControl w:val="0"/>
        <w:spacing w:line="360" w:lineRule="auto"/>
        <w:jc w:val="both"/>
        <w:rPr>
          <w:b/>
          <w:bCs/>
          <w:u w:val="single"/>
        </w:rPr>
      </w:pPr>
    </w:p>
    <w:p w:rsidR="00935AB0" w:rsidRPr="006B4353" w:rsidRDefault="00935AB0" w:rsidP="00F84500">
      <w:pPr>
        <w:widowControl w:val="0"/>
        <w:spacing w:line="360" w:lineRule="auto"/>
        <w:jc w:val="both"/>
        <w:rPr>
          <w:b/>
          <w:bCs/>
          <w:u w:val="single"/>
        </w:rPr>
      </w:pPr>
      <w:r w:rsidRPr="006B4353">
        <w:rPr>
          <w:b/>
          <w:bCs/>
          <w:u w:val="single"/>
        </w:rPr>
        <w:t>VI. Doporučení k obhajobě</w:t>
      </w:r>
    </w:p>
    <w:p w:rsidR="00935AB0" w:rsidRPr="004A363E" w:rsidRDefault="00935AB0" w:rsidP="004A363E">
      <w:pPr>
        <w:pStyle w:val="Zkladntext3"/>
        <w:spacing w:line="360" w:lineRule="auto"/>
        <w:ind w:firstLine="708"/>
        <w:rPr>
          <w:sz w:val="24"/>
          <w:szCs w:val="24"/>
        </w:rPr>
      </w:pPr>
      <w:r w:rsidRPr="004A363E">
        <w:rPr>
          <w:sz w:val="24"/>
          <w:szCs w:val="24"/>
        </w:rPr>
        <w:t>Předložená habilitační práce, včetně doložených prací  je prospektivní, proveden</w:t>
      </w:r>
      <w:r>
        <w:rPr>
          <w:sz w:val="24"/>
          <w:szCs w:val="24"/>
        </w:rPr>
        <w:t>á</w:t>
      </w:r>
      <w:r w:rsidRPr="004A363E">
        <w:rPr>
          <w:sz w:val="24"/>
          <w:szCs w:val="24"/>
        </w:rPr>
        <w:t xml:space="preserve"> na statisticky reprezentativním souboru pacientů s použitím adekvátních statistických postupů.  Práce jednoznačně potvrdila, že autorka je schopna samostatně, vědecky pracovat a vyřešit složitou  problematiku s důležitými závěry pro praxi. </w:t>
      </w:r>
    </w:p>
    <w:p w:rsidR="00935AB0" w:rsidRPr="004A363E" w:rsidRDefault="00935AB0" w:rsidP="004A363E">
      <w:pPr>
        <w:spacing w:before="120"/>
      </w:pPr>
      <w:r w:rsidRPr="004A363E">
        <w:t xml:space="preserve"> Doporučuji proto, aby po úspěšné obhajobě habilitační práce byla</w:t>
      </w:r>
    </w:p>
    <w:p w:rsidR="00935AB0" w:rsidRPr="00562678" w:rsidRDefault="00935AB0" w:rsidP="004A363E">
      <w:pPr>
        <w:spacing w:before="120"/>
        <w:jc w:val="center"/>
        <w:rPr>
          <w:b/>
          <w:bCs/>
          <w:sz w:val="28"/>
          <w:szCs w:val="28"/>
        </w:rPr>
      </w:pPr>
      <w:r w:rsidRPr="00562678">
        <w:rPr>
          <w:b/>
          <w:bCs/>
          <w:sz w:val="28"/>
          <w:szCs w:val="28"/>
        </w:rPr>
        <w:t>MUDr. Heleně Bedáňové, PhD.</w:t>
      </w:r>
    </w:p>
    <w:p w:rsidR="00935AB0" w:rsidRPr="004A363E" w:rsidRDefault="00935AB0" w:rsidP="004A363E">
      <w:pPr>
        <w:spacing w:before="120"/>
      </w:pPr>
      <w:r w:rsidRPr="004A363E">
        <w:t>přiznána vědecko-pedagogická hodnost</w:t>
      </w:r>
    </w:p>
    <w:p w:rsidR="00935AB0" w:rsidRPr="004A363E" w:rsidRDefault="00935AB0" w:rsidP="004A363E">
      <w:pPr>
        <w:spacing w:before="120"/>
        <w:jc w:val="center"/>
        <w:rPr>
          <w:u w:val="single"/>
        </w:rPr>
      </w:pPr>
      <w:r w:rsidRPr="004A363E">
        <w:rPr>
          <w:rFonts w:ascii="Arial" w:hAnsi="Arial" w:cs="Arial"/>
          <w:b/>
          <w:bCs/>
        </w:rPr>
        <w:t xml:space="preserve"> </w:t>
      </w:r>
      <w:r w:rsidRPr="004A363E">
        <w:rPr>
          <w:rFonts w:ascii="Arial" w:hAnsi="Arial" w:cs="Arial"/>
          <w:b/>
          <w:bCs/>
          <w:u w:val="single"/>
        </w:rPr>
        <w:t>docentka v oboru vnitřní lékařství</w:t>
      </w:r>
    </w:p>
    <w:p w:rsidR="00935AB0" w:rsidRDefault="00935AB0" w:rsidP="00F84500">
      <w:pPr>
        <w:widowControl w:val="0"/>
        <w:tabs>
          <w:tab w:val="left" w:pos="5670"/>
        </w:tabs>
        <w:jc w:val="both"/>
      </w:pPr>
      <w:r>
        <w:tab/>
      </w:r>
    </w:p>
    <w:p w:rsidR="00935AB0" w:rsidRDefault="00935AB0" w:rsidP="00F84500">
      <w:pPr>
        <w:widowControl w:val="0"/>
        <w:tabs>
          <w:tab w:val="left" w:pos="5670"/>
        </w:tabs>
        <w:jc w:val="both"/>
      </w:pPr>
    </w:p>
    <w:p w:rsidR="00935AB0" w:rsidRDefault="00935AB0" w:rsidP="00F84500">
      <w:pPr>
        <w:widowControl w:val="0"/>
        <w:tabs>
          <w:tab w:val="left" w:pos="5670"/>
        </w:tabs>
        <w:jc w:val="both"/>
      </w:pPr>
    </w:p>
    <w:p w:rsidR="00935AB0" w:rsidRPr="00B52BF0" w:rsidRDefault="00935AB0" w:rsidP="00F84500">
      <w:pPr>
        <w:widowControl w:val="0"/>
        <w:spacing w:line="360" w:lineRule="auto"/>
        <w:jc w:val="both"/>
        <w:rPr>
          <w:b/>
          <w:bCs/>
        </w:rPr>
      </w:pPr>
      <w:r>
        <w:t>V Brně dne 10.3. 2014</w:t>
      </w:r>
      <w:r>
        <w:tab/>
      </w:r>
      <w:r>
        <w:tab/>
      </w:r>
      <w:r>
        <w:tab/>
      </w:r>
      <w:r w:rsidRPr="00EB6485">
        <w:rPr>
          <w:b/>
          <w:bCs/>
        </w:rPr>
        <w:t>Prof. MUDr. Jiří Vítovec, CSc., FESC</w:t>
      </w:r>
    </w:p>
    <w:p w:rsidR="00935AB0" w:rsidRPr="00B92D5B" w:rsidRDefault="00935AB0" w:rsidP="00F84500">
      <w:pPr>
        <w:widowControl w:val="0"/>
        <w:spacing w:line="360" w:lineRule="auto"/>
        <w:ind w:left="4248"/>
        <w:jc w:val="both"/>
        <w:rPr>
          <w:b/>
          <w:bCs/>
        </w:rPr>
      </w:pPr>
      <w:r>
        <w:t xml:space="preserve">1. interní </w:t>
      </w:r>
      <w:proofErr w:type="spellStart"/>
      <w:r>
        <w:t>kardioangiologická</w:t>
      </w:r>
      <w:proofErr w:type="spellEnd"/>
      <w:r>
        <w:t xml:space="preserve"> klinika,</w:t>
      </w:r>
      <w:r w:rsidRPr="00963907">
        <w:t xml:space="preserve"> </w:t>
      </w:r>
      <w:r>
        <w:t xml:space="preserve">LF Masarykovy </w:t>
      </w:r>
      <w:r w:rsidRPr="00963907">
        <w:t>Univerzity</w:t>
      </w:r>
      <w:r>
        <w:t>, FN U sv. Anny v Brně</w:t>
      </w:r>
    </w:p>
    <w:p w:rsidR="00935AB0" w:rsidRDefault="00935AB0"/>
    <w:sectPr w:rsidR="00935AB0" w:rsidSect="00A2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500"/>
    <w:rsid w:val="003D0DF3"/>
    <w:rsid w:val="003F0DB6"/>
    <w:rsid w:val="004A363E"/>
    <w:rsid w:val="004F3EA1"/>
    <w:rsid w:val="00501639"/>
    <w:rsid w:val="00562678"/>
    <w:rsid w:val="00670B35"/>
    <w:rsid w:val="006B4353"/>
    <w:rsid w:val="006C5607"/>
    <w:rsid w:val="008A5EF8"/>
    <w:rsid w:val="00935AB0"/>
    <w:rsid w:val="00963907"/>
    <w:rsid w:val="009743BE"/>
    <w:rsid w:val="0097673D"/>
    <w:rsid w:val="00A2661A"/>
    <w:rsid w:val="00B52BF0"/>
    <w:rsid w:val="00B92D5B"/>
    <w:rsid w:val="00BC5562"/>
    <w:rsid w:val="00C94224"/>
    <w:rsid w:val="00D964A1"/>
    <w:rsid w:val="00E20030"/>
    <w:rsid w:val="00E606CE"/>
    <w:rsid w:val="00E83891"/>
    <w:rsid w:val="00EB6485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D4FC3B-551F-4D49-B619-78D6BD28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50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84500"/>
    <w:pPr>
      <w:autoSpaceDE/>
      <w:autoSpaceDN/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4A363E"/>
    <w:pPr>
      <w:autoSpaceDE/>
      <w:autoSpaceDN/>
      <w:spacing w:after="120"/>
    </w:pPr>
    <w:rPr>
      <w:rFonts w:eastAsia="Calibri"/>
      <w:sz w:val="16"/>
      <w:szCs w:val="16"/>
      <w:lang w:eastAsia="ja-JP"/>
    </w:rPr>
  </w:style>
  <w:style w:type="character" w:customStyle="1" w:styleId="Zkladntext3Char">
    <w:name w:val="Základní text 3 Char"/>
    <w:link w:val="Zkladntext3"/>
    <w:uiPriority w:val="99"/>
    <w:semiHidden/>
    <w:rsid w:val="001207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Yvona Janošíková</cp:lastModifiedBy>
  <cp:revision>2</cp:revision>
  <dcterms:created xsi:type="dcterms:W3CDTF">2014-03-11T08:21:00Z</dcterms:created>
  <dcterms:modified xsi:type="dcterms:W3CDTF">2014-03-11T08:21:00Z</dcterms:modified>
</cp:coreProperties>
</file>