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3A2" w:rsidRPr="001E0FE2" w:rsidRDefault="00DF03A2" w:rsidP="00DF03A2"/>
    <w:p w:rsidR="00DF03A2" w:rsidRPr="001E0FE2" w:rsidRDefault="00DF03A2" w:rsidP="00DF03A2"/>
    <w:p w:rsidR="00DF03A2" w:rsidRPr="001E0FE2" w:rsidRDefault="0078788E" w:rsidP="00DF03A2">
      <w:pPr>
        <w:pStyle w:val="Nzev"/>
        <w:tabs>
          <w:tab w:val="clear" w:pos="0"/>
        </w:tabs>
        <w:ind w:left="0" w:firstLine="0"/>
        <w:rPr>
          <w:sz w:val="32"/>
          <w:szCs w:val="32"/>
        </w:rPr>
      </w:pPr>
      <w:r>
        <w:rPr>
          <w:sz w:val="32"/>
          <w:szCs w:val="32"/>
        </w:rPr>
        <w:t>Příloha A</w:t>
      </w:r>
    </w:p>
    <w:p w:rsidR="00DF03A2" w:rsidRPr="001E0FE2" w:rsidRDefault="00DF03A2" w:rsidP="00DF03A2"/>
    <w:p w:rsidR="00FA4B38" w:rsidRPr="0034769A" w:rsidRDefault="00FA4B38" w:rsidP="00FA4B38">
      <w:pPr>
        <w:widowControl w:val="0"/>
        <w:jc w:val="center"/>
        <w:rPr>
          <w:rFonts w:cs="Arial"/>
          <w:b/>
          <w:color w:val="000000" w:themeColor="text1"/>
          <w:sz w:val="24"/>
          <w:szCs w:val="24"/>
        </w:rPr>
      </w:pPr>
      <w:r w:rsidRPr="0034769A">
        <w:rPr>
          <w:rFonts w:cs="Arial"/>
          <w:b/>
          <w:color w:val="000000" w:themeColor="text1"/>
          <w:sz w:val="24"/>
          <w:szCs w:val="24"/>
        </w:rPr>
        <w:t>zadávací dokumentace pro nadlimitní veřejnou zakázku na dodávky s názvem</w:t>
      </w:r>
    </w:p>
    <w:p w:rsidR="00DF03A2" w:rsidRPr="005746A5" w:rsidRDefault="00FA4B38" w:rsidP="00FA4B38">
      <w:pPr>
        <w:keepNext/>
        <w:spacing w:before="240" w:after="60" w:line="276" w:lineRule="auto"/>
        <w:jc w:val="center"/>
        <w:outlineLvl w:val="2"/>
        <w:rPr>
          <w:rFonts w:cs="Arial"/>
          <w:b/>
          <w:bCs/>
          <w:sz w:val="33"/>
          <w:szCs w:val="33"/>
          <w:u w:val="single"/>
        </w:rPr>
      </w:pPr>
      <w:r w:rsidRPr="005746A5">
        <w:rPr>
          <w:rFonts w:cs="Arial"/>
          <w:b/>
          <w:sz w:val="32"/>
          <w:szCs w:val="32"/>
          <w:u w:val="single"/>
        </w:rPr>
        <w:t xml:space="preserve"> </w:t>
      </w:r>
      <w:r w:rsidR="00DF03A2" w:rsidRPr="005746A5">
        <w:rPr>
          <w:rFonts w:cs="Arial"/>
          <w:b/>
          <w:sz w:val="33"/>
          <w:szCs w:val="33"/>
          <w:u w:val="single"/>
        </w:rPr>
        <w:t>„</w:t>
      </w:r>
      <w:r w:rsidR="00167514" w:rsidRPr="005746A5">
        <w:rPr>
          <w:rFonts w:cs="Arial"/>
          <w:b/>
          <w:sz w:val="33"/>
          <w:szCs w:val="33"/>
          <w:u w:val="single"/>
        </w:rPr>
        <w:t>Notebooky - rámcová smlouva 201</w:t>
      </w:r>
      <w:r w:rsidR="008E2F57" w:rsidRPr="005746A5">
        <w:rPr>
          <w:rFonts w:cs="Arial"/>
          <w:b/>
          <w:sz w:val="33"/>
          <w:szCs w:val="33"/>
          <w:u w:val="single"/>
        </w:rPr>
        <w:t>5</w:t>
      </w:r>
      <w:r w:rsidR="00DF03A2" w:rsidRPr="005746A5">
        <w:rPr>
          <w:rFonts w:cs="Arial"/>
          <w:b/>
          <w:sz w:val="33"/>
          <w:szCs w:val="33"/>
          <w:u w:val="single"/>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5746A5" w:rsidRDefault="00DF03A2" w:rsidP="00DF03A2">
      <w:pPr>
        <w:pStyle w:val="Bulet"/>
        <w:spacing w:after="120"/>
        <w:rPr>
          <w:sz w:val="28"/>
          <w:szCs w:val="28"/>
        </w:rPr>
      </w:pPr>
      <w:r w:rsidRPr="005746A5">
        <w:rPr>
          <w:sz w:val="28"/>
          <w:szCs w:val="28"/>
        </w:rPr>
        <w:t>návrh smlouvy</w:t>
      </w:r>
    </w:p>
    <w:p w:rsidR="00DF03A2" w:rsidRPr="005746A5" w:rsidRDefault="00DF03A2" w:rsidP="00DF03A2">
      <w:pPr>
        <w:pStyle w:val="Bulet"/>
        <w:spacing w:after="120"/>
        <w:rPr>
          <w:sz w:val="28"/>
          <w:szCs w:val="28"/>
        </w:rPr>
      </w:pPr>
      <w:r w:rsidRPr="005746A5">
        <w:rPr>
          <w:sz w:val="28"/>
          <w:szCs w:val="28"/>
        </w:rPr>
        <w:t xml:space="preserve">předloha přílohy č.1 – </w:t>
      </w:r>
      <w:r w:rsidR="0028650A">
        <w:rPr>
          <w:sz w:val="28"/>
          <w:szCs w:val="28"/>
          <w:lang w:val="cs-CZ"/>
        </w:rPr>
        <w:t xml:space="preserve">viz </w:t>
      </w:r>
      <w:r w:rsidRPr="005746A5">
        <w:rPr>
          <w:sz w:val="28"/>
          <w:szCs w:val="28"/>
        </w:rPr>
        <w:t xml:space="preserve">samostatný </w:t>
      </w:r>
      <w:r w:rsidR="0028650A">
        <w:rPr>
          <w:sz w:val="28"/>
          <w:szCs w:val="28"/>
          <w:lang w:val="cs-CZ"/>
        </w:rPr>
        <w:t>soubor</w:t>
      </w:r>
      <w:r w:rsidRPr="005746A5">
        <w:rPr>
          <w:sz w:val="28"/>
          <w:szCs w:val="28"/>
        </w:rPr>
        <w:t xml:space="preserve"> ve formátu . xls</w:t>
      </w:r>
    </w:p>
    <w:p w:rsidR="00DF03A2" w:rsidRPr="001E0FE2" w:rsidRDefault="00DF03A2" w:rsidP="00DF03A2">
      <w:pPr>
        <w:jc w:val="center"/>
      </w:pPr>
      <w:r w:rsidRPr="001E0FE2">
        <w:br w:type="page"/>
      </w:r>
    </w:p>
    <w:p w:rsidR="00DF03A2" w:rsidRPr="005746A5" w:rsidRDefault="00DF03A2" w:rsidP="00DF03A2">
      <w:pPr>
        <w:jc w:val="center"/>
        <w:rPr>
          <w:sz w:val="28"/>
          <w:szCs w:val="28"/>
        </w:rPr>
      </w:pPr>
      <w:r w:rsidRPr="005746A5">
        <w:rPr>
          <w:sz w:val="28"/>
          <w:szCs w:val="28"/>
        </w:rPr>
        <w:lastRenderedPageBreak/>
        <w:t xml:space="preserve">Nadlimitní veřejná zakázka </w:t>
      </w:r>
      <w:r w:rsidR="005746A5" w:rsidRPr="005746A5">
        <w:rPr>
          <w:sz w:val="28"/>
          <w:szCs w:val="28"/>
        </w:rPr>
        <w:t xml:space="preserve">na dodávky </w:t>
      </w:r>
      <w:r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D071A4" w:rsidRPr="005746A5">
        <w:rPr>
          <w:rFonts w:cs="Arial"/>
          <w:b/>
          <w:sz w:val="33"/>
          <w:szCs w:val="33"/>
          <w:u w:val="single"/>
        </w:rPr>
        <w:t>Notebooky - rámcová smlouva 201</w:t>
      </w:r>
      <w:r w:rsidR="00AB728B" w:rsidRPr="005746A5">
        <w:rPr>
          <w:rFonts w:cs="Arial"/>
          <w:b/>
          <w:sz w:val="33"/>
          <w:szCs w:val="33"/>
          <w:u w:val="single"/>
        </w:rPr>
        <w:t>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002E3A3E"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002E3A3E" w:rsidRPr="00284233">
        <w:rPr>
          <w:b/>
          <w:color w:val="000000" w:themeColor="text1"/>
          <w:highlight w:val="yellow"/>
        </w:rPr>
      </w:r>
      <w:r w:rsidR="002E3A3E" w:rsidRPr="00284233">
        <w:rPr>
          <w:b/>
          <w:color w:val="000000" w:themeColor="text1"/>
          <w:highlight w:val="yellow"/>
        </w:rPr>
        <w:fldChar w:fldCharType="separate"/>
      </w:r>
      <w:r w:rsidR="00EB4BFB">
        <w:rPr>
          <w:b/>
          <w:color w:val="000000" w:themeColor="text1"/>
          <w:highlight w:val="yellow"/>
        </w:rPr>
        <w:t>AutoCont CZ a.s.</w:t>
      </w:r>
      <w:r w:rsidR="002E3A3E"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Hornopolní 3322/34, 702 00 Ostrava - Moravská Ostrava</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47676795</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CZ47676795</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Ing. Jaroslav Biolek, předseda představenstva</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u Krajského soudu v Ostravě pod spisovou značkou B 814</w:t>
      </w:r>
      <w:r w:rsidR="002E3A3E"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Česká spořitelna a.s., č. účtu: 5209452/0800</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Sochorova 23, 616 00 Brno</w:t>
      </w:r>
      <w:r w:rsidR="002E3A3E"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Ing. Vladan Šandera</w:t>
      </w:r>
      <w:r w:rsidR="002E3A3E" w:rsidRPr="00284233">
        <w:rPr>
          <w:color w:val="000000" w:themeColor="text1"/>
          <w:highlight w:val="yellow"/>
        </w:rPr>
        <w:fldChar w:fldCharType="end"/>
      </w:r>
      <w:r w:rsidRPr="001E0FE2">
        <w:rPr>
          <w:color w:val="000000" w:themeColor="text1"/>
        </w:rPr>
        <w:t xml:space="preserve">, tel. č.: </w:t>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724 622 921</w:t>
      </w:r>
      <w:r w:rsidR="002E3A3E" w:rsidRPr="00284233">
        <w:rPr>
          <w:color w:val="000000" w:themeColor="text1"/>
          <w:highlight w:val="yellow"/>
        </w:rPr>
        <w:fldChar w:fldCharType="end"/>
      </w:r>
      <w:r w:rsidRPr="001E0FE2">
        <w:rPr>
          <w:color w:val="000000" w:themeColor="text1"/>
        </w:rPr>
        <w:t xml:space="preserve">, e-mail: </w:t>
      </w:r>
      <w:r w:rsidR="002E3A3E"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vladan.sandera@autocont.cz</w:t>
      </w:r>
      <w:r w:rsidR="002E3A3E"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2E3A3E"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David Smílek</w:t>
      </w:r>
      <w:r w:rsidR="002E3A3E" w:rsidRPr="00284233">
        <w:rPr>
          <w:color w:val="000000" w:themeColor="text1"/>
          <w:highlight w:val="yellow"/>
        </w:rPr>
        <w:fldChar w:fldCharType="end"/>
      </w:r>
      <w:r w:rsidR="00D2487B" w:rsidRPr="001E0FE2">
        <w:rPr>
          <w:color w:val="000000" w:themeColor="text1"/>
        </w:rPr>
        <w:t xml:space="preserve">, tel. č.: </w:t>
      </w:r>
      <w:r w:rsidR="002E3A3E"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602 575 868</w:t>
      </w:r>
      <w:r w:rsidR="002E3A3E" w:rsidRPr="00284233">
        <w:rPr>
          <w:color w:val="000000" w:themeColor="text1"/>
          <w:highlight w:val="yellow"/>
        </w:rPr>
        <w:fldChar w:fldCharType="end"/>
      </w:r>
      <w:r w:rsidR="00D2487B" w:rsidRPr="001E0FE2">
        <w:rPr>
          <w:color w:val="000000" w:themeColor="text1"/>
        </w:rPr>
        <w:t xml:space="preserve">, e-mail: </w:t>
      </w:r>
      <w:r w:rsidR="002E3A3E"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2E3A3E" w:rsidRPr="00284233">
        <w:rPr>
          <w:color w:val="000000" w:themeColor="text1"/>
          <w:highlight w:val="yellow"/>
        </w:rPr>
      </w:r>
      <w:r w:rsidR="002E3A3E" w:rsidRPr="00284233">
        <w:rPr>
          <w:color w:val="000000" w:themeColor="text1"/>
          <w:highlight w:val="yellow"/>
        </w:rPr>
        <w:fldChar w:fldCharType="separate"/>
      </w:r>
      <w:r w:rsidR="00EB4BFB">
        <w:rPr>
          <w:color w:val="000000" w:themeColor="text1"/>
          <w:highlight w:val="yellow"/>
        </w:rPr>
        <w:t>david.smilek@autocont.cz</w:t>
      </w:r>
      <w:r w:rsidR="002E3A3E"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221B17">
      <w:pPr>
        <w:numPr>
          <w:ilvl w:val="0"/>
          <w:numId w:val="7"/>
        </w:numPr>
        <w:tabs>
          <w:tab w:val="left" w:pos="284"/>
        </w:tabs>
        <w:autoSpaceDE w:val="0"/>
        <w:autoSpaceDN w:val="0"/>
        <w:adjustRightInd w:val="0"/>
        <w:spacing w:before="0" w:afterLines="120"/>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Pr>
          <w:rFonts w:cs="Times"/>
        </w:rPr>
        <w:t>přenosných počítačů a souvisejícího příslušenství</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221B17">
      <w:pPr>
        <w:numPr>
          <w:ilvl w:val="0"/>
          <w:numId w:val="7"/>
        </w:numPr>
        <w:tabs>
          <w:tab w:val="left" w:pos="284"/>
        </w:tabs>
        <w:autoSpaceDE w:val="0"/>
        <w:autoSpaceDN w:val="0"/>
        <w:adjustRightInd w:val="0"/>
        <w:spacing w:before="0" w:afterLines="120"/>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221B17">
      <w:pPr>
        <w:numPr>
          <w:ilvl w:val="0"/>
          <w:numId w:val="7"/>
        </w:numPr>
        <w:tabs>
          <w:tab w:val="left" w:pos="284"/>
        </w:tabs>
        <w:autoSpaceDE w:val="0"/>
        <w:autoSpaceDN w:val="0"/>
        <w:adjustRightInd w:val="0"/>
        <w:spacing w:before="0" w:afterLines="120"/>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221B17">
      <w:pPr>
        <w:numPr>
          <w:ilvl w:val="0"/>
          <w:numId w:val="7"/>
        </w:numPr>
        <w:tabs>
          <w:tab w:val="left" w:pos="284"/>
        </w:tabs>
        <w:spacing w:before="0" w:afterLines="120"/>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464714" w:rsidRPr="00464714">
        <w:rPr>
          <w:color w:val="000000" w:themeColor="text1"/>
          <w:szCs w:val="20"/>
          <w:lang w:eastAsia="cs-CZ"/>
        </w:rPr>
        <w:t>Notebooky - rámcová smlouva 201</w:t>
      </w:r>
      <w:r w:rsidR="0016664A">
        <w:rPr>
          <w:color w:val="000000" w:themeColor="text1"/>
          <w:szCs w:val="20"/>
          <w:lang w:eastAsia="cs-CZ"/>
        </w:rPr>
        <w:t>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221B17">
      <w:pPr>
        <w:numPr>
          <w:ilvl w:val="0"/>
          <w:numId w:val="7"/>
        </w:numPr>
        <w:tabs>
          <w:tab w:val="left" w:pos="284"/>
        </w:tabs>
        <w:spacing w:before="0" w:afterLines="120"/>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2B227E">
        <w:t>přenosných počítačů a souvisejícího příslušenství</w:t>
      </w:r>
      <w:r w:rsidRPr="001E0FE2">
        <w:t xml:space="preserve">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t xml:space="preserve">Smlouvy na realizaci dílčích veřejných zakázek zadávaných na základě této rámcové smlouvy uzavírají smluvní strany na základě písemné výzvy - objednávky kupujícího k poskytnutí plnění, jež je návrhem na </w:t>
      </w:r>
      <w:r w:rsidRPr="001E0FE2">
        <w:lastRenderedPageBreak/>
        <w:t>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Pr="001E0FE2" w:rsidRDefault="00FD6CEE" w:rsidP="00221B17">
      <w:pPr>
        <w:numPr>
          <w:ilvl w:val="0"/>
          <w:numId w:val="8"/>
        </w:numPr>
        <w:tabs>
          <w:tab w:val="left" w:pos="284"/>
        </w:tabs>
        <w:autoSpaceDE w:val="0"/>
        <w:autoSpaceDN w:val="0"/>
        <w:adjustRightInd w:val="0"/>
        <w:spacing w:before="0" w:afterLines="120"/>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F71AE7" w:rsidRPr="001E0FE2" w:rsidRDefault="00F71AE7"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932A04" w:rsidRPr="00D365C6">
        <w:rPr>
          <w:b/>
        </w:rPr>
        <w:t>Notebooky - rámcová smlouva 201</w:t>
      </w:r>
      <w:r w:rsidR="00384C97">
        <w:rPr>
          <w:b/>
        </w:rPr>
        <w:t>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lastRenderedPageBreak/>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F71AE7">
      <w:pPr>
        <w:spacing w:before="0"/>
        <w:ind w:firstLine="284"/>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C06036">
      <w:pPr>
        <w:numPr>
          <w:ilvl w:val="0"/>
          <w:numId w:val="9"/>
        </w:numPr>
        <w:spacing w:before="0" w:after="240"/>
        <w:ind w:left="993" w:hanging="283"/>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Pr="001E0FE2" w:rsidRDefault="00492F51" w:rsidP="00C06036">
      <w:pPr>
        <w:numPr>
          <w:ilvl w:val="0"/>
          <w:numId w:val="9"/>
        </w:numPr>
        <w:spacing w:before="0"/>
        <w:ind w:left="993" w:hanging="283"/>
      </w:pPr>
      <w:r w:rsidRPr="001E0FE2">
        <w:t xml:space="preserve">předání dodacích listů kupujícímu. </w:t>
      </w:r>
    </w:p>
    <w:p w:rsidR="00492F51" w:rsidRPr="001E0FE2" w:rsidRDefault="00492F51" w:rsidP="00492F51">
      <w:pPr>
        <w:spacing w:before="0" w:after="240"/>
        <w:ind w:left="720"/>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F71AE7" w:rsidRPr="001E0FE2" w:rsidRDefault="00F71AE7" w:rsidP="00860AFD">
      <w:pPr>
        <w:numPr>
          <w:ilvl w:val="0"/>
          <w:numId w:val="24"/>
        </w:numPr>
        <w:tabs>
          <w:tab w:val="clear" w:pos="720"/>
          <w:tab w:val="num" w:pos="284"/>
          <w:tab w:val="left" w:pos="340"/>
        </w:tabs>
        <w:spacing w:before="240" w:after="0"/>
        <w:ind w:left="284" w:hanging="284"/>
      </w:pPr>
      <w:r w:rsidRPr="001E0FE2">
        <w:t xml:space="preserve">Lhůta pro </w:t>
      </w:r>
      <w:r w:rsidR="007E646B">
        <w:t>odevzdání věcí</w:t>
      </w:r>
      <w:r w:rsidR="00F6325C">
        <w:t xml:space="preserve"> činí</w:t>
      </w:r>
      <w:r w:rsidR="00F6325C" w:rsidRPr="00B809C0">
        <w:rPr>
          <w:rFonts w:eastAsia="Times New Roman" w:cs="Arial Narrow"/>
          <w:spacing w:val="28"/>
          <w:lang w:eastAsia="cs-CZ"/>
        </w:rPr>
        <w:t xml:space="preserve"> </w:t>
      </w:r>
      <w:r w:rsidR="00F6325C" w:rsidRPr="00B809C0">
        <w:rPr>
          <w:rFonts w:eastAsia="Times New Roman" w:cs="Arial Narrow"/>
          <w:lang w:eastAsia="cs-CZ"/>
        </w:rPr>
        <w:t>20</w:t>
      </w:r>
      <w:r w:rsidR="00F6325C" w:rsidRPr="00B809C0">
        <w:rPr>
          <w:rFonts w:eastAsia="Times New Roman" w:cs="Arial Narrow"/>
          <w:spacing w:val="29"/>
          <w:lang w:eastAsia="cs-CZ"/>
        </w:rPr>
        <w:t xml:space="preserve"> </w:t>
      </w:r>
      <w:r w:rsidR="00F6325C" w:rsidRPr="00B809C0">
        <w:rPr>
          <w:rFonts w:eastAsia="Times New Roman" w:cs="Arial Narrow"/>
          <w:lang w:eastAsia="cs-CZ"/>
        </w:rPr>
        <w:t>p</w:t>
      </w:r>
      <w:r w:rsidR="00F6325C" w:rsidRPr="00B809C0">
        <w:rPr>
          <w:rFonts w:eastAsia="Times New Roman" w:cs="Arial Narrow"/>
          <w:spacing w:val="-1"/>
          <w:lang w:eastAsia="cs-CZ"/>
        </w:rPr>
        <w:t>r</w:t>
      </w:r>
      <w:r w:rsidR="00F6325C" w:rsidRPr="00B809C0">
        <w:rPr>
          <w:rFonts w:eastAsia="Times New Roman" w:cs="Arial Narrow"/>
          <w:lang w:eastAsia="cs-CZ"/>
        </w:rPr>
        <w:t>acov</w:t>
      </w:r>
      <w:r w:rsidR="00F6325C" w:rsidRPr="00B809C0">
        <w:rPr>
          <w:rFonts w:eastAsia="Times New Roman" w:cs="Arial Narrow"/>
          <w:spacing w:val="-3"/>
          <w:lang w:eastAsia="cs-CZ"/>
        </w:rPr>
        <w:t>n</w:t>
      </w:r>
      <w:r w:rsidR="00F6325C" w:rsidRPr="00B809C0">
        <w:rPr>
          <w:rFonts w:eastAsia="Times New Roman" w:cs="Arial Narrow"/>
          <w:lang w:eastAsia="cs-CZ"/>
        </w:rPr>
        <w:t>ích</w:t>
      </w:r>
      <w:r w:rsidR="00F6325C" w:rsidRPr="00B809C0">
        <w:rPr>
          <w:rFonts w:eastAsia="Times New Roman" w:cs="Arial Narrow"/>
          <w:spacing w:val="30"/>
          <w:lang w:eastAsia="cs-CZ"/>
        </w:rPr>
        <w:t xml:space="preserve"> </w:t>
      </w:r>
      <w:r w:rsidR="00F6325C" w:rsidRPr="00B809C0">
        <w:rPr>
          <w:rFonts w:eastAsia="Times New Roman" w:cs="Arial Narrow"/>
          <w:lang w:eastAsia="cs-CZ"/>
        </w:rPr>
        <w:t>dní</w:t>
      </w:r>
      <w:r w:rsidR="00F6325C">
        <w:rPr>
          <w:rFonts w:eastAsia="Times New Roman" w:cs="Arial Narrow"/>
          <w:lang w:eastAsia="cs-CZ"/>
        </w:rPr>
        <w:t xml:space="preserve"> </w:t>
      </w:r>
      <w:r w:rsidRPr="001E0FE2">
        <w:t>od odeslání výzvy - objednávky kupujícím. Kupující příjme i dřívější plnění.</w:t>
      </w:r>
    </w:p>
    <w:p w:rsidR="00F71AE7" w:rsidRDefault="00860AFD" w:rsidP="00860AFD">
      <w:pPr>
        <w:tabs>
          <w:tab w:val="num" w:pos="284"/>
        </w:tabs>
        <w:spacing w:after="240"/>
        <w:ind w:left="284" w:hanging="284"/>
      </w:pPr>
      <w:r>
        <w:lastRenderedPageBreak/>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71AE7" w:rsidRPr="001E0FE2" w:rsidRDefault="00F71AE7"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Odevzdává-li prodávající věci po částech, pak se ustanovení předchozích bodů uplatní jen ve vztahu k té části věcí, kterou prodávající odevzdal s vadami, resp. z níž prodávající neodevzdal byť i jedinou 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lastRenderedPageBreak/>
        <w:t xml:space="preserve">Kupující oznámí prodávajícímu, že </w:t>
      </w:r>
      <w:r w:rsidRPr="004D2932">
        <w:t>splnil závazek odevzdat věcí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C2327F">
      <w:pPr>
        <w:numPr>
          <w:ilvl w:val="0"/>
          <w:numId w:val="19"/>
        </w:numPr>
        <w:spacing w:before="0" w:after="240"/>
        <w:ind w:left="284"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C2327F">
      <w:pPr>
        <w:numPr>
          <w:ilvl w:val="0"/>
          <w:numId w:val="19"/>
        </w:numPr>
        <w:spacing w:before="0" w:after="240"/>
        <w:ind w:left="284"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A5010" w:rsidRPr="004D293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A5010" w:rsidRPr="004D2932" w:rsidRDefault="008A5010" w:rsidP="008A5010">
      <w:pPr>
        <w:spacing w:before="0"/>
        <w:ind w:left="720"/>
      </w:pPr>
    </w:p>
    <w:p w:rsidR="000F605C" w:rsidRPr="001E0FE2" w:rsidRDefault="00F71AE7" w:rsidP="00F71AE7">
      <w:pPr>
        <w:spacing w:before="0"/>
        <w:jc w:val="center"/>
        <w:rPr>
          <w:b/>
        </w:rPr>
      </w:pPr>
      <w:r w:rsidRPr="001E0FE2">
        <w:rPr>
          <w:b/>
        </w:rPr>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lastRenderedPageBreak/>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lastRenderedPageBreak/>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rPr>
      </w:pPr>
      <w:r w:rsidRPr="004D2932">
        <w:rPr>
          <w:rFonts w:cs="Arial Narrow"/>
          <w:lang/>
        </w:rPr>
        <w:tab/>
      </w:r>
      <w:r w:rsidRPr="004D2932">
        <w:rPr>
          <w:rFonts w:cs="Arial Narrow"/>
          <w:lang/>
        </w:rPr>
        <w:t>Každý daňový doklad musí přesně</w:t>
      </w:r>
      <w:r w:rsidRPr="004D2932">
        <w:rPr>
          <w:rFonts w:cs="Arial Narrow"/>
          <w:b/>
          <w:lang/>
        </w:rPr>
        <w:t xml:space="preserve"> </w:t>
      </w:r>
      <w:r w:rsidRPr="004D2932">
        <w:rPr>
          <w:rFonts w:cs="Arial Narrow"/>
          <w:lang/>
        </w:rPr>
        <w:t>souhlasit s </w:t>
      </w:r>
      <w:r w:rsidRPr="004D2932">
        <w:rPr>
          <w:rFonts w:cs="Arial Narrow"/>
          <w:lang/>
        </w:rPr>
        <w:t>cenami věcí uvedenými</w:t>
      </w:r>
      <w:r w:rsidRPr="004D2932">
        <w:rPr>
          <w:rFonts w:cs="Arial Narrow"/>
          <w:lang/>
        </w:rPr>
        <w:t xml:space="preserve"> v příloze č. 1 </w:t>
      </w:r>
      <w:r w:rsidRPr="004D2932">
        <w:rPr>
          <w:rFonts w:cs="Arial Narrow"/>
          <w:lang/>
        </w:rPr>
        <w:t xml:space="preserve">rámcové smlouvy. </w:t>
      </w:r>
    </w:p>
    <w:p w:rsidR="00860AFD" w:rsidRPr="004D2932" w:rsidRDefault="00860AFD" w:rsidP="00860AFD">
      <w:pPr>
        <w:tabs>
          <w:tab w:val="left" w:pos="284"/>
        </w:tabs>
        <w:spacing w:after="0"/>
        <w:ind w:left="284" w:hanging="284"/>
        <w:rPr>
          <w:rFonts w:cs="Arial Narrow"/>
          <w:u w:val="single"/>
        </w:rPr>
      </w:pPr>
      <w:r w:rsidRPr="004D2932">
        <w:rPr>
          <w:rFonts w:cs="Arial Narrow"/>
        </w:rPr>
        <w:tab/>
      </w:r>
      <w:r w:rsidRPr="002B227E">
        <w:rPr>
          <w:rFonts w:cs="Arial Narrow"/>
        </w:rPr>
        <w:t>Na daňovém dokladu uvede prodávající i druh licence operačního systému, je-li součástí příslušného souboru věcí, na který je doklad vystavován</w:t>
      </w:r>
      <w:r w:rsidRPr="004D2932">
        <w:rPr>
          <w:rFonts w:cs="Arial Narrow"/>
          <w:u w:val="single"/>
        </w:rPr>
        <w:t>.</w:t>
      </w: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DA5CF7" w:rsidRDefault="00B206F1" w:rsidP="00DA5CF7">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r>
        <w:rPr>
          <w:color w:val="000000" w:themeColor="text1"/>
        </w:rPr>
        <w:t xml:space="preserve"> </w:t>
      </w:r>
      <w:r w:rsidR="00FB1F4F">
        <w:rPr>
          <w:color w:val="000000" w:themeColor="text1"/>
        </w:rPr>
        <w:t>se na věci, nebo část věcí, vztahuje režim</w:t>
      </w:r>
      <w:r w:rsidRPr="00B206F1">
        <w:rPr>
          <w:color w:val="000000" w:themeColor="text1"/>
        </w:rPr>
        <w:t xml:space="preserve"> přenesení daňové povinnosti dle § 92f ZDPH</w:t>
      </w:r>
      <w:r>
        <w:rPr>
          <w:color w:val="000000" w:themeColor="text1"/>
        </w:rPr>
        <w:t xml:space="preserve">, je </w:t>
      </w:r>
      <w:r w:rsidR="00FB1F4F">
        <w:rPr>
          <w:color w:val="000000" w:themeColor="text1"/>
        </w:rPr>
        <w:t>prodávající povinen upozornit na</w:t>
      </w:r>
      <w:r w:rsidR="00D628A4">
        <w:rPr>
          <w:color w:val="000000" w:themeColor="text1"/>
        </w:rPr>
        <w:t xml:space="preserve"> </w:t>
      </w:r>
      <w:r w:rsidR="00FB1F4F">
        <w:rPr>
          <w:color w:val="000000" w:themeColor="text1"/>
        </w:rPr>
        <w:t xml:space="preserve">tuto skutečnost kupujícího a vystavit na tyto věci s režimem přenesené daňové povinnosti samostatnou fakturu, ve které uvede pouze ceny bez DPH. Kupující uhradí prodávajícímu pouze </w:t>
      </w:r>
      <w:r w:rsidR="00D628A4">
        <w:rPr>
          <w:color w:val="000000" w:themeColor="text1"/>
        </w:rPr>
        <w:t>cenu věcí bez DPH. DPH uhradí v tomto případě kupující přímo správci daně.</w:t>
      </w:r>
      <w:r w:rsidR="00D628A4" w:rsidRPr="004D2932">
        <w:rPr>
          <w:strike/>
          <w:color w:val="000000" w:themeColor="text1"/>
        </w:rPr>
        <w:t xml:space="preserve"> </w:t>
      </w:r>
    </w:p>
    <w:p w:rsidR="00593062" w:rsidRPr="00DA5CF7" w:rsidRDefault="00593062" w:rsidP="00DA5CF7">
      <w:pPr>
        <w:numPr>
          <w:ilvl w:val="0"/>
          <w:numId w:val="25"/>
        </w:numPr>
        <w:tabs>
          <w:tab w:val="clear" w:pos="720"/>
          <w:tab w:val="num" w:pos="284"/>
        </w:tabs>
        <w:spacing w:after="0"/>
        <w:ind w:left="284" w:hanging="284"/>
        <w:rPr>
          <w:strike/>
          <w:color w:val="000000" w:themeColor="text1"/>
        </w:rPr>
      </w:pPr>
      <w:r w:rsidRPr="00DA5CF7">
        <w:rPr>
          <w:color w:val="000000" w:themeColor="text1"/>
        </w:rPr>
        <w:t>V</w:t>
      </w:r>
      <w:r w:rsidR="00C647B6">
        <w:rPr>
          <w:color w:val="000000" w:themeColor="text1"/>
        </w:rPr>
        <w:t> </w:t>
      </w:r>
      <w:r w:rsidRPr="00DA5CF7">
        <w:rPr>
          <w:color w:val="000000" w:themeColor="text1"/>
        </w:rPr>
        <w:t>případě</w:t>
      </w:r>
      <w:r w:rsidR="00C647B6">
        <w:rPr>
          <w:color w:val="000000" w:themeColor="text1"/>
        </w:rPr>
        <w:t>,</w:t>
      </w:r>
      <w:r w:rsidRPr="00DA5CF7">
        <w:rPr>
          <w:color w:val="000000" w:themeColor="text1"/>
        </w:rPr>
        <w:t xml:space="preserve"> že kupující informuj</w:t>
      </w:r>
      <w:r w:rsidR="00B52219">
        <w:rPr>
          <w:color w:val="000000" w:themeColor="text1"/>
        </w:rPr>
        <w:t>e</w:t>
      </w:r>
      <w:r w:rsidRPr="00DA5CF7">
        <w:rPr>
          <w:color w:val="000000" w:themeColor="text1"/>
        </w:rPr>
        <w:t xml:space="preserve"> prodávajícího, že věc </w:t>
      </w:r>
      <w:r w:rsidR="00DA5CF7">
        <w:rPr>
          <w:color w:val="000000" w:themeColor="text1"/>
        </w:rPr>
        <w:t>nebude</w:t>
      </w:r>
      <w:r w:rsidR="007F5C91">
        <w:rPr>
          <w:color w:val="000000" w:themeColor="text1"/>
        </w:rPr>
        <w:t xml:space="preserve"> sloužit </w:t>
      </w:r>
      <w:r w:rsidR="00DA5CF7">
        <w:rPr>
          <w:color w:val="000000" w:themeColor="text1"/>
        </w:rPr>
        <w:t xml:space="preserve">ani částečně pro jeho ekonomickou činnost a kupující </w:t>
      </w:r>
      <w:r w:rsidR="00DA5CF7" w:rsidRPr="00DA5CF7">
        <w:rPr>
          <w:color w:val="000000" w:themeColor="text1"/>
        </w:rPr>
        <w:t>nevystupuje ve vztahu k danému plně</w:t>
      </w:r>
      <w:r w:rsidR="00DA5CF7">
        <w:rPr>
          <w:color w:val="000000" w:themeColor="text1"/>
        </w:rPr>
        <w:t>ní jako osoba povinná k</w:t>
      </w:r>
      <w:r w:rsidR="00C647B6">
        <w:rPr>
          <w:color w:val="000000" w:themeColor="text1"/>
        </w:rPr>
        <w:t> </w:t>
      </w:r>
      <w:r w:rsidR="00DA5CF7">
        <w:rPr>
          <w:color w:val="000000" w:themeColor="text1"/>
        </w:rPr>
        <w:t>dani</w:t>
      </w:r>
      <w:r w:rsidR="00C647B6">
        <w:rPr>
          <w:color w:val="000000" w:themeColor="text1"/>
        </w:rPr>
        <w:t>,</w:t>
      </w:r>
      <w:r w:rsidR="00DA5CF7">
        <w:rPr>
          <w:color w:val="000000" w:themeColor="text1"/>
        </w:rPr>
        <w:t xml:space="preserve"> ve smyslu §5 ZDPH, </w:t>
      </w:r>
      <w:r w:rsidR="00A00272">
        <w:rPr>
          <w:color w:val="000000" w:themeColor="text1"/>
        </w:rPr>
        <w:t xml:space="preserve">vystaví prodávající fakturu s DPH </w:t>
      </w:r>
      <w:r w:rsidR="00DA5CF7">
        <w:rPr>
          <w:color w:val="000000" w:themeColor="text1"/>
        </w:rPr>
        <w:t>i v případě překročení limitu pro přenesení daňové povinnosti</w:t>
      </w:r>
      <w:r w:rsidR="00DA5CF7" w:rsidRPr="00DA5CF7">
        <w:rPr>
          <w:color w:val="000000" w:themeColor="text1"/>
        </w:rPr>
        <w:t>.</w:t>
      </w:r>
    </w:p>
    <w:p w:rsidR="008D5F8E" w:rsidRDefault="008D5F8E">
      <w:pPr>
        <w:spacing w:before="0" w:after="0"/>
        <w:jc w:val="left"/>
        <w:rPr>
          <w:color w:val="000000" w:themeColor="text1"/>
        </w:rPr>
      </w:pPr>
      <w:r>
        <w:rPr>
          <w:color w:val="000000" w:themeColor="text1"/>
        </w:rPr>
        <w:br w:type="page"/>
      </w:r>
    </w:p>
    <w:p w:rsidR="00F71AE7" w:rsidRPr="001E0FE2" w:rsidRDefault="00CC729E" w:rsidP="009B2A24">
      <w:pPr>
        <w:spacing w:before="0" w:after="0"/>
        <w:jc w:val="center"/>
        <w:rPr>
          <w:b/>
          <w:caps/>
        </w:rPr>
      </w:pPr>
      <w:r w:rsidRPr="001E0FE2">
        <w:rPr>
          <w:b/>
        </w:rPr>
        <w:lastRenderedPageBreak/>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D71390" w:rsidRPr="001E0FE2" w:rsidRDefault="00D71390" w:rsidP="00D71390">
      <w:pPr>
        <w:spacing w:before="0"/>
        <w:ind w:left="567"/>
        <w:rPr>
          <w:rFonts w:eastAsia="Times New Roman"/>
          <w:color w:val="000000" w:themeColor="text1"/>
          <w:lang w:eastAsia="cs-CZ"/>
        </w:rPr>
      </w:pPr>
      <w:r w:rsidRPr="001E0FE2">
        <w:rPr>
          <w:color w:val="000000" w:themeColor="text1"/>
        </w:rPr>
        <w:t>Záruční doba činí:</w:t>
      </w:r>
    </w:p>
    <w:p w:rsidR="00D71390" w:rsidRPr="001E0FE2" w:rsidRDefault="00024D42" w:rsidP="00C06036">
      <w:pPr>
        <w:pStyle w:val="Odstavecseseznamem"/>
        <w:numPr>
          <w:ilvl w:val="0"/>
          <w:numId w:val="38"/>
        </w:numPr>
        <w:rPr>
          <w:rFonts w:ascii="Arial Narrow" w:hAnsi="Arial Narrow"/>
          <w:color w:val="000000" w:themeColor="text1"/>
          <w:sz w:val="22"/>
          <w:szCs w:val="22"/>
        </w:rPr>
      </w:pPr>
      <w:r>
        <w:rPr>
          <w:rFonts w:ascii="Arial Narrow" w:hAnsi="Arial Narrow"/>
          <w:color w:val="000000" w:themeColor="text1"/>
          <w:sz w:val="22"/>
          <w:szCs w:val="22"/>
        </w:rPr>
        <w:t>3</w:t>
      </w:r>
      <w:r w:rsidR="00F204F7">
        <w:rPr>
          <w:rFonts w:ascii="Arial Narrow" w:hAnsi="Arial Narrow"/>
          <w:color w:val="000000" w:themeColor="text1"/>
          <w:sz w:val="22"/>
          <w:szCs w:val="22"/>
        </w:rPr>
        <w:t xml:space="preserve"> ro</w:t>
      </w:r>
      <w:r>
        <w:rPr>
          <w:rFonts w:ascii="Arial Narrow" w:hAnsi="Arial Narrow"/>
          <w:color w:val="000000" w:themeColor="text1"/>
          <w:sz w:val="22"/>
          <w:szCs w:val="22"/>
        </w:rPr>
        <w:t>k</w:t>
      </w:r>
      <w:r w:rsidR="00F204F7">
        <w:rPr>
          <w:rFonts w:ascii="Arial Narrow" w:hAnsi="Arial Narrow"/>
          <w:color w:val="000000" w:themeColor="text1"/>
          <w:sz w:val="22"/>
          <w:szCs w:val="22"/>
        </w:rPr>
        <w:t>y</w:t>
      </w:r>
      <w:r w:rsidR="00D71390" w:rsidRPr="001E0FE2">
        <w:rPr>
          <w:rFonts w:ascii="Arial Narrow" w:hAnsi="Arial Narrow"/>
          <w:sz w:val="22"/>
          <w:szCs w:val="22"/>
        </w:rPr>
        <w:t xml:space="preserve"> pro položky č. </w:t>
      </w:r>
      <w:r w:rsidR="00795F83">
        <w:rPr>
          <w:rFonts w:ascii="Arial Narrow" w:hAnsi="Arial Narrow"/>
          <w:sz w:val="22"/>
          <w:szCs w:val="22"/>
        </w:rPr>
        <w:t>1</w:t>
      </w:r>
      <w:r w:rsidR="00AA5C1C" w:rsidRPr="009952C5">
        <w:rPr>
          <w:rFonts w:ascii="Arial Narrow" w:hAnsi="Arial Narrow"/>
          <w:sz w:val="22"/>
          <w:szCs w:val="22"/>
        </w:rPr>
        <w:t xml:space="preserve">, </w:t>
      </w:r>
      <w:r w:rsidR="00795F83">
        <w:rPr>
          <w:rFonts w:ascii="Arial Narrow" w:hAnsi="Arial Narrow"/>
          <w:sz w:val="22"/>
          <w:szCs w:val="22"/>
        </w:rPr>
        <w:t>4</w:t>
      </w:r>
      <w:r w:rsidRPr="009952C5">
        <w:rPr>
          <w:rFonts w:ascii="Arial Narrow" w:hAnsi="Arial Narrow"/>
          <w:sz w:val="22"/>
          <w:szCs w:val="22"/>
        </w:rPr>
        <w:t>,</w:t>
      </w:r>
      <w:r w:rsidR="00D71390" w:rsidRPr="009952C5">
        <w:rPr>
          <w:rFonts w:ascii="Arial Narrow" w:hAnsi="Arial Narrow"/>
          <w:sz w:val="22"/>
          <w:szCs w:val="22"/>
        </w:rPr>
        <w:t xml:space="preserve"> </w:t>
      </w:r>
      <w:r w:rsidR="00795F83">
        <w:rPr>
          <w:rFonts w:ascii="Arial Narrow" w:hAnsi="Arial Narrow"/>
          <w:sz w:val="22"/>
          <w:szCs w:val="22"/>
        </w:rPr>
        <w:t>6</w:t>
      </w:r>
      <w:r>
        <w:rPr>
          <w:rFonts w:ascii="Arial Narrow" w:hAnsi="Arial Narrow"/>
          <w:sz w:val="22"/>
          <w:szCs w:val="22"/>
        </w:rPr>
        <w:t>,</w:t>
      </w:r>
      <w:r w:rsidR="00795F83">
        <w:rPr>
          <w:rFonts w:ascii="Arial Narrow" w:hAnsi="Arial Narrow"/>
          <w:sz w:val="22"/>
          <w:szCs w:val="22"/>
        </w:rPr>
        <w:t xml:space="preserve"> 9</w:t>
      </w:r>
      <w:r>
        <w:rPr>
          <w:rFonts w:ascii="Arial Narrow" w:hAnsi="Arial Narrow"/>
          <w:sz w:val="22"/>
          <w:szCs w:val="22"/>
        </w:rPr>
        <w:t>, 1</w:t>
      </w:r>
      <w:r w:rsidR="00795F83">
        <w:rPr>
          <w:rFonts w:ascii="Arial Narrow" w:hAnsi="Arial Narrow"/>
          <w:sz w:val="22"/>
          <w:szCs w:val="22"/>
        </w:rPr>
        <w:t>0</w:t>
      </w:r>
      <w:r>
        <w:rPr>
          <w:rFonts w:ascii="Arial Narrow" w:hAnsi="Arial Narrow"/>
          <w:sz w:val="22"/>
          <w:szCs w:val="22"/>
        </w:rPr>
        <w:t xml:space="preserve"> a 1</w:t>
      </w:r>
      <w:r w:rsidR="00795F83">
        <w:rPr>
          <w:rFonts w:ascii="Arial Narrow" w:hAnsi="Arial Narrow"/>
          <w:sz w:val="22"/>
          <w:szCs w:val="22"/>
        </w:rPr>
        <w:t>1</w:t>
      </w:r>
    </w:p>
    <w:p w:rsidR="00D71390" w:rsidRPr="001E0FE2" w:rsidRDefault="00525BC2" w:rsidP="00C06036">
      <w:pPr>
        <w:pStyle w:val="Odstavecseseznamem"/>
        <w:numPr>
          <w:ilvl w:val="0"/>
          <w:numId w:val="38"/>
        </w:numPr>
        <w:rPr>
          <w:rFonts w:ascii="Arial Narrow" w:hAnsi="Arial Narrow"/>
          <w:color w:val="000000" w:themeColor="text1"/>
          <w:sz w:val="22"/>
          <w:szCs w:val="22"/>
        </w:rPr>
      </w:pPr>
      <w:r>
        <w:rPr>
          <w:rFonts w:ascii="Arial Narrow" w:hAnsi="Arial Narrow"/>
          <w:sz w:val="22"/>
          <w:szCs w:val="22"/>
        </w:rPr>
        <w:t>2</w:t>
      </w:r>
      <w:r w:rsidR="00D71390" w:rsidRPr="001E0FE2">
        <w:rPr>
          <w:rFonts w:ascii="Arial Narrow" w:hAnsi="Arial Narrow"/>
          <w:sz w:val="22"/>
          <w:szCs w:val="22"/>
        </w:rPr>
        <w:t xml:space="preserve"> roky pro ostatní položky</w:t>
      </w:r>
    </w:p>
    <w:p w:rsidR="00D71390" w:rsidRPr="001E0FE2" w:rsidRDefault="00D71390" w:rsidP="00D71390">
      <w:pPr>
        <w:ind w:left="567"/>
        <w:rPr>
          <w:color w:val="000000" w:themeColor="text1"/>
        </w:rPr>
      </w:pPr>
      <w:r w:rsidRPr="001E0FE2">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Pr="001E0FE2"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646672" w:rsidP="00D71390">
      <w:pPr>
        <w:pStyle w:val="Odstavecseseznamem"/>
        <w:numPr>
          <w:ilvl w:val="0"/>
          <w:numId w:val="20"/>
        </w:numPr>
        <w:tabs>
          <w:tab w:val="clear" w:pos="360"/>
          <w:tab w:val="num" w:pos="284"/>
        </w:tabs>
        <w:ind w:left="284" w:hanging="284"/>
        <w:rPr>
          <w:rFonts w:ascii="Arial Narrow" w:hAnsi="Arial Narrow"/>
          <w:bCs/>
          <w:color w:val="000000" w:themeColor="text1"/>
          <w:sz w:val="22"/>
          <w:szCs w:val="22"/>
        </w:rPr>
      </w:pPr>
      <w:r w:rsidRPr="00646672">
        <w:rPr>
          <w:rFonts w:ascii="Arial Narrow" w:hAnsi="Arial Narrow"/>
          <w:b/>
          <w:color w:val="000000" w:themeColor="text1"/>
          <w:sz w:val="22"/>
          <w:szCs w:val="22"/>
        </w:rPr>
        <w:t xml:space="preserve">  </w:t>
      </w:r>
      <w:r w:rsidR="00D71390"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002E3A3E" w:rsidRPr="001E0FE2">
        <w:rPr>
          <w:rFonts w:cs="Arial"/>
          <w:u w:val="none"/>
        </w:rPr>
        <w:fldChar w:fldCharType="begin">
          <w:ffData>
            <w:name w:val="Text9"/>
            <w:enabled/>
            <w:calcOnExit w:val="0"/>
            <w:textInput/>
          </w:ffData>
        </w:fldChar>
      </w:r>
      <w:bookmarkStart w:id="0" w:name="Text9"/>
      <w:r w:rsidRPr="001E0FE2">
        <w:rPr>
          <w:rFonts w:cs="Arial"/>
          <w:u w:val="none"/>
        </w:rPr>
        <w:instrText xml:space="preserve"> FORMTEXT </w:instrText>
      </w:r>
      <w:r w:rsidR="002E3A3E" w:rsidRPr="001E0FE2">
        <w:rPr>
          <w:rFonts w:cs="Arial"/>
          <w:u w:val="none"/>
        </w:rPr>
      </w:r>
      <w:r w:rsidR="002E3A3E" w:rsidRPr="001E0FE2">
        <w:rPr>
          <w:rFonts w:cs="Arial"/>
          <w:u w:val="none"/>
        </w:rPr>
        <w:fldChar w:fldCharType="separate"/>
      </w:r>
      <w:r w:rsidR="007141C2">
        <w:rPr>
          <w:rFonts w:cs="Arial"/>
          <w:noProof/>
          <w:u w:val="none"/>
        </w:rPr>
        <w:t>brnservis@autocont.cz</w:t>
      </w:r>
      <w:r w:rsidR="002E3A3E" w:rsidRPr="001E0FE2">
        <w:rPr>
          <w:rFonts w:cs="Arial"/>
          <w:u w:val="none"/>
        </w:rPr>
        <w:fldChar w:fldCharType="end"/>
      </w:r>
      <w:bookmarkEnd w:id="0"/>
    </w:p>
    <w:p w:rsidR="00A37BBE" w:rsidRPr="001E0FE2" w:rsidRDefault="00A37BBE" w:rsidP="00A37BBE">
      <w:pPr>
        <w:pStyle w:val="Heading21"/>
        <w:spacing w:before="240" w:after="0"/>
        <w:ind w:left="284" w:firstLine="9"/>
        <w:rPr>
          <w:rFonts w:cs="Arial"/>
          <w:u w:val="none"/>
        </w:rPr>
      </w:pPr>
      <w:r w:rsidRPr="001E0FE2">
        <w:rPr>
          <w:rFonts w:cs="Arial"/>
          <w:u w:val="none"/>
        </w:rPr>
        <w:lastRenderedPageBreak/>
        <w:t xml:space="preserve">Kontaktní telefon: </w:t>
      </w:r>
      <w:r w:rsidR="002E3A3E" w:rsidRPr="00284233">
        <w:rPr>
          <w:rFonts w:cs="Arial"/>
          <w:highlight w:val="yellow"/>
          <w:u w:val="none"/>
        </w:rPr>
        <w:fldChar w:fldCharType="begin">
          <w:ffData>
            <w:name w:val="Text10"/>
            <w:enabled/>
            <w:calcOnExit w:val="0"/>
            <w:textInput/>
          </w:ffData>
        </w:fldChar>
      </w:r>
      <w:bookmarkStart w:id="1" w:name="Text10"/>
      <w:r w:rsidRPr="00284233">
        <w:rPr>
          <w:rFonts w:cs="Arial"/>
          <w:highlight w:val="yellow"/>
          <w:u w:val="none"/>
        </w:rPr>
        <w:instrText xml:space="preserve"> FORMTEXT </w:instrText>
      </w:r>
      <w:r w:rsidR="002E3A3E" w:rsidRPr="00284233">
        <w:rPr>
          <w:rFonts w:cs="Arial"/>
          <w:highlight w:val="yellow"/>
          <w:u w:val="none"/>
        </w:rPr>
      </w:r>
      <w:r w:rsidR="002E3A3E" w:rsidRPr="00284233">
        <w:rPr>
          <w:rFonts w:cs="Arial"/>
          <w:highlight w:val="yellow"/>
          <w:u w:val="none"/>
        </w:rPr>
        <w:fldChar w:fldCharType="separate"/>
      </w:r>
      <w:r w:rsidR="007141C2">
        <w:rPr>
          <w:rFonts w:cs="Arial"/>
          <w:noProof/>
          <w:highlight w:val="yellow"/>
          <w:u w:val="none"/>
        </w:rPr>
        <w:t>541 144 370</w:t>
      </w:r>
      <w:r w:rsidR="002E3A3E" w:rsidRPr="00284233">
        <w:rPr>
          <w:rFonts w:cs="Arial"/>
          <w:highlight w:val="yellow"/>
          <w:u w:val="none"/>
        </w:rPr>
        <w:fldChar w:fldCharType="end"/>
      </w:r>
      <w:bookmarkEnd w:id="1"/>
    </w:p>
    <w:p w:rsidR="00A37BBE" w:rsidRPr="001E0FE2" w:rsidRDefault="00A37BBE" w:rsidP="00A37BBE">
      <w:pPr>
        <w:pStyle w:val="Heading21"/>
        <w:spacing w:before="240" w:after="0"/>
        <w:ind w:left="284" w:firstLine="9"/>
        <w:rPr>
          <w:rFonts w:cs="Arial"/>
          <w:u w:val="none"/>
        </w:rPr>
      </w:pPr>
      <w:r w:rsidRPr="001E0FE2">
        <w:rPr>
          <w:rFonts w:cs="Arial"/>
          <w:u w:val="none"/>
        </w:rPr>
        <w:t>Prodávající se zavazuje k zahájení servisního zásahu u kupujícího v místě instalace nejpozději následující pracovní den po nahlášení závady. Výjezd technika i odstranění závad v rámci záruky jsou bezplatné.</w:t>
      </w:r>
    </w:p>
    <w:p w:rsidR="00A37BBE" w:rsidRPr="001E0FE2" w:rsidRDefault="00A37BBE" w:rsidP="00D71390">
      <w:pPr>
        <w:spacing w:before="0"/>
        <w:ind w:left="284"/>
        <w:rPr>
          <w:color w:val="000000" w:themeColor="text1"/>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Reklamovanou vadu je prodávající povinen odstranit bezodkladně, nejpozději však do 3 pracovních dnů ode dne doručení reklamace. V případě nedodržení této lhůty je prodávající povinen poskytnout na žádost kupujícímu náhradní věc stejných vlastností. Zapůjčí-li prodávající náhradní věc, není v</w:t>
      </w:r>
      <w:r w:rsidR="003E66D3">
        <w:t> </w:t>
      </w:r>
      <w:r>
        <w:t>prodlení dle článku X.3 a v něm uvedená sankce za prodlení s termínem vyřešení reklamace se neuplatní. V případě, že kupující o náhradní věc nepožádá, nebo ji prodávající neposkytne, je prodávající v prodlení dle X.3 a v něm uvedená sankce se 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nabídkové ceny </w:t>
      </w:r>
      <w:r w:rsidR="00FB7395">
        <w:t>věcí</w:t>
      </w:r>
      <w:r w:rsidRPr="001E0FE2">
        <w:t xml:space="preserve"> za každý započatý pracovní den po překročení termínu, nejméně však 30,- Kč za den (slovy třicet korun českých). V případě delšího prodlení je prodávající povinen uhradit kupujícímu smluvní pokutu ve výši 0,5 % z nabídkové ceny </w:t>
      </w:r>
      <w:r w:rsidR="00FB7395">
        <w:t>věcí</w:t>
      </w:r>
      <w:r w:rsidRPr="001E0FE2">
        <w:t xml:space="preserve"> za každý započatý pracovní den po překročení termínu, a to až do výše 100% ceny </w:t>
      </w:r>
      <w:r w:rsidR="00742DF8">
        <w:t>věc</w:t>
      </w:r>
      <w:r w:rsidRPr="001E0FE2">
        <w:t>í, nejméně však 500,- Kč za den (slovy pět set korun českých).</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vyřešení reklamace či poskytnutím bezplatného záručního servisu je prodávající povinen uhradit kupujícímu smluvní pokutu ve výši 0,5 % z nabídkové ceny </w:t>
      </w:r>
      <w:r w:rsidR="00DB0B60">
        <w:t>věci</w:t>
      </w:r>
      <w:r w:rsidRPr="001E0FE2">
        <w:t xml:space="preserve"> za </w:t>
      </w:r>
      <w:r w:rsidRPr="001E0FE2">
        <w:lastRenderedPageBreak/>
        <w:t xml:space="preserve">každý započatý pracovní den po překročení termínu, a to až do výše 100% ceny </w:t>
      </w:r>
      <w:r w:rsidR="00DB0B60">
        <w:t>věci</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Tato rámcová smlouva nabývá platností a účinností dnem jejího podpisu oběma smluvními stranami.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8D7E5D">
      <w:pPr>
        <w:tabs>
          <w:tab w:val="num" w:pos="426"/>
        </w:tabs>
        <w:spacing w:before="0"/>
        <w:ind w:left="284" w:hanging="284"/>
      </w:pPr>
    </w:p>
    <w:p w:rsidR="00F71AE7" w:rsidRPr="001E0FE2" w:rsidRDefault="00F71AE7" w:rsidP="008D7E5D">
      <w:pPr>
        <w:numPr>
          <w:ilvl w:val="0"/>
          <w:numId w:val="28"/>
        </w:numPr>
        <w:tabs>
          <w:tab w:val="clear" w:pos="720"/>
          <w:tab w:val="num" w:pos="426"/>
        </w:tabs>
        <w:spacing w:before="0"/>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8D7E5D">
      <w:pPr>
        <w:numPr>
          <w:ilvl w:val="1"/>
          <w:numId w:val="28"/>
        </w:numPr>
        <w:tabs>
          <w:tab w:val="num" w:pos="426"/>
        </w:tabs>
        <w:spacing w:before="240"/>
      </w:pPr>
      <w:r w:rsidRPr="001E0FE2">
        <w:lastRenderedPageBreak/>
        <w:t xml:space="preserve">strpět případné uveřejnění této smlouvy včetně případných dodatků kupujícím podle § 147a ZVZ.   </w:t>
      </w:r>
    </w:p>
    <w:p w:rsidR="007475A4" w:rsidRPr="001E0FE2" w:rsidRDefault="008D7E5D" w:rsidP="008D7E5D">
      <w:pPr>
        <w:tabs>
          <w:tab w:val="num" w:pos="426"/>
        </w:tabs>
        <w:spacing w:before="240"/>
        <w:ind w:left="284" w:hanging="284"/>
      </w:pPr>
      <w:r>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8D7E5D">
      <w:pPr>
        <w:numPr>
          <w:ilvl w:val="0"/>
          <w:numId w:val="28"/>
        </w:numPr>
        <w:tabs>
          <w:tab w:val="clear" w:pos="720"/>
          <w:tab w:val="num" w:pos="426"/>
        </w:tabs>
        <w:spacing w:before="240"/>
        <w:ind w:left="284" w:hanging="284"/>
      </w:pPr>
      <w:r w:rsidRPr="001E0FE2">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8D7E5D">
      <w:pPr>
        <w:numPr>
          <w:ilvl w:val="0"/>
          <w:numId w:val="28"/>
        </w:numPr>
        <w:tabs>
          <w:tab w:val="clear" w:pos="720"/>
          <w:tab w:val="left" w:pos="340"/>
          <w:tab w:val="num" w:pos="426"/>
        </w:tabs>
        <w:spacing w:before="240" w:after="0"/>
        <w:ind w:left="284"/>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8D7E5D">
      <w:pPr>
        <w:numPr>
          <w:ilvl w:val="1"/>
          <w:numId w:val="28"/>
        </w:numPr>
        <w:tabs>
          <w:tab w:val="left" w:pos="340"/>
          <w:tab w:val="num" w:pos="426"/>
        </w:tabs>
        <w:spacing w:before="240" w:after="0"/>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8D7E5D">
      <w:pPr>
        <w:numPr>
          <w:ilvl w:val="1"/>
          <w:numId w:val="28"/>
        </w:numPr>
        <w:tabs>
          <w:tab w:val="left" w:pos="340"/>
          <w:tab w:val="num" w:pos="426"/>
        </w:tabs>
        <w:spacing w:before="240" w:after="0"/>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8D7E5D">
      <w:pPr>
        <w:numPr>
          <w:ilvl w:val="1"/>
          <w:numId w:val="28"/>
        </w:numPr>
        <w:tabs>
          <w:tab w:val="num" w:pos="-1843"/>
          <w:tab w:val="left" w:pos="340"/>
          <w:tab w:val="num" w:pos="426"/>
        </w:tabs>
        <w:spacing w:before="240" w:after="0"/>
      </w:pPr>
      <w:r w:rsidRPr="001E0FE2">
        <w:t>Prodávající je oprávněn převést svoje práva a povinnosti z této smlouvy na třetí osobu pouze s předchozím písemným souhlasem kupujícího; § 1879 OZ se nepoužije.</w:t>
      </w:r>
    </w:p>
    <w:p w:rsidR="00135FB1" w:rsidRPr="001E0FE2" w:rsidRDefault="00135FB1" w:rsidP="008D7E5D">
      <w:pPr>
        <w:numPr>
          <w:ilvl w:val="1"/>
          <w:numId w:val="28"/>
        </w:numPr>
        <w:tabs>
          <w:tab w:val="num" w:pos="-1843"/>
          <w:tab w:val="left" w:pos="340"/>
          <w:tab w:val="num" w:pos="426"/>
        </w:tabs>
        <w:spacing w:before="240" w:after="0"/>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8D7E5D">
      <w:pPr>
        <w:numPr>
          <w:ilvl w:val="0"/>
          <w:numId w:val="28"/>
        </w:numPr>
        <w:tabs>
          <w:tab w:val="clear" w:pos="720"/>
          <w:tab w:val="left" w:pos="340"/>
          <w:tab w:val="num" w:pos="426"/>
        </w:tabs>
        <w:spacing w:before="240"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8D7E5D">
      <w:pPr>
        <w:numPr>
          <w:ilvl w:val="0"/>
          <w:numId w:val="28"/>
        </w:numPr>
        <w:tabs>
          <w:tab w:val="clear" w:pos="720"/>
          <w:tab w:val="left" w:pos="340"/>
          <w:tab w:val="num" w:pos="426"/>
        </w:tabs>
        <w:spacing w:before="240"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8D7E5D">
      <w:pPr>
        <w:tabs>
          <w:tab w:val="left" w:pos="340"/>
          <w:tab w:val="num" w:pos="426"/>
        </w:tabs>
        <w:spacing w:before="240" w:after="0"/>
        <w:ind w:left="284" w:hanging="284"/>
      </w:pPr>
      <w:r>
        <w:lastRenderedPageBreak/>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8D7E5D">
      <w:pPr>
        <w:numPr>
          <w:ilvl w:val="0"/>
          <w:numId w:val="28"/>
        </w:numPr>
        <w:tabs>
          <w:tab w:val="clear" w:pos="720"/>
          <w:tab w:val="left" w:pos="426"/>
        </w:tabs>
        <w:spacing w:before="240"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 objednávku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221B17">
      <w:pPr>
        <w:numPr>
          <w:ilvl w:val="0"/>
          <w:numId w:val="28"/>
        </w:numPr>
        <w:tabs>
          <w:tab w:val="clear" w:pos="720"/>
          <w:tab w:val="left" w:pos="340"/>
          <w:tab w:val="num" w:pos="426"/>
        </w:tabs>
        <w:spacing w:beforeLines="120"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221B17">
      <w:pPr>
        <w:numPr>
          <w:ilvl w:val="0"/>
          <w:numId w:val="28"/>
        </w:numPr>
        <w:tabs>
          <w:tab w:val="clear" w:pos="720"/>
          <w:tab w:val="num" w:pos="426"/>
        </w:tabs>
        <w:spacing w:beforeLines="120"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221B17">
      <w:pPr>
        <w:numPr>
          <w:ilvl w:val="0"/>
          <w:numId w:val="28"/>
        </w:numPr>
        <w:tabs>
          <w:tab w:val="clear" w:pos="720"/>
          <w:tab w:val="num" w:pos="426"/>
        </w:tabs>
        <w:spacing w:beforeLines="120"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221B17">
      <w:pPr>
        <w:numPr>
          <w:ilvl w:val="0"/>
          <w:numId w:val="28"/>
        </w:numPr>
        <w:tabs>
          <w:tab w:val="clear" w:pos="720"/>
          <w:tab w:val="num" w:pos="426"/>
        </w:tabs>
        <w:spacing w:beforeLines="120"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E3A3E"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E3A3E" w:rsidRPr="00284233">
        <w:rPr>
          <w:b/>
          <w:color w:val="000000" w:themeColor="text1"/>
          <w:highlight w:val="yellow"/>
        </w:rPr>
      </w:r>
      <w:r w:rsidR="002E3A3E" w:rsidRPr="00284233">
        <w:rPr>
          <w:b/>
          <w:color w:val="000000" w:themeColor="text1"/>
          <w:highlight w:val="yellow"/>
        </w:rPr>
        <w:fldChar w:fldCharType="separate"/>
      </w:r>
      <w:bookmarkStart w:id="2" w:name="_GoBack"/>
      <w:bookmarkEnd w:id="2"/>
      <w:r w:rsidR="007141C2">
        <w:rPr>
          <w:b/>
          <w:color w:val="000000" w:themeColor="text1"/>
          <w:highlight w:val="yellow"/>
        </w:rPr>
        <w:t>Brně</w:t>
      </w:r>
      <w:r w:rsidR="002E3A3E" w:rsidRPr="00284233">
        <w:rPr>
          <w:b/>
          <w:color w:val="000000" w:themeColor="text1"/>
          <w:highlight w:val="yellow"/>
        </w:rPr>
        <w:fldChar w:fldCharType="end"/>
      </w:r>
      <w:r w:rsidRPr="001E0FE2">
        <w:t xml:space="preserve"> dne  </w:t>
      </w:r>
      <w:r w:rsidR="002E3A3E"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E3A3E" w:rsidRPr="00284233">
        <w:rPr>
          <w:b/>
          <w:color w:val="000000" w:themeColor="text1"/>
          <w:highlight w:val="yellow"/>
        </w:rPr>
      </w:r>
      <w:r w:rsidR="002E3A3E" w:rsidRPr="00284233">
        <w:rPr>
          <w:b/>
          <w:color w:val="000000" w:themeColor="text1"/>
          <w:highlight w:val="yellow"/>
        </w:rPr>
        <w:fldChar w:fldCharType="separate"/>
      </w:r>
      <w:r w:rsidR="00284233" w:rsidRPr="00284233">
        <w:rPr>
          <w:b/>
          <w:color w:val="000000" w:themeColor="text1"/>
          <w:highlight w:val="yellow"/>
        </w:rPr>
        <w:t> </w:t>
      </w:r>
      <w:r w:rsidR="00221B17">
        <w:rPr>
          <w:b/>
          <w:color w:val="000000" w:themeColor="text1"/>
          <w:highlight w:val="yellow"/>
        </w:rPr>
        <w:t>7.5.2015</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E3A3E"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8"/>
      <w:footerReference w:type="default" r:id="rId9"/>
      <w:headerReference w:type="first" r:id="rId10"/>
      <w:footerReference w:type="first" r:id="rId11"/>
      <w:pgSz w:w="11906" w:h="16838"/>
      <w:pgMar w:top="1533" w:right="1417" w:bottom="1134" w:left="1417" w:header="794" w:footer="792"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79D" w:rsidRDefault="0074779D">
      <w:r>
        <w:separator/>
      </w:r>
    </w:p>
  </w:endnote>
  <w:endnote w:type="continuationSeparator" w:id="0">
    <w:p w:rsidR="0074779D" w:rsidRDefault="007477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3"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0923EE" w:rsidRDefault="000F605C" w:rsidP="00DF03A2">
    <w:pPr>
      <w:pStyle w:val="Zpat"/>
      <w:pBdr>
        <w:top w:val="single" w:sz="4" w:space="1" w:color="auto"/>
      </w:pBdr>
    </w:pPr>
    <w:r w:rsidRPr="000923EE">
      <w:t>Nadlimitní veřejná zakázka</w:t>
    </w:r>
  </w:p>
  <w:p w:rsidR="000F605C" w:rsidRPr="000923EE" w:rsidRDefault="00861C07" w:rsidP="00DF03A2">
    <w:pPr>
      <w:pStyle w:val="Zpat"/>
      <w:pBdr>
        <w:top w:val="single" w:sz="4" w:space="1" w:color="auto"/>
      </w:pBdr>
      <w:tabs>
        <w:tab w:val="center" w:pos="4680"/>
        <w:tab w:val="right" w:pos="8820"/>
      </w:tabs>
      <w:rPr>
        <w:highlight w:val="green"/>
      </w:rPr>
    </w:pPr>
    <w:r w:rsidRPr="00861C07">
      <w:t>Notebooky - rámcová smlouva 201</w:t>
    </w:r>
    <w:r w:rsidR="00936773">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2E3A3E" w:rsidRPr="000923EE">
      <w:rPr>
        <w:rStyle w:val="slostrnky"/>
        <w:szCs w:val="16"/>
      </w:rPr>
      <w:fldChar w:fldCharType="begin"/>
    </w:r>
    <w:r w:rsidR="000F605C" w:rsidRPr="000923EE">
      <w:rPr>
        <w:rStyle w:val="slostrnky"/>
        <w:szCs w:val="16"/>
      </w:rPr>
      <w:instrText xml:space="preserve"> PAGE </w:instrText>
    </w:r>
    <w:r w:rsidR="002E3A3E" w:rsidRPr="000923EE">
      <w:rPr>
        <w:rStyle w:val="slostrnky"/>
        <w:szCs w:val="16"/>
      </w:rPr>
      <w:fldChar w:fldCharType="separate"/>
    </w:r>
    <w:r w:rsidR="00221B17">
      <w:rPr>
        <w:rStyle w:val="slostrnky"/>
        <w:noProof/>
        <w:szCs w:val="16"/>
      </w:rPr>
      <w:t>15</w:t>
    </w:r>
    <w:r w:rsidR="002E3A3E" w:rsidRPr="000923EE">
      <w:rPr>
        <w:rStyle w:val="slostrnky"/>
        <w:szCs w:val="16"/>
      </w:rPr>
      <w:fldChar w:fldCharType="end"/>
    </w:r>
    <w:r w:rsidR="000F605C" w:rsidRPr="000923EE">
      <w:rPr>
        <w:rStyle w:val="slostrnky"/>
        <w:szCs w:val="16"/>
      </w:rPr>
      <w:t xml:space="preserve"> (celkem </w:t>
    </w:r>
    <w:r w:rsidR="002E3A3E" w:rsidRPr="000923EE">
      <w:rPr>
        <w:rStyle w:val="slostrnky"/>
        <w:szCs w:val="16"/>
      </w:rPr>
      <w:fldChar w:fldCharType="begin"/>
    </w:r>
    <w:r w:rsidR="000F605C" w:rsidRPr="000923EE">
      <w:rPr>
        <w:rStyle w:val="slostrnky"/>
        <w:szCs w:val="16"/>
      </w:rPr>
      <w:instrText xml:space="preserve"> NUMPAGES </w:instrText>
    </w:r>
    <w:r w:rsidR="002E3A3E" w:rsidRPr="000923EE">
      <w:rPr>
        <w:rStyle w:val="slostrnky"/>
        <w:szCs w:val="16"/>
      </w:rPr>
      <w:fldChar w:fldCharType="separate"/>
    </w:r>
    <w:r w:rsidR="00221B17">
      <w:rPr>
        <w:rStyle w:val="slostrnky"/>
        <w:noProof/>
        <w:szCs w:val="16"/>
      </w:rPr>
      <w:t>15</w:t>
    </w:r>
    <w:r w:rsidR="002E3A3E" w:rsidRPr="000923EE">
      <w:rPr>
        <w:rStyle w:val="slostrnky"/>
        <w:szCs w:val="16"/>
      </w:rPr>
      <w:fldChar w:fldCharType="end"/>
    </w:r>
    <w:r w:rsidR="000F605C" w:rsidRPr="000923EE">
      <w:rPr>
        <w:rStyle w:val="slostrnky"/>
        <w:szCs w:val="16"/>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0923EE" w:rsidRDefault="000F605C" w:rsidP="008F56ED">
    <w:pPr>
      <w:pStyle w:val="Zpat"/>
      <w:pBdr>
        <w:top w:val="single" w:sz="4" w:space="1" w:color="auto"/>
      </w:pBdr>
    </w:pPr>
    <w:r w:rsidRPr="000923EE">
      <w:t>Nadlimitní veřejná zakázka</w:t>
    </w:r>
  </w:p>
  <w:p w:rsidR="000F605C" w:rsidRPr="008F56ED" w:rsidRDefault="006A0298" w:rsidP="008F56ED">
    <w:pPr>
      <w:pStyle w:val="Zpat"/>
      <w:pBdr>
        <w:top w:val="single" w:sz="4" w:space="1" w:color="auto"/>
      </w:pBdr>
      <w:tabs>
        <w:tab w:val="center" w:pos="4680"/>
        <w:tab w:val="right" w:pos="8820"/>
      </w:tabs>
    </w:pPr>
    <w:r w:rsidRPr="006A0298">
      <w:t>Notebooky - rámcová smlouva 201</w:t>
    </w:r>
    <w:r w:rsidR="00201FA8">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2E3A3E" w:rsidRPr="000923EE">
      <w:rPr>
        <w:rStyle w:val="slostrnky"/>
        <w:szCs w:val="16"/>
      </w:rPr>
      <w:fldChar w:fldCharType="begin"/>
    </w:r>
    <w:r w:rsidR="000F605C" w:rsidRPr="000923EE">
      <w:rPr>
        <w:rStyle w:val="slostrnky"/>
        <w:szCs w:val="16"/>
      </w:rPr>
      <w:instrText xml:space="preserve"> PAGE </w:instrText>
    </w:r>
    <w:r w:rsidR="002E3A3E" w:rsidRPr="000923EE">
      <w:rPr>
        <w:rStyle w:val="slostrnky"/>
        <w:szCs w:val="16"/>
      </w:rPr>
      <w:fldChar w:fldCharType="separate"/>
    </w:r>
    <w:r w:rsidR="00221B17">
      <w:rPr>
        <w:rStyle w:val="slostrnky"/>
        <w:noProof/>
        <w:szCs w:val="16"/>
      </w:rPr>
      <w:t>1</w:t>
    </w:r>
    <w:r w:rsidR="002E3A3E" w:rsidRPr="000923EE">
      <w:rPr>
        <w:rStyle w:val="slostrnky"/>
        <w:szCs w:val="16"/>
      </w:rPr>
      <w:fldChar w:fldCharType="end"/>
    </w:r>
    <w:r w:rsidR="000F605C" w:rsidRPr="000923EE">
      <w:rPr>
        <w:rStyle w:val="slostrnky"/>
        <w:szCs w:val="16"/>
      </w:rPr>
      <w:t xml:space="preserve"> (celkem </w:t>
    </w:r>
    <w:r w:rsidR="002E3A3E" w:rsidRPr="000923EE">
      <w:rPr>
        <w:rStyle w:val="slostrnky"/>
        <w:szCs w:val="16"/>
      </w:rPr>
      <w:fldChar w:fldCharType="begin"/>
    </w:r>
    <w:r w:rsidR="000F605C" w:rsidRPr="000923EE">
      <w:rPr>
        <w:rStyle w:val="slostrnky"/>
        <w:szCs w:val="16"/>
      </w:rPr>
      <w:instrText xml:space="preserve"> NUMPAGES </w:instrText>
    </w:r>
    <w:r w:rsidR="002E3A3E" w:rsidRPr="000923EE">
      <w:rPr>
        <w:rStyle w:val="slostrnky"/>
        <w:szCs w:val="16"/>
      </w:rPr>
      <w:fldChar w:fldCharType="separate"/>
    </w:r>
    <w:r w:rsidR="00221B17">
      <w:rPr>
        <w:rStyle w:val="slostrnky"/>
        <w:noProof/>
        <w:szCs w:val="16"/>
      </w:rPr>
      <w:t>3</w:t>
    </w:r>
    <w:r w:rsidR="002E3A3E" w:rsidRPr="000923EE">
      <w:rPr>
        <w:rStyle w:val="slostrnky"/>
        <w:szCs w:val="16"/>
      </w:rPr>
      <w:fldChar w:fldCharType="end"/>
    </w:r>
    <w:r w:rsidR="000F605C" w:rsidRPr="000923EE">
      <w:rPr>
        <w:rStyle w:val="slostrnky"/>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79D" w:rsidRDefault="0074779D">
      <w:r>
        <w:separator/>
      </w:r>
    </w:p>
  </w:footnote>
  <w:footnote w:type="continuationSeparator" w:id="0">
    <w:p w:rsidR="0074779D" w:rsidRDefault="007477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ocumentProtection w:edit="forms" w:enforcement="1" w:cryptProviderType="rsaFull" w:cryptAlgorithmClass="hash" w:cryptAlgorithmType="typeAny" w:cryptAlgorithmSid="4" w:cryptSpinCount="100000" w:hash="Ozo2C8+JVPCZzQmR/1W1WnQMozM=" w:salt="+U1+QUtmmezkMKCjKXTiNg=="/>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821E5"/>
    <w:rsid w:val="001833F1"/>
    <w:rsid w:val="0018416E"/>
    <w:rsid w:val="00185ACC"/>
    <w:rsid w:val="00186B95"/>
    <w:rsid w:val="001910ED"/>
    <w:rsid w:val="00191D53"/>
    <w:rsid w:val="00191E62"/>
    <w:rsid w:val="00192238"/>
    <w:rsid w:val="00194190"/>
    <w:rsid w:val="00194AE9"/>
    <w:rsid w:val="00195E99"/>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1B17"/>
    <w:rsid w:val="002223B9"/>
    <w:rsid w:val="00223FC9"/>
    <w:rsid w:val="00225821"/>
    <w:rsid w:val="0022713E"/>
    <w:rsid w:val="00227AD4"/>
    <w:rsid w:val="0023015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223C"/>
    <w:rsid w:val="00292C2D"/>
    <w:rsid w:val="00292E21"/>
    <w:rsid w:val="00293010"/>
    <w:rsid w:val="00295854"/>
    <w:rsid w:val="00295D41"/>
    <w:rsid w:val="002A2AB9"/>
    <w:rsid w:val="002A31C8"/>
    <w:rsid w:val="002A4E4F"/>
    <w:rsid w:val="002A4F04"/>
    <w:rsid w:val="002A53EC"/>
    <w:rsid w:val="002A58BD"/>
    <w:rsid w:val="002A5B62"/>
    <w:rsid w:val="002A7065"/>
    <w:rsid w:val="002A706F"/>
    <w:rsid w:val="002A72E9"/>
    <w:rsid w:val="002A7F4E"/>
    <w:rsid w:val="002B00C1"/>
    <w:rsid w:val="002B13B5"/>
    <w:rsid w:val="002B227E"/>
    <w:rsid w:val="002B4830"/>
    <w:rsid w:val="002B4868"/>
    <w:rsid w:val="002B51CD"/>
    <w:rsid w:val="002B67C3"/>
    <w:rsid w:val="002B6B49"/>
    <w:rsid w:val="002B7076"/>
    <w:rsid w:val="002B7813"/>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A3E"/>
    <w:rsid w:val="002E3B5E"/>
    <w:rsid w:val="002E56E8"/>
    <w:rsid w:val="002E5EAF"/>
    <w:rsid w:val="002E65A9"/>
    <w:rsid w:val="002E79EB"/>
    <w:rsid w:val="002E7C99"/>
    <w:rsid w:val="002F04D8"/>
    <w:rsid w:val="002F2A9C"/>
    <w:rsid w:val="002F2B6B"/>
    <w:rsid w:val="002F2D0E"/>
    <w:rsid w:val="002F48EC"/>
    <w:rsid w:val="002F7670"/>
    <w:rsid w:val="00300363"/>
    <w:rsid w:val="00300FC0"/>
    <w:rsid w:val="00304177"/>
    <w:rsid w:val="00304BA8"/>
    <w:rsid w:val="00305361"/>
    <w:rsid w:val="0030567C"/>
    <w:rsid w:val="00305CF6"/>
    <w:rsid w:val="00306B34"/>
    <w:rsid w:val="003079AD"/>
    <w:rsid w:val="003119E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A0678"/>
    <w:rsid w:val="003A0CD3"/>
    <w:rsid w:val="003A1558"/>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B88"/>
    <w:rsid w:val="00410171"/>
    <w:rsid w:val="00410730"/>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3AE2"/>
    <w:rsid w:val="0043736D"/>
    <w:rsid w:val="004412F6"/>
    <w:rsid w:val="00444E95"/>
    <w:rsid w:val="004516C3"/>
    <w:rsid w:val="00451A20"/>
    <w:rsid w:val="00453D2A"/>
    <w:rsid w:val="0045420B"/>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B1272"/>
    <w:rsid w:val="004B1665"/>
    <w:rsid w:val="004B185A"/>
    <w:rsid w:val="004B2057"/>
    <w:rsid w:val="004B5102"/>
    <w:rsid w:val="004B5F2B"/>
    <w:rsid w:val="004B7C95"/>
    <w:rsid w:val="004B7D4D"/>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46BF"/>
    <w:rsid w:val="00544E8B"/>
    <w:rsid w:val="00544FDF"/>
    <w:rsid w:val="00550077"/>
    <w:rsid w:val="005509C5"/>
    <w:rsid w:val="00552124"/>
    <w:rsid w:val="005538A4"/>
    <w:rsid w:val="00554B8E"/>
    <w:rsid w:val="0055602B"/>
    <w:rsid w:val="00556838"/>
    <w:rsid w:val="00561204"/>
    <w:rsid w:val="005651E2"/>
    <w:rsid w:val="00566002"/>
    <w:rsid w:val="005718C5"/>
    <w:rsid w:val="00571E4A"/>
    <w:rsid w:val="005734A9"/>
    <w:rsid w:val="005746A5"/>
    <w:rsid w:val="00574C3D"/>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580A"/>
    <w:rsid w:val="0070265E"/>
    <w:rsid w:val="00704018"/>
    <w:rsid w:val="00704829"/>
    <w:rsid w:val="00705AD4"/>
    <w:rsid w:val="00706181"/>
    <w:rsid w:val="007103D4"/>
    <w:rsid w:val="0071201D"/>
    <w:rsid w:val="00712507"/>
    <w:rsid w:val="007141C2"/>
    <w:rsid w:val="007142CB"/>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2056"/>
    <w:rsid w:val="00742DF8"/>
    <w:rsid w:val="0074338C"/>
    <w:rsid w:val="00746BFE"/>
    <w:rsid w:val="007475A4"/>
    <w:rsid w:val="0074779D"/>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8788E"/>
    <w:rsid w:val="007914A2"/>
    <w:rsid w:val="00792B8D"/>
    <w:rsid w:val="007939D3"/>
    <w:rsid w:val="00793E85"/>
    <w:rsid w:val="007952AF"/>
    <w:rsid w:val="00795F83"/>
    <w:rsid w:val="007A1AE6"/>
    <w:rsid w:val="007A2527"/>
    <w:rsid w:val="007A2D16"/>
    <w:rsid w:val="007A434B"/>
    <w:rsid w:val="007A6283"/>
    <w:rsid w:val="007A6987"/>
    <w:rsid w:val="007A756C"/>
    <w:rsid w:val="007B04E3"/>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EAA"/>
    <w:rsid w:val="007F7742"/>
    <w:rsid w:val="0080076D"/>
    <w:rsid w:val="0081162E"/>
    <w:rsid w:val="00813BA3"/>
    <w:rsid w:val="00813FDF"/>
    <w:rsid w:val="00815DC3"/>
    <w:rsid w:val="00821029"/>
    <w:rsid w:val="00822470"/>
    <w:rsid w:val="00823873"/>
    <w:rsid w:val="00830F75"/>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1937"/>
    <w:rsid w:val="00A044DC"/>
    <w:rsid w:val="00A050EB"/>
    <w:rsid w:val="00A05129"/>
    <w:rsid w:val="00A057C8"/>
    <w:rsid w:val="00A06A6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47D0"/>
    <w:rsid w:val="00AB728B"/>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42A9"/>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06E7"/>
    <w:rsid w:val="00C21EC2"/>
    <w:rsid w:val="00C22A8C"/>
    <w:rsid w:val="00C2327F"/>
    <w:rsid w:val="00C2426D"/>
    <w:rsid w:val="00C2551F"/>
    <w:rsid w:val="00C273FF"/>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4625"/>
    <w:rsid w:val="00C647B6"/>
    <w:rsid w:val="00C64A56"/>
    <w:rsid w:val="00C656BB"/>
    <w:rsid w:val="00C659AE"/>
    <w:rsid w:val="00C6607E"/>
    <w:rsid w:val="00C6777A"/>
    <w:rsid w:val="00C709B9"/>
    <w:rsid w:val="00C70BDA"/>
    <w:rsid w:val="00C70F3E"/>
    <w:rsid w:val="00C716ED"/>
    <w:rsid w:val="00C729A2"/>
    <w:rsid w:val="00C7482F"/>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888"/>
    <w:rsid w:val="00D43CF1"/>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65A0"/>
    <w:rsid w:val="00D67D79"/>
    <w:rsid w:val="00D71390"/>
    <w:rsid w:val="00D733E7"/>
    <w:rsid w:val="00D7459C"/>
    <w:rsid w:val="00D7535F"/>
    <w:rsid w:val="00D75677"/>
    <w:rsid w:val="00D75852"/>
    <w:rsid w:val="00D80314"/>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5DA2"/>
    <w:rsid w:val="00E703BD"/>
    <w:rsid w:val="00E71793"/>
    <w:rsid w:val="00E71A2C"/>
    <w:rsid w:val="00E7309F"/>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4BFB"/>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18CD"/>
    <w:rsid w:val="00F0389D"/>
    <w:rsid w:val="00F038B6"/>
    <w:rsid w:val="00F05601"/>
    <w:rsid w:val="00F06518"/>
    <w:rsid w:val="00F066C5"/>
    <w:rsid w:val="00F11B79"/>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AD9"/>
    <w:rsid w:val="00F30E8F"/>
    <w:rsid w:val="00F32FC7"/>
    <w:rsid w:val="00F33BF9"/>
    <w:rsid w:val="00F345E3"/>
    <w:rsid w:val="00F357C2"/>
    <w:rsid w:val="00F42A75"/>
    <w:rsid w:val="00F44981"/>
    <w:rsid w:val="00F45555"/>
    <w:rsid w:val="00F47FC9"/>
    <w:rsid w:val="00F50E45"/>
    <w:rsid w:val="00F515F5"/>
    <w:rsid w:val="00F5282E"/>
    <w:rsid w:val="00F52AEA"/>
    <w:rsid w:val="00F55E4D"/>
    <w:rsid w:val="00F615CE"/>
    <w:rsid w:val="00F61A9E"/>
    <w:rsid w:val="00F62505"/>
    <w:rsid w:val="00F6325C"/>
    <w:rsid w:val="00F65B33"/>
    <w:rsid w:val="00F670B0"/>
    <w:rsid w:val="00F67E24"/>
    <w:rsid w:val="00F708E6"/>
    <w:rsid w:val="00F70A99"/>
    <w:rsid w:val="00F71AE7"/>
    <w:rsid w:val="00F72416"/>
    <w:rsid w:val="00F7399D"/>
    <w:rsid w:val="00F741B9"/>
    <w:rsid w:val="00F7696B"/>
    <w:rsid w:val="00F80686"/>
    <w:rsid w:val="00F810C1"/>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4CC"/>
    <w:rsid w:val="00FE1EAD"/>
    <w:rsid w:val="00FE395A"/>
    <w:rsid w:val="00FE4175"/>
    <w:rsid w:val="00FE4D01"/>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rPr>
  </w:style>
  <w:style w:type="character" w:customStyle="1" w:styleId="BuletChar">
    <w:name w:val="Bulet Char"/>
    <w:link w:val="Bulet"/>
    <w:rsid w:val="008B05C8"/>
    <w:rPr>
      <w:rFonts w:ascii="Arial Narrow" w:eastAsia="Calibri" w:hAnsi="Arial Narrow"/>
      <w:sz w:val="22"/>
      <w:szCs w:val="22"/>
      <w:lang/>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rPr>
  </w:style>
  <w:style w:type="character" w:customStyle="1" w:styleId="NumberingChar">
    <w:name w:val="Numbering Char"/>
    <w:link w:val="Numbering"/>
    <w:rsid w:val="00B40C76"/>
    <w:rPr>
      <w:rFonts w:ascii="Arial Narrow" w:eastAsia="Calibri" w:hAnsi="Arial Narrow"/>
      <w:sz w:val="22"/>
      <w:szCs w:val="22"/>
      <w:lang/>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rPr>
  </w:style>
  <w:style w:type="character" w:customStyle="1" w:styleId="StylBuletVlevo063cmChar">
    <w:name w:val="Styl Bulet + Vlevo:  063 cm Char"/>
    <w:link w:val="StylBuletVlevo063cm"/>
    <w:rsid w:val="007C669D"/>
    <w:rPr>
      <w:rFonts w:ascii="Arial Narrow" w:hAnsi="Arial Narrow"/>
      <w:sz w:val="22"/>
      <w:szCs w:val="22"/>
      <w:lang/>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r="http://schemas.openxmlformats.org/officeDocument/2006/relationships" xmlns:w="http://schemas.openxmlformats.org/wordprocessingml/2006/main">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8DC57-BE51-41F4-BE02-EA127C20E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Pages>
  <Words>4703</Words>
  <Characters>27752</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32391</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sandera</cp:lastModifiedBy>
  <cp:revision>56</cp:revision>
  <cp:lastPrinted>2015-03-17T12:33:00Z</cp:lastPrinted>
  <dcterms:created xsi:type="dcterms:W3CDTF">2015-03-11T15:21:00Z</dcterms:created>
  <dcterms:modified xsi:type="dcterms:W3CDTF">2015-05-07T07:19:00Z</dcterms:modified>
</cp:coreProperties>
</file>