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26CA8DEB" w:rsidR="009A1A64" w:rsidRPr="00CE5041" w:rsidRDefault="00057132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 xml:space="preserve">Fakulta </w:t>
      </w:r>
      <w:r w:rsidR="008454F2">
        <w:rPr>
          <w:rFonts w:ascii="Verdana" w:hAnsi="Verdana"/>
        </w:rPr>
        <w:t>sociálních studií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7777777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CE5041">
        <w:rPr>
          <w:rStyle w:val="W3MUNadpis2Char"/>
          <w:rFonts w:ascii="Verdana" w:hAnsi="Verdana"/>
        </w:rPr>
        <w:t>1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906FD23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8454F2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7F4DD260" w:rsidR="008454F2" w:rsidRPr="00186E71" w:rsidRDefault="008454F2" w:rsidP="0084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Bezpečnostní a strategická studia</w:t>
            </w:r>
          </w:p>
        </w:tc>
        <w:tc>
          <w:tcPr>
            <w:tcW w:w="1633" w:type="dxa"/>
            <w:vAlign w:val="center"/>
          </w:tcPr>
          <w:p w14:paraId="7A3C098A" w14:textId="72FF131E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3E8D59BD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</w:p>
        </w:tc>
        <w:tc>
          <w:tcPr>
            <w:tcW w:w="1412" w:type="dxa"/>
            <w:vAlign w:val="center"/>
          </w:tcPr>
          <w:p w14:paraId="772610AE" w14:textId="4FB87A9B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84</w:t>
            </w:r>
          </w:p>
        </w:tc>
        <w:tc>
          <w:tcPr>
            <w:tcW w:w="1403" w:type="dxa"/>
            <w:vAlign w:val="center"/>
          </w:tcPr>
          <w:p w14:paraId="0A5ACAD7" w14:textId="73446911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582455AC" w14:textId="227FAC6F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1" w:type="dxa"/>
            <w:vAlign w:val="center"/>
          </w:tcPr>
          <w:p w14:paraId="04F790D6" w14:textId="1706F086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00460220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  <w:tr w:rsidR="008454F2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19435C53" w:rsidR="008454F2" w:rsidRPr="00CE5041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Conflict and Democracy Studies</w:t>
            </w:r>
          </w:p>
        </w:tc>
        <w:tc>
          <w:tcPr>
            <w:tcW w:w="1633" w:type="dxa"/>
            <w:vAlign w:val="center"/>
          </w:tcPr>
          <w:p w14:paraId="3B5B6DD8" w14:textId="6D66EFBD" w:rsidR="008454F2" w:rsidRPr="00CE5041" w:rsidRDefault="008454F2" w:rsidP="008454F2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4D0312A7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12" w:type="dxa"/>
            <w:vAlign w:val="center"/>
          </w:tcPr>
          <w:p w14:paraId="1AFE3911" w14:textId="3ED3460C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03" w:type="dxa"/>
            <w:vAlign w:val="center"/>
          </w:tcPr>
          <w:p w14:paraId="25E00D14" w14:textId="25D9CBD9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1F62922F" w14:textId="29143F1B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238EC75A" w14:textId="237C1ED6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03A88D0F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8454F2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6624E42E" w:rsidR="008454F2" w:rsidRPr="00CE5041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Cultural Sociology</w:t>
            </w:r>
          </w:p>
        </w:tc>
        <w:tc>
          <w:tcPr>
            <w:tcW w:w="1633" w:type="dxa"/>
            <w:vAlign w:val="center"/>
          </w:tcPr>
          <w:p w14:paraId="40A94EE8" w14:textId="28CF0239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76F369E1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2" w:type="dxa"/>
            <w:vAlign w:val="center"/>
          </w:tcPr>
          <w:p w14:paraId="03AC2B8C" w14:textId="5AC21DA0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7F0F5533" w14:textId="24517A6C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0A448057" w14:textId="7050EF5F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00FC31FF" w14:textId="3E1686B2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3102CA47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8454F2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6E39B573" w:rsidR="008454F2" w:rsidRPr="00F52F75" w:rsidRDefault="008454F2" w:rsidP="0084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Energy Policy Studies</w:t>
            </w:r>
          </w:p>
        </w:tc>
        <w:tc>
          <w:tcPr>
            <w:tcW w:w="1633" w:type="dxa"/>
            <w:vAlign w:val="center"/>
          </w:tcPr>
          <w:p w14:paraId="3CB0E972" w14:textId="2E40B607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5F7EE086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2" w:type="dxa"/>
            <w:vAlign w:val="center"/>
          </w:tcPr>
          <w:p w14:paraId="7E9BE775" w14:textId="21549FE0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03" w:type="dxa"/>
            <w:vAlign w:val="center"/>
          </w:tcPr>
          <w:p w14:paraId="3E0B69F7" w14:textId="22773EDF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56ED0950" w14:textId="331B0323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1" w:type="dxa"/>
            <w:vAlign w:val="center"/>
          </w:tcPr>
          <w:p w14:paraId="5E8B2112" w14:textId="6C022B2A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48C43910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</w:tr>
      <w:tr w:rsidR="008454F2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1E6ACE5A" w:rsidR="008454F2" w:rsidRPr="00CE5041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Environmentální studia</w:t>
            </w:r>
          </w:p>
        </w:tc>
        <w:tc>
          <w:tcPr>
            <w:tcW w:w="1633" w:type="dxa"/>
            <w:vAlign w:val="center"/>
          </w:tcPr>
          <w:p w14:paraId="29DA13C0" w14:textId="39D0A09C" w:rsidR="008454F2" w:rsidRPr="00CE5041" w:rsidRDefault="008454F2" w:rsidP="008454F2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2024242C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412" w:type="dxa"/>
            <w:vAlign w:val="center"/>
          </w:tcPr>
          <w:p w14:paraId="2DAF3C77" w14:textId="190577B3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</w:t>
            </w:r>
          </w:p>
        </w:tc>
        <w:tc>
          <w:tcPr>
            <w:tcW w:w="1403" w:type="dxa"/>
            <w:vAlign w:val="center"/>
          </w:tcPr>
          <w:p w14:paraId="36AF5C0D" w14:textId="50CF7DA4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1411" w:type="dxa"/>
            <w:vAlign w:val="center"/>
          </w:tcPr>
          <w:p w14:paraId="006B28C2" w14:textId="6E09AD88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1" w:type="dxa"/>
            <w:vAlign w:val="center"/>
          </w:tcPr>
          <w:p w14:paraId="2A073946" w14:textId="051C6588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322176A1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</w:tr>
      <w:tr w:rsidR="008454F2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44A5B7C9" w:rsidR="008454F2" w:rsidRPr="00F52F75" w:rsidRDefault="008454F2" w:rsidP="0084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Evropská studia</w:t>
            </w:r>
          </w:p>
        </w:tc>
        <w:tc>
          <w:tcPr>
            <w:tcW w:w="1633" w:type="dxa"/>
            <w:vAlign w:val="center"/>
          </w:tcPr>
          <w:p w14:paraId="72FCBB14" w14:textId="0FD9B6C0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1941F40C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</w:t>
            </w:r>
          </w:p>
        </w:tc>
        <w:tc>
          <w:tcPr>
            <w:tcW w:w="1412" w:type="dxa"/>
            <w:vAlign w:val="center"/>
          </w:tcPr>
          <w:p w14:paraId="31A86181" w14:textId="27D2FEF1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</w:t>
            </w:r>
          </w:p>
        </w:tc>
        <w:tc>
          <w:tcPr>
            <w:tcW w:w="1403" w:type="dxa"/>
            <w:vAlign w:val="center"/>
          </w:tcPr>
          <w:p w14:paraId="23B15CCB" w14:textId="4B4C27AF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1" w:type="dxa"/>
            <w:vAlign w:val="center"/>
          </w:tcPr>
          <w:p w14:paraId="6641A3CC" w14:textId="34D32466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1" w:type="dxa"/>
            <w:vAlign w:val="center"/>
          </w:tcPr>
          <w:p w14:paraId="7F35B0F5" w14:textId="55C983A7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7467EF87" w:rsidR="008454F2" w:rsidRPr="00CE5041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8454F2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225E8143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International Relations and European Politics</w:t>
            </w:r>
          </w:p>
        </w:tc>
        <w:tc>
          <w:tcPr>
            <w:tcW w:w="1633" w:type="dxa"/>
            <w:vAlign w:val="center"/>
          </w:tcPr>
          <w:p w14:paraId="361554C8" w14:textId="5318A55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625033" w14:textId="41C178A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12" w:type="dxa"/>
            <w:vAlign w:val="center"/>
          </w:tcPr>
          <w:p w14:paraId="35ABA2AC" w14:textId="1D3ECD3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03" w:type="dxa"/>
            <w:vAlign w:val="center"/>
          </w:tcPr>
          <w:p w14:paraId="148C7AED" w14:textId="5ACD8F9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6C5492CA" w14:textId="1EE22FE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1" w:type="dxa"/>
            <w:vAlign w:val="center"/>
          </w:tcPr>
          <w:p w14:paraId="03902E2C" w14:textId="72C427E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D47F8EB" w14:textId="3B61E68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</w:tr>
      <w:tr w:rsidR="008454F2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55BBB544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Mediální studia a žurnalistika</w:t>
            </w:r>
          </w:p>
        </w:tc>
        <w:tc>
          <w:tcPr>
            <w:tcW w:w="1633" w:type="dxa"/>
            <w:vAlign w:val="center"/>
          </w:tcPr>
          <w:p w14:paraId="424C62FA" w14:textId="09650B2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77DD695" w14:textId="5123787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19DC9BB" w14:textId="5DC2FCF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D50B5DF" w14:textId="7E593C5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C5DE290" w14:textId="33FE288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C97647" w14:textId="249DDF3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3CB80B8" w14:textId="50C2F01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454F2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4EC1DC60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průmysly a produkce</w:t>
            </w:r>
          </w:p>
        </w:tc>
        <w:tc>
          <w:tcPr>
            <w:tcW w:w="1633" w:type="dxa"/>
            <w:vAlign w:val="center"/>
          </w:tcPr>
          <w:p w14:paraId="6F6B85B1" w14:textId="3B112F2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7E99581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412" w:type="dxa"/>
            <w:vAlign w:val="center"/>
          </w:tcPr>
          <w:p w14:paraId="6E527DBA" w14:textId="0ED6E59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403" w:type="dxa"/>
            <w:vAlign w:val="center"/>
          </w:tcPr>
          <w:p w14:paraId="6DAE46BF" w14:textId="5F2074D1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11" w:type="dxa"/>
            <w:vAlign w:val="center"/>
          </w:tcPr>
          <w:p w14:paraId="51DD0918" w14:textId="3B213F1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11" w:type="dxa"/>
            <w:vAlign w:val="center"/>
          </w:tcPr>
          <w:p w14:paraId="27B2B35D" w14:textId="54FC61C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5F1BB93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</w:tr>
      <w:tr w:rsidR="008454F2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16C51B1B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výzkum a analytika</w:t>
            </w:r>
          </w:p>
        </w:tc>
        <w:tc>
          <w:tcPr>
            <w:tcW w:w="1633" w:type="dxa"/>
            <w:vAlign w:val="center"/>
          </w:tcPr>
          <w:p w14:paraId="307F7665" w14:textId="2704758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4EDC328" w14:textId="3157E1E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50648D6D" w14:textId="764573E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3C927BC5" w14:textId="68F5C63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AA300FE" w14:textId="054C9AB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3A69F49A" w14:textId="3A362CC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D99A1B" w14:textId="02BB503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8454F2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79773E53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vztahy</w:t>
            </w:r>
          </w:p>
        </w:tc>
        <w:tc>
          <w:tcPr>
            <w:tcW w:w="1633" w:type="dxa"/>
            <w:vAlign w:val="center"/>
          </w:tcPr>
          <w:p w14:paraId="4476429E" w14:textId="2DC9C9D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28EB681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vAlign w:val="center"/>
          </w:tcPr>
          <w:p w14:paraId="328860DB" w14:textId="3E8B53E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403" w:type="dxa"/>
            <w:vAlign w:val="center"/>
          </w:tcPr>
          <w:p w14:paraId="34F88D92" w14:textId="19E9365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1" w:type="dxa"/>
            <w:vAlign w:val="center"/>
          </w:tcPr>
          <w:p w14:paraId="3E5BF5FA" w14:textId="387C3E2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1" w:type="dxa"/>
            <w:vAlign w:val="center"/>
          </w:tcPr>
          <w:p w14:paraId="68F84CC9" w14:textId="232B125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0B1CEB6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</w:tr>
      <w:tr w:rsidR="008454F2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6083B3A7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vztahy a energetická bezpečnost</w:t>
            </w:r>
          </w:p>
        </w:tc>
        <w:tc>
          <w:tcPr>
            <w:tcW w:w="1633" w:type="dxa"/>
            <w:vAlign w:val="center"/>
          </w:tcPr>
          <w:p w14:paraId="0A3AE37B" w14:textId="0F91DBB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3700A7C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2" w:type="dxa"/>
            <w:vAlign w:val="center"/>
          </w:tcPr>
          <w:p w14:paraId="75E22D4D" w14:textId="36416DE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03" w:type="dxa"/>
            <w:vAlign w:val="center"/>
          </w:tcPr>
          <w:p w14:paraId="00F0DD7C" w14:textId="45A6BD9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11" w:type="dxa"/>
            <w:vAlign w:val="center"/>
          </w:tcPr>
          <w:p w14:paraId="336D90ED" w14:textId="6EA154F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0D5D9464" w14:textId="7AA23B3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1004E2C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8454F2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2951D9A3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Politologie</w:t>
            </w:r>
          </w:p>
        </w:tc>
        <w:tc>
          <w:tcPr>
            <w:tcW w:w="1633" w:type="dxa"/>
            <w:vAlign w:val="center"/>
          </w:tcPr>
          <w:p w14:paraId="26276F58" w14:textId="027D9B6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1E739AA" w14:textId="70CFD16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C1F87" w14:textId="44F3FEA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723FAE" w14:textId="5029887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01D48B" w14:textId="04CE1C0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43CCA2" w14:textId="52C956E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90E5186" w14:textId="64E9F54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454F2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44C1A096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</w:t>
            </w:r>
          </w:p>
        </w:tc>
        <w:tc>
          <w:tcPr>
            <w:tcW w:w="1633" w:type="dxa"/>
            <w:vAlign w:val="center"/>
          </w:tcPr>
          <w:p w14:paraId="781C39C0" w14:textId="1DF36C2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E07FE5" w14:textId="04E9225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2" w:type="dxa"/>
            <w:vAlign w:val="center"/>
          </w:tcPr>
          <w:p w14:paraId="58976BDA" w14:textId="483F9BB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3" w:type="dxa"/>
            <w:vAlign w:val="center"/>
          </w:tcPr>
          <w:p w14:paraId="4411672E" w14:textId="6D218AF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6AB03982" w14:textId="45015DF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059B1C5A" w14:textId="5F6DE23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A9B604B" w14:textId="269AC8B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8454F2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056DE878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Volební studia a politický marketing</w:t>
            </w:r>
          </w:p>
        </w:tc>
        <w:tc>
          <w:tcPr>
            <w:tcW w:w="1633" w:type="dxa"/>
            <w:vAlign w:val="center"/>
          </w:tcPr>
          <w:p w14:paraId="0F87F21B" w14:textId="6AD90771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3DD103A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2" w:type="dxa"/>
            <w:vAlign w:val="center"/>
          </w:tcPr>
          <w:p w14:paraId="0D693F1B" w14:textId="10BBE73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03" w:type="dxa"/>
            <w:vAlign w:val="center"/>
          </w:tcPr>
          <w:p w14:paraId="19A6964C" w14:textId="394D1C8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26E0B0E3" w14:textId="133E485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14EEAEB0" w14:textId="2F1FD5E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17B84D5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8454F2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00835915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083DD891" w14:textId="123A7AA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7A9E63A" w14:textId="3A2CFA2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291</w:t>
            </w:r>
          </w:p>
        </w:tc>
        <w:tc>
          <w:tcPr>
            <w:tcW w:w="1412" w:type="dxa"/>
            <w:vAlign w:val="center"/>
          </w:tcPr>
          <w:p w14:paraId="5BF217B6" w14:textId="2EE41D1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277</w:t>
            </w:r>
          </w:p>
        </w:tc>
        <w:tc>
          <w:tcPr>
            <w:tcW w:w="1403" w:type="dxa"/>
            <w:vAlign w:val="center"/>
          </w:tcPr>
          <w:p w14:paraId="71847662" w14:textId="2F7F9BE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1" w:type="dxa"/>
            <w:vAlign w:val="center"/>
          </w:tcPr>
          <w:p w14:paraId="01BE8292" w14:textId="434F1C1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  <w:tc>
          <w:tcPr>
            <w:tcW w:w="1411" w:type="dxa"/>
            <w:vAlign w:val="center"/>
          </w:tcPr>
          <w:p w14:paraId="04A3BCFC" w14:textId="664910C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71A6530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</w:p>
        </w:tc>
      </w:tr>
      <w:tr w:rsidR="008454F2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0DD67667" w:rsidR="008454F2" w:rsidRDefault="008454F2" w:rsidP="008454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Public and Social Policy and Human Resources</w:t>
            </w:r>
          </w:p>
        </w:tc>
        <w:tc>
          <w:tcPr>
            <w:tcW w:w="1633" w:type="dxa"/>
            <w:vAlign w:val="center"/>
          </w:tcPr>
          <w:p w14:paraId="2F8134F1" w14:textId="6FB4E22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AD8C37E" w14:textId="3ED9FA1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8D06641" w14:textId="3AD97CB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DEFAF45" w14:textId="2348E70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F23B3DF" w14:textId="567D713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B848A0" w14:textId="5C9F376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3C7216D" w14:textId="6E3ED54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454F2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5FA06F98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Social Policy and Employment Policy</w:t>
            </w:r>
          </w:p>
        </w:tc>
        <w:tc>
          <w:tcPr>
            <w:tcW w:w="1633" w:type="dxa"/>
            <w:vAlign w:val="center"/>
          </w:tcPr>
          <w:p w14:paraId="135C9204" w14:textId="7415DA4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52C499C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412" w:type="dxa"/>
            <w:vAlign w:val="center"/>
          </w:tcPr>
          <w:p w14:paraId="61DCB919" w14:textId="2127B6E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</w:t>
            </w:r>
          </w:p>
        </w:tc>
        <w:tc>
          <w:tcPr>
            <w:tcW w:w="1403" w:type="dxa"/>
            <w:vAlign w:val="center"/>
          </w:tcPr>
          <w:p w14:paraId="6BB5D2DD" w14:textId="2406B111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11" w:type="dxa"/>
            <w:vAlign w:val="center"/>
          </w:tcPr>
          <w:p w14:paraId="39675FDF" w14:textId="7C39D15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1411" w:type="dxa"/>
            <w:vAlign w:val="center"/>
          </w:tcPr>
          <w:p w14:paraId="4DD5C3F4" w14:textId="1861A78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3261D27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</w:tr>
      <w:tr w:rsidR="008454F2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18B9B629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práce</w:t>
            </w:r>
          </w:p>
        </w:tc>
        <w:tc>
          <w:tcPr>
            <w:tcW w:w="1633" w:type="dxa"/>
            <w:vAlign w:val="center"/>
          </w:tcPr>
          <w:p w14:paraId="0F9C11A7" w14:textId="6E4DA93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15DF65A" w14:textId="0F95D96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CC0CDDC" w14:textId="1616D79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BA651CE" w14:textId="4CCA20D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9D205B" w14:textId="19C3AB5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4EF18B4" w14:textId="1B46ABC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3937C78" w14:textId="7D01F70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454F2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4CA44630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makro – inovace v organizacích</w:t>
            </w:r>
          </w:p>
        </w:tc>
        <w:tc>
          <w:tcPr>
            <w:tcW w:w="1633" w:type="dxa"/>
            <w:vAlign w:val="center"/>
          </w:tcPr>
          <w:p w14:paraId="424AE731" w14:textId="3CA16A8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E940E07" w14:textId="20E5BC4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20EB0A79" w14:textId="1395F3B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73FD74F5" w14:textId="7F7C4E1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5D7CD343" w14:textId="48D638C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18C19FB6" w14:textId="4909AF2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2E99A93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8454F2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0779D3A5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makro – programy služeb v komunitách</w:t>
            </w:r>
          </w:p>
        </w:tc>
        <w:tc>
          <w:tcPr>
            <w:tcW w:w="1633" w:type="dxa"/>
            <w:vAlign w:val="center"/>
          </w:tcPr>
          <w:p w14:paraId="70681D55" w14:textId="1C047AD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53A38F8" w14:textId="5476D2B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05A85BF0" w14:textId="35BC750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6DBB17F" w14:textId="7310D6A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5352E86" w14:textId="2BBFCFB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446BF44" w14:textId="4204FF6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2485D1" w14:textId="68DC314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8454F2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41206C40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mikro – poradenství</w:t>
            </w:r>
          </w:p>
        </w:tc>
        <w:tc>
          <w:tcPr>
            <w:tcW w:w="1633" w:type="dxa"/>
            <w:vAlign w:val="center"/>
          </w:tcPr>
          <w:p w14:paraId="41F93A0A" w14:textId="625F452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2158902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2" w:type="dxa"/>
            <w:vAlign w:val="center"/>
          </w:tcPr>
          <w:p w14:paraId="228A7873" w14:textId="220F566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353BA6CD" w14:textId="5608876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4C7AC3D7" w14:textId="3DDCFC9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1CB7DFE1" w14:textId="1057509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3D44C9F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8454F2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6F560432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mikro – poradenství</w:t>
            </w:r>
          </w:p>
        </w:tc>
        <w:tc>
          <w:tcPr>
            <w:tcW w:w="1633" w:type="dxa"/>
            <w:vAlign w:val="center"/>
          </w:tcPr>
          <w:p w14:paraId="318ED18A" w14:textId="220953F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F097AE4" w14:textId="0EBDF29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2" w:type="dxa"/>
            <w:vAlign w:val="center"/>
          </w:tcPr>
          <w:p w14:paraId="39BC5BEA" w14:textId="77276C1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03" w:type="dxa"/>
            <w:vAlign w:val="center"/>
          </w:tcPr>
          <w:p w14:paraId="0A1EE6BE" w14:textId="222122C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1" w:type="dxa"/>
            <w:vAlign w:val="center"/>
          </w:tcPr>
          <w:p w14:paraId="5E86CC7B" w14:textId="0AA67C1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1" w:type="dxa"/>
            <w:vAlign w:val="center"/>
          </w:tcPr>
          <w:p w14:paraId="745F7321" w14:textId="1782297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516B671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</w:tr>
      <w:tr w:rsidR="008454F2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6014BC0E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universální</w:t>
            </w:r>
          </w:p>
        </w:tc>
        <w:tc>
          <w:tcPr>
            <w:tcW w:w="1633" w:type="dxa"/>
            <w:vAlign w:val="center"/>
          </w:tcPr>
          <w:p w14:paraId="30D4AF12" w14:textId="171861F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4D1569" w14:textId="002C1E0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2" w:type="dxa"/>
            <w:vAlign w:val="center"/>
          </w:tcPr>
          <w:p w14:paraId="2A3B4F1D" w14:textId="1F8430A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03" w:type="dxa"/>
            <w:vAlign w:val="center"/>
          </w:tcPr>
          <w:p w14:paraId="4056C993" w14:textId="2CDADB0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5C7FF586" w14:textId="127CD41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33FB0FD0" w14:textId="1A5CC4E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9A7B40" w14:textId="5DF2F11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8454F2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2BB4AF3A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universální</w:t>
            </w:r>
          </w:p>
        </w:tc>
        <w:tc>
          <w:tcPr>
            <w:tcW w:w="1633" w:type="dxa"/>
            <w:vAlign w:val="center"/>
          </w:tcPr>
          <w:p w14:paraId="5B576170" w14:textId="64AD710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241FCC0" w14:textId="7A032C2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788A1D46" w14:textId="3BA2C5B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03" w:type="dxa"/>
            <w:vAlign w:val="center"/>
          </w:tcPr>
          <w:p w14:paraId="65920A3A" w14:textId="52ED7B6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2E9F4064" w14:textId="4173C4C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2E7616B1" w14:textId="1180DD0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3516064" w14:textId="4C3C713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</w:tr>
      <w:tr w:rsidR="008454F2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691401E5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633" w:type="dxa"/>
            <w:vAlign w:val="center"/>
          </w:tcPr>
          <w:p w14:paraId="54C155E0" w14:textId="55ACB3D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7327FD1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12" w:type="dxa"/>
            <w:vAlign w:val="center"/>
          </w:tcPr>
          <w:p w14:paraId="12BF5BE1" w14:textId="6996B99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03" w:type="dxa"/>
            <w:vAlign w:val="center"/>
          </w:tcPr>
          <w:p w14:paraId="523475B8" w14:textId="17FDE59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4194E969" w14:textId="53A97AE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08CB4B9F" w14:textId="69668831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5FB7D71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8454F2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04349C58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7E2558B9" w14:textId="0D0892F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C9B3A7" w14:textId="5324B86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9FE1703" w14:textId="38CD1EF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C5A5FB" w14:textId="2D2EFB11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7D6A7F" w14:textId="25BF5A5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66B5B96" w14:textId="6A06CE5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A54DF9" w14:textId="74D619F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454F2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533BFF63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Genderová studia</w:t>
            </w:r>
          </w:p>
        </w:tc>
        <w:tc>
          <w:tcPr>
            <w:tcW w:w="1633" w:type="dxa"/>
            <w:vAlign w:val="center"/>
          </w:tcPr>
          <w:p w14:paraId="1C3FA787" w14:textId="0946554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0AB1B8" w14:textId="00BC053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2250CB38" w14:textId="3FADCF6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1090E1FD" w14:textId="653972C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213A54B2" w14:textId="56442BD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55CFE377" w14:textId="4C9225A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562BEA" w14:textId="3F900E0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8454F2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78D72061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Populační studia</w:t>
            </w:r>
          </w:p>
        </w:tc>
        <w:tc>
          <w:tcPr>
            <w:tcW w:w="1633" w:type="dxa"/>
            <w:vAlign w:val="center"/>
          </w:tcPr>
          <w:p w14:paraId="0D66D0B4" w14:textId="4746AC3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3923DA5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957A318" w14:textId="348654F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3218C1D6" w14:textId="512075A5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AD0FACB" w14:textId="7FB98BB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E322599" w14:textId="13BE27A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7C1BB62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8454F2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1FA612A9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</w:t>
            </w:r>
          </w:p>
        </w:tc>
        <w:tc>
          <w:tcPr>
            <w:tcW w:w="1633" w:type="dxa"/>
            <w:vAlign w:val="center"/>
          </w:tcPr>
          <w:p w14:paraId="264EDB9F" w14:textId="119BFF2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C25D3" w14:textId="22C9A72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1653D8EF" w14:textId="077FFB3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29B61507" w14:textId="47A9241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49517CF7" w14:textId="3B6977C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633FE40" w14:textId="7232484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ADB405" w14:textId="707662A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8454F2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0122FA95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</w:t>
            </w:r>
          </w:p>
        </w:tc>
        <w:tc>
          <w:tcPr>
            <w:tcW w:w="1633" w:type="dxa"/>
            <w:vAlign w:val="center"/>
          </w:tcPr>
          <w:p w14:paraId="144D0118" w14:textId="0120A2A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2FB94D" w14:textId="7B9BF1C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2" w:type="dxa"/>
            <w:vAlign w:val="center"/>
          </w:tcPr>
          <w:p w14:paraId="66E4B907" w14:textId="753A09A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03" w:type="dxa"/>
            <w:vAlign w:val="center"/>
          </w:tcPr>
          <w:p w14:paraId="6F9B3D9F" w14:textId="2729933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1" w:type="dxa"/>
            <w:vAlign w:val="center"/>
          </w:tcPr>
          <w:p w14:paraId="3197F52C" w14:textId="17165F3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11" w:type="dxa"/>
            <w:vAlign w:val="center"/>
          </w:tcPr>
          <w:p w14:paraId="2DA56EEE" w14:textId="2F5425B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9D610D" w14:textId="581BA3F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</w:tr>
      <w:tr w:rsidR="008454F2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66A52458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a sociální politika a lidské zdroje</w:t>
            </w:r>
          </w:p>
        </w:tc>
        <w:tc>
          <w:tcPr>
            <w:tcW w:w="1633" w:type="dxa"/>
            <w:vAlign w:val="center"/>
          </w:tcPr>
          <w:p w14:paraId="5C8CFB6E" w14:textId="18B2AD3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7968FE4" w14:textId="5A6C438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1AEB01" w14:textId="5AD61D2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1B662A6" w14:textId="27F8BFB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CF3599D" w14:textId="6376749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EC1B7AD" w14:textId="37F8B94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8B020F2" w14:textId="23A7F0A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8454F2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30AA3A92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Personální management a organizační rozvoj</w:t>
            </w:r>
          </w:p>
        </w:tc>
        <w:tc>
          <w:tcPr>
            <w:tcW w:w="1633" w:type="dxa"/>
            <w:vAlign w:val="center"/>
          </w:tcPr>
          <w:p w14:paraId="07E05225" w14:textId="38CE384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BC156E" w14:textId="3BCF469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12" w:type="dxa"/>
            <w:vAlign w:val="center"/>
          </w:tcPr>
          <w:p w14:paraId="218EFB73" w14:textId="6943A60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58</w:t>
            </w:r>
          </w:p>
        </w:tc>
        <w:tc>
          <w:tcPr>
            <w:tcW w:w="1403" w:type="dxa"/>
            <w:vAlign w:val="center"/>
          </w:tcPr>
          <w:p w14:paraId="05512021" w14:textId="7F3A010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11" w:type="dxa"/>
            <w:vAlign w:val="center"/>
          </w:tcPr>
          <w:p w14:paraId="144A520E" w14:textId="78CFB31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11" w:type="dxa"/>
            <w:vAlign w:val="center"/>
          </w:tcPr>
          <w:p w14:paraId="023AA22E" w14:textId="2D1AA0C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14BF2540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</w:tr>
      <w:tr w:rsidR="008454F2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447D60F5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Personální management a organizační rozvoj</w:t>
            </w:r>
          </w:p>
        </w:tc>
        <w:tc>
          <w:tcPr>
            <w:tcW w:w="1633" w:type="dxa"/>
            <w:vAlign w:val="center"/>
          </w:tcPr>
          <w:p w14:paraId="202D9704" w14:textId="4840369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00736D8" w14:textId="3539178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  <w:tc>
          <w:tcPr>
            <w:tcW w:w="1412" w:type="dxa"/>
            <w:vAlign w:val="center"/>
          </w:tcPr>
          <w:p w14:paraId="7FCFC465" w14:textId="72A6801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  <w:tc>
          <w:tcPr>
            <w:tcW w:w="1403" w:type="dxa"/>
            <w:vAlign w:val="center"/>
          </w:tcPr>
          <w:p w14:paraId="60AE6547" w14:textId="34F97AF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1" w:type="dxa"/>
            <w:vAlign w:val="center"/>
          </w:tcPr>
          <w:p w14:paraId="1D70481C" w14:textId="4322E95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1" w:type="dxa"/>
            <w:vAlign w:val="center"/>
          </w:tcPr>
          <w:p w14:paraId="778B228D" w14:textId="1E4F12F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7EA38FBD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8454F2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4D1E48CE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Trh práce a politika zaměstnanosti</w:t>
            </w:r>
          </w:p>
        </w:tc>
        <w:tc>
          <w:tcPr>
            <w:tcW w:w="1633" w:type="dxa"/>
            <w:vAlign w:val="center"/>
          </w:tcPr>
          <w:p w14:paraId="76089451" w14:textId="7D94276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22EEB86" w14:textId="5C3CB2F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D0E5683" w14:textId="5D8F857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A19A978" w14:textId="0E1F9A78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873E2E" w14:textId="52EDB58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693F88" w14:textId="735B20F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3E5C92A3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8454F2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1858323C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</w:t>
            </w:r>
          </w:p>
        </w:tc>
        <w:tc>
          <w:tcPr>
            <w:tcW w:w="1633" w:type="dxa"/>
            <w:vAlign w:val="center"/>
          </w:tcPr>
          <w:p w14:paraId="6777B8E2" w14:textId="3A5A91C1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6FCA9A3" w14:textId="075AD396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5604D5DD" w14:textId="7006080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128D5EAC" w14:textId="7626178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5475A8BA" w14:textId="0043EE7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1" w:type="dxa"/>
            <w:vAlign w:val="center"/>
          </w:tcPr>
          <w:p w14:paraId="40D6C2E8" w14:textId="02DECA0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A00283C" w14:textId="06121AA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8454F2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36E88A3E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</w:t>
            </w:r>
          </w:p>
        </w:tc>
        <w:tc>
          <w:tcPr>
            <w:tcW w:w="1633" w:type="dxa"/>
            <w:vAlign w:val="center"/>
          </w:tcPr>
          <w:p w14:paraId="5A7F24B5" w14:textId="37CEB3EB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AB01A2E" w14:textId="126C505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2" w:type="dxa"/>
            <w:vAlign w:val="center"/>
          </w:tcPr>
          <w:p w14:paraId="30E93C2A" w14:textId="0C54DADA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03" w:type="dxa"/>
            <w:vAlign w:val="center"/>
          </w:tcPr>
          <w:p w14:paraId="7EB5EED8" w14:textId="306BE50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2498E1A3" w14:textId="2BEDF3D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1" w:type="dxa"/>
            <w:vAlign w:val="center"/>
          </w:tcPr>
          <w:p w14:paraId="1814E5C9" w14:textId="0DCA79F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23A555A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8454F2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7B72D546" w:rsidR="008454F2" w:rsidRDefault="008454F2" w:rsidP="008454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62981EDB" w14:textId="28364412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00E497B2" w14:textId="1CEB5FD4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1487</w:t>
            </w:r>
          </w:p>
        </w:tc>
        <w:tc>
          <w:tcPr>
            <w:tcW w:w="1412" w:type="dxa"/>
            <w:vAlign w:val="center"/>
          </w:tcPr>
          <w:p w14:paraId="5C9C3CDD" w14:textId="6F6F5DC9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1403" w:type="dxa"/>
            <w:vAlign w:val="center"/>
          </w:tcPr>
          <w:p w14:paraId="70D7C2C6" w14:textId="7A24DC6F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1411" w:type="dxa"/>
            <w:vAlign w:val="center"/>
          </w:tcPr>
          <w:p w14:paraId="20581F17" w14:textId="197C232E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411" w:type="dxa"/>
            <w:vAlign w:val="center"/>
          </w:tcPr>
          <w:p w14:paraId="6FAD8441" w14:textId="1ECBB937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B795B7" w14:textId="2D4AC2AC" w:rsidR="008454F2" w:rsidRDefault="008454F2" w:rsidP="008454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831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7"/>
  </w:num>
  <w:num w:numId="5">
    <w:abstractNumId w:val="6"/>
  </w:num>
  <w:num w:numId="6">
    <w:abstractNumId w:val="3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39"/>
  </w:num>
  <w:num w:numId="13">
    <w:abstractNumId w:val="31"/>
  </w:num>
  <w:num w:numId="14">
    <w:abstractNumId w:val="22"/>
  </w:num>
  <w:num w:numId="15">
    <w:abstractNumId w:val="3"/>
  </w:num>
  <w:num w:numId="16">
    <w:abstractNumId w:val="33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34"/>
  </w:num>
  <w:num w:numId="23">
    <w:abstractNumId w:val="38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"/>
  </w:num>
  <w:num w:numId="29">
    <w:abstractNumId w:val="1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5"/>
  </w:num>
  <w:num w:numId="39">
    <w:abstractNumId w:val="19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661F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454F2"/>
    <w:rsid w:val="00857BCF"/>
    <w:rsid w:val="00895EAC"/>
    <w:rsid w:val="008B3CC7"/>
    <w:rsid w:val="008D5186"/>
    <w:rsid w:val="009A1A64"/>
    <w:rsid w:val="009B318C"/>
    <w:rsid w:val="00A856E8"/>
    <w:rsid w:val="00B46734"/>
    <w:rsid w:val="00B62C02"/>
    <w:rsid w:val="00BA398D"/>
    <w:rsid w:val="00BB6A28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21</cp:revision>
  <cp:lastPrinted>2006-03-01T16:38:00Z</cp:lastPrinted>
  <dcterms:created xsi:type="dcterms:W3CDTF">2020-11-02T18:49:00Z</dcterms:created>
  <dcterms:modified xsi:type="dcterms:W3CDTF">2022-02-25T10:09:00Z</dcterms:modified>
</cp:coreProperties>
</file>