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A6" w:rsidRPr="009A5148" w:rsidRDefault="00EB3D28" w:rsidP="000721B3">
      <w:pPr>
        <w:spacing w:after="0" w:line="240" w:lineRule="auto"/>
        <w:jc w:val="center"/>
        <w:rPr>
          <w:b/>
        </w:rPr>
      </w:pPr>
      <w:r w:rsidRPr="009A5148">
        <w:rPr>
          <w:b/>
        </w:rPr>
        <w:t>Overview of the PhD student activities</w:t>
      </w:r>
      <w:r w:rsidR="00AD0DA6" w:rsidRPr="009A5148">
        <w:rPr>
          <w:b/>
        </w:rPr>
        <w:t xml:space="preserve"> </w:t>
      </w:r>
      <w:r w:rsidRPr="009A5148">
        <w:rPr>
          <w:b/>
        </w:rPr>
        <w:t>in</w:t>
      </w:r>
      <w:r w:rsidR="00C42B5C" w:rsidRPr="009A5148">
        <w:rPr>
          <w:b/>
        </w:rPr>
        <w:t xml:space="preserve"> </w:t>
      </w:r>
      <w:r w:rsidRPr="009A5148">
        <w:rPr>
          <w:b/>
        </w:rPr>
        <w:t xml:space="preserve">the </w:t>
      </w:r>
      <w:r w:rsidR="00C42B5C" w:rsidRPr="009A5148">
        <w:rPr>
          <w:b/>
        </w:rPr>
        <w:t>Chemi</w:t>
      </w:r>
      <w:r w:rsidRPr="009A5148">
        <w:rPr>
          <w:b/>
        </w:rPr>
        <w:t>stry program</w:t>
      </w:r>
      <w:r w:rsidR="00AD0DA6" w:rsidRPr="009A5148">
        <w:rPr>
          <w:b/>
        </w:rPr>
        <w:t xml:space="preserve"> </w:t>
      </w:r>
      <w:r w:rsidRPr="009A5148">
        <w:rPr>
          <w:b/>
        </w:rPr>
        <w:t>in the field of</w:t>
      </w:r>
      <w:r w:rsidR="00AD0DA6" w:rsidRPr="009A5148">
        <w:rPr>
          <w:b/>
        </w:rPr>
        <w:t xml:space="preserve"> </w:t>
      </w:r>
      <w:r w:rsidR="00880136" w:rsidRPr="009A5148">
        <w:rPr>
          <w:b/>
        </w:rPr>
        <w:t>Environmental Chemistry</w:t>
      </w:r>
      <w:r w:rsidRPr="009A5148">
        <w:rPr>
          <w:b/>
        </w:rPr>
        <w:t xml:space="preserve">: </w:t>
      </w:r>
      <w:r w:rsidR="00AD0DA6" w:rsidRPr="009A5148">
        <w:rPr>
          <w:b/>
        </w:rPr>
        <w:t>201</w:t>
      </w:r>
      <w:r w:rsidR="000B2D36" w:rsidRPr="009A5148">
        <w:rPr>
          <w:b/>
        </w:rPr>
        <w:t>5</w:t>
      </w:r>
      <w:r w:rsidR="00C42B5C" w:rsidRPr="009A5148">
        <w:rPr>
          <w:b/>
        </w:rPr>
        <w:t>/1</w:t>
      </w:r>
      <w:r w:rsidR="000B2D36" w:rsidRPr="009A5148">
        <w:rPr>
          <w:b/>
        </w:rPr>
        <w:t>6</w:t>
      </w:r>
    </w:p>
    <w:p w:rsidR="00B317EF" w:rsidRPr="009A5148" w:rsidRDefault="00B317EF" w:rsidP="000721B3">
      <w:pPr>
        <w:spacing w:after="0" w:line="240" w:lineRule="auto"/>
        <w:rPr>
          <w:b/>
        </w:rPr>
      </w:pPr>
    </w:p>
    <w:tbl>
      <w:tblPr>
        <w:tblStyle w:val="TableGrid"/>
        <w:tblW w:w="0" w:type="auto"/>
        <w:tblLook w:val="04A0" w:firstRow="1" w:lastRow="0" w:firstColumn="1" w:lastColumn="0" w:noHBand="0" w:noVBand="1"/>
      </w:tblPr>
      <w:tblGrid>
        <w:gridCol w:w="4077"/>
        <w:gridCol w:w="5499"/>
      </w:tblGrid>
      <w:tr w:rsidR="00B47DBE" w:rsidRPr="009A5148" w:rsidTr="00EB3D28">
        <w:tc>
          <w:tcPr>
            <w:tcW w:w="4077" w:type="dxa"/>
          </w:tcPr>
          <w:p w:rsidR="00B47DBE" w:rsidRPr="009A5148" w:rsidRDefault="00B47DBE" w:rsidP="00EB3D28">
            <w:pPr>
              <w:rPr>
                <w:b/>
              </w:rPr>
            </w:pPr>
            <w:r w:rsidRPr="009A5148">
              <w:rPr>
                <w:b/>
              </w:rPr>
              <w:t>Student</w:t>
            </w:r>
            <w:r w:rsidR="006943C2" w:rsidRPr="009A5148">
              <w:rPr>
                <w:b/>
              </w:rPr>
              <w:t xml:space="preserve"> </w:t>
            </w:r>
            <w:r w:rsidR="006943C2" w:rsidRPr="009A5148">
              <w:t>(</w:t>
            </w:r>
            <w:r w:rsidR="00EB3D28" w:rsidRPr="009A5148">
              <w:t>given name and surname</w:t>
            </w:r>
            <w:r w:rsidR="006943C2" w:rsidRPr="009A5148">
              <w:t>)</w:t>
            </w:r>
          </w:p>
        </w:tc>
        <w:tc>
          <w:tcPr>
            <w:tcW w:w="5499" w:type="dxa"/>
            <w:vAlign w:val="center"/>
          </w:tcPr>
          <w:p w:rsidR="00B47DBE" w:rsidRPr="009A5148" w:rsidRDefault="00BA1BD7" w:rsidP="00857B46">
            <w:pPr>
              <w:jc w:val="center"/>
            </w:pPr>
            <w:r w:rsidRPr="009A5148">
              <w:t xml:space="preserve">Miroslav </w:t>
            </w:r>
            <w:proofErr w:type="spellStart"/>
            <w:r w:rsidRPr="009A5148">
              <w:t>Brumovský</w:t>
            </w:r>
            <w:proofErr w:type="spellEnd"/>
          </w:p>
        </w:tc>
      </w:tr>
      <w:tr w:rsidR="00B47DBE" w:rsidRPr="009A5148" w:rsidTr="00EB3D28">
        <w:tc>
          <w:tcPr>
            <w:tcW w:w="4077" w:type="dxa"/>
          </w:tcPr>
          <w:p w:rsidR="00B47DBE" w:rsidRPr="009A5148" w:rsidRDefault="00EB3D28" w:rsidP="00B47DBE">
            <w:pPr>
              <w:rPr>
                <w:b/>
              </w:rPr>
            </w:pPr>
            <w:r w:rsidRPr="009A5148">
              <w:rPr>
                <w:b/>
              </w:rPr>
              <w:t xml:space="preserve">Supervisor </w:t>
            </w:r>
            <w:r w:rsidR="006943C2" w:rsidRPr="009A5148">
              <w:rPr>
                <w:b/>
              </w:rPr>
              <w:t xml:space="preserve"> </w:t>
            </w:r>
            <w:r w:rsidR="006943C2" w:rsidRPr="009A5148">
              <w:t>(</w:t>
            </w:r>
            <w:r w:rsidRPr="009A5148">
              <w:t>given name and surname</w:t>
            </w:r>
            <w:r w:rsidR="006943C2" w:rsidRPr="009A5148">
              <w:t>)</w:t>
            </w:r>
          </w:p>
        </w:tc>
        <w:tc>
          <w:tcPr>
            <w:tcW w:w="5499" w:type="dxa"/>
            <w:vAlign w:val="center"/>
          </w:tcPr>
          <w:p w:rsidR="00B47DBE" w:rsidRPr="009A5148" w:rsidRDefault="00BA1BD7" w:rsidP="00857B46">
            <w:pPr>
              <w:jc w:val="center"/>
            </w:pPr>
            <w:r w:rsidRPr="009A5148">
              <w:t>Luca Nizzetto, Ph.D.</w:t>
            </w:r>
          </w:p>
        </w:tc>
      </w:tr>
      <w:tr w:rsidR="00B47DBE" w:rsidRPr="009A5148" w:rsidTr="00EB3D28">
        <w:tc>
          <w:tcPr>
            <w:tcW w:w="4077" w:type="dxa"/>
          </w:tcPr>
          <w:p w:rsidR="00B47DBE" w:rsidRPr="009A5148" w:rsidRDefault="00EB3D28" w:rsidP="00EB3D28">
            <w:r w:rsidRPr="009A5148">
              <w:rPr>
                <w:b/>
              </w:rPr>
              <w:t>Consultant</w:t>
            </w:r>
            <w:r w:rsidR="006943C2" w:rsidRPr="009A5148">
              <w:rPr>
                <w:b/>
              </w:rPr>
              <w:t xml:space="preserve"> </w:t>
            </w:r>
            <w:r w:rsidR="006943C2" w:rsidRPr="009A5148">
              <w:t>(</w:t>
            </w:r>
            <w:r w:rsidRPr="009A5148">
              <w:t>given name and surname</w:t>
            </w:r>
            <w:r w:rsidR="006943C2" w:rsidRPr="009A5148">
              <w:t>)</w:t>
            </w:r>
          </w:p>
        </w:tc>
        <w:tc>
          <w:tcPr>
            <w:tcW w:w="5499" w:type="dxa"/>
            <w:vAlign w:val="center"/>
          </w:tcPr>
          <w:p w:rsidR="00B47DBE" w:rsidRPr="009A5148" w:rsidRDefault="00BA1BD7" w:rsidP="00857B46">
            <w:pPr>
              <w:jc w:val="center"/>
            </w:pPr>
            <w:r w:rsidRPr="009A5148">
              <w:t xml:space="preserve">prof. </w:t>
            </w:r>
            <w:proofErr w:type="spellStart"/>
            <w:r w:rsidRPr="009A5148">
              <w:t>RNDr</w:t>
            </w:r>
            <w:proofErr w:type="spellEnd"/>
            <w:r w:rsidRPr="009A5148">
              <w:t xml:space="preserve">. Ivan </w:t>
            </w:r>
            <w:proofErr w:type="spellStart"/>
            <w:r w:rsidRPr="009A5148">
              <w:t>Holoubek</w:t>
            </w:r>
            <w:proofErr w:type="spellEnd"/>
            <w:r w:rsidRPr="009A5148">
              <w:t xml:space="preserve">, </w:t>
            </w:r>
            <w:proofErr w:type="spellStart"/>
            <w:r w:rsidRPr="009A5148">
              <w:t>CSc</w:t>
            </w:r>
            <w:proofErr w:type="spellEnd"/>
            <w:r w:rsidRPr="009A5148">
              <w:t xml:space="preserve">., prof. </w:t>
            </w:r>
            <w:proofErr w:type="spellStart"/>
            <w:r w:rsidRPr="009A5148">
              <w:t>RNDr</w:t>
            </w:r>
            <w:proofErr w:type="spellEnd"/>
            <w:r w:rsidRPr="009A5148">
              <w:t xml:space="preserve">. Jana </w:t>
            </w:r>
            <w:proofErr w:type="spellStart"/>
            <w:r w:rsidRPr="009A5148">
              <w:t>Klánová</w:t>
            </w:r>
            <w:proofErr w:type="spellEnd"/>
            <w:r w:rsidRPr="009A5148">
              <w:t>, Ph.D.</w:t>
            </w:r>
          </w:p>
        </w:tc>
      </w:tr>
      <w:tr w:rsidR="00B47DBE" w:rsidRPr="009A5148" w:rsidTr="00EB3D28">
        <w:tc>
          <w:tcPr>
            <w:tcW w:w="4077" w:type="dxa"/>
          </w:tcPr>
          <w:p w:rsidR="00B47DBE" w:rsidRPr="009A5148" w:rsidRDefault="00EB3D28" w:rsidP="00EB3D28">
            <w:r w:rsidRPr="009A5148">
              <w:rPr>
                <w:b/>
              </w:rPr>
              <w:t xml:space="preserve">Beginning of the study </w:t>
            </w:r>
            <w:r w:rsidR="00B47DBE" w:rsidRPr="009A5148">
              <w:t>(</w:t>
            </w:r>
            <w:r w:rsidRPr="009A5148">
              <w:t>month/year</w:t>
            </w:r>
            <w:r w:rsidR="00B47DBE" w:rsidRPr="009A5148">
              <w:t>)</w:t>
            </w:r>
          </w:p>
        </w:tc>
        <w:tc>
          <w:tcPr>
            <w:tcW w:w="5499" w:type="dxa"/>
            <w:vAlign w:val="center"/>
          </w:tcPr>
          <w:p w:rsidR="00B47DBE" w:rsidRPr="009A5148" w:rsidRDefault="00BA1BD7" w:rsidP="00857B46">
            <w:pPr>
              <w:jc w:val="center"/>
            </w:pPr>
            <w:r w:rsidRPr="009A5148">
              <w:t>July 2013</w:t>
            </w:r>
          </w:p>
        </w:tc>
      </w:tr>
      <w:tr w:rsidR="00F56D7C" w:rsidRPr="009A5148" w:rsidTr="00EB3D28">
        <w:tc>
          <w:tcPr>
            <w:tcW w:w="4077" w:type="dxa"/>
          </w:tcPr>
          <w:p w:rsidR="00F56D7C" w:rsidRPr="009A5148" w:rsidRDefault="00710568" w:rsidP="00EB3D28">
            <w:r w:rsidRPr="009A5148">
              <w:rPr>
                <w:b/>
              </w:rPr>
              <w:t>Form</w:t>
            </w:r>
            <w:r w:rsidR="00EB3D28" w:rsidRPr="009A5148">
              <w:rPr>
                <w:b/>
              </w:rPr>
              <w:t xml:space="preserve"> of study</w:t>
            </w:r>
            <w:r w:rsidR="00F56D7C" w:rsidRPr="009A5148">
              <w:rPr>
                <w:b/>
              </w:rPr>
              <w:t xml:space="preserve"> </w:t>
            </w:r>
            <w:r w:rsidR="00F56D7C" w:rsidRPr="009A5148">
              <w:t>(</w:t>
            </w:r>
            <w:r w:rsidR="00EB3D28" w:rsidRPr="009A5148">
              <w:t>delete where appropriate</w:t>
            </w:r>
            <w:r w:rsidR="00F56D7C" w:rsidRPr="009A5148">
              <w:t>)</w:t>
            </w:r>
          </w:p>
        </w:tc>
        <w:tc>
          <w:tcPr>
            <w:tcW w:w="5499" w:type="dxa"/>
            <w:vAlign w:val="center"/>
          </w:tcPr>
          <w:p w:rsidR="00F56D7C" w:rsidRPr="009A5148" w:rsidRDefault="00710568" w:rsidP="00BA1BD7">
            <w:pPr>
              <w:jc w:val="center"/>
            </w:pPr>
            <w:r w:rsidRPr="009A5148">
              <w:t>Present (internal)</w:t>
            </w:r>
          </w:p>
        </w:tc>
      </w:tr>
    </w:tbl>
    <w:p w:rsidR="000721B3" w:rsidRPr="009A5148" w:rsidRDefault="000721B3" w:rsidP="000721B3">
      <w:pPr>
        <w:spacing w:after="0" w:line="240" w:lineRule="auto"/>
      </w:pPr>
    </w:p>
    <w:p w:rsidR="000721B3" w:rsidRPr="009A5148" w:rsidRDefault="00EB3D28" w:rsidP="000721B3">
      <w:pPr>
        <w:spacing w:after="0" w:line="240" w:lineRule="auto"/>
      </w:pPr>
      <w:r w:rsidRPr="009A5148">
        <w:rPr>
          <w:b/>
        </w:rPr>
        <w:t xml:space="preserve">Summary of yearly research results </w:t>
      </w:r>
      <w:r w:rsidR="000721B3" w:rsidRPr="009A5148">
        <w:t>(</w:t>
      </w:r>
      <w:r w:rsidR="003D77E7" w:rsidRPr="009A5148">
        <w:t>1</w:t>
      </w:r>
      <w:r w:rsidR="00B317EF" w:rsidRPr="009A5148">
        <w:t>5</w:t>
      </w:r>
      <w:r w:rsidR="003D77E7" w:rsidRPr="009A5148">
        <w:t xml:space="preserve"> </w:t>
      </w:r>
      <w:r w:rsidRPr="009A5148">
        <w:t>lines maximum</w:t>
      </w:r>
      <w:r w:rsidR="000721B3" w:rsidRPr="009A5148">
        <w:t>)</w:t>
      </w:r>
    </w:p>
    <w:tbl>
      <w:tblPr>
        <w:tblStyle w:val="TableGrid"/>
        <w:tblW w:w="0" w:type="auto"/>
        <w:tblLook w:val="04A0" w:firstRow="1" w:lastRow="0" w:firstColumn="1" w:lastColumn="0" w:noHBand="0" w:noVBand="1"/>
      </w:tblPr>
      <w:tblGrid>
        <w:gridCol w:w="9576"/>
      </w:tblGrid>
      <w:tr w:rsidR="00B47DBE" w:rsidRPr="009A5148" w:rsidTr="00B47DBE">
        <w:tc>
          <w:tcPr>
            <w:tcW w:w="9576" w:type="dxa"/>
          </w:tcPr>
          <w:p w:rsidR="002F5BC5" w:rsidRPr="009A5148" w:rsidRDefault="002F5BC5" w:rsidP="002F5BC5">
            <w:pPr>
              <w:jc w:val="both"/>
            </w:pPr>
          </w:p>
          <w:p w:rsidR="002F5BC5" w:rsidRPr="009A5148" w:rsidRDefault="002F5BC5" w:rsidP="002F5BC5">
            <w:pPr>
              <w:jc w:val="both"/>
            </w:pPr>
            <w:r w:rsidRPr="009A5148">
              <w:t xml:space="preserve">In the past year, the student has successfully </w:t>
            </w:r>
            <w:r w:rsidR="004F56A4" w:rsidRPr="009A5148">
              <w:t>produced</w:t>
            </w:r>
            <w:r w:rsidRPr="009A5148">
              <w:t xml:space="preserve"> two</w:t>
            </w:r>
            <w:r w:rsidR="004F56A4" w:rsidRPr="009A5148">
              <w:t xml:space="preserve"> first-author</w:t>
            </w:r>
            <w:r w:rsidRPr="009A5148">
              <w:t xml:space="preserve"> papers focused on emerging marine contaminants based on results obtained in the campaigns conducted in 2014. One of them, entitled “Exploring the occurrence and distribution of contaminants of emerging concern through unmanned sampling from ships of opportunity in the North Sea”, was already published in an impacted journal (Journal of Marine Systems). </w:t>
            </w:r>
            <w:r w:rsidR="0007500B">
              <w:t xml:space="preserve">Findings from </w:t>
            </w:r>
            <w:proofErr w:type="gramStart"/>
            <w:r w:rsidR="0007500B">
              <w:t>this articles</w:t>
            </w:r>
            <w:proofErr w:type="gramEnd"/>
            <w:r w:rsidR="0007500B">
              <w:t xml:space="preserve"> were reported by a popular science blog in the USA. </w:t>
            </w:r>
            <w:r w:rsidRPr="009A5148">
              <w:t xml:space="preserve">The second, entitled “Per- and </w:t>
            </w:r>
            <w:proofErr w:type="spellStart"/>
            <w:r w:rsidRPr="009A5148">
              <w:t>polyfluoroalkyl</w:t>
            </w:r>
            <w:proofErr w:type="spellEnd"/>
            <w:r w:rsidRPr="009A5148">
              <w:t xml:space="preserve"> substances in the Western Mediterranean Sea waters”</w:t>
            </w:r>
            <w:r w:rsidR="004F56A4" w:rsidRPr="009A5148">
              <w:t>,</w:t>
            </w:r>
            <w:r w:rsidRPr="009A5148">
              <w:t xml:space="preserve"> </w:t>
            </w:r>
            <w:r w:rsidR="004F56A4" w:rsidRPr="009A5148">
              <w:t>was</w:t>
            </w:r>
            <w:r w:rsidRPr="009A5148">
              <w:t xml:space="preserve"> submitted to the impacted journal Chemosphere</w:t>
            </w:r>
            <w:r w:rsidR="004F56A4" w:rsidRPr="009A5148">
              <w:t>. T</w:t>
            </w:r>
            <w:r w:rsidRPr="009A5148">
              <w:t xml:space="preserve">he </w:t>
            </w:r>
            <w:r w:rsidR="0007500B">
              <w:t xml:space="preserve">manuscript received an acceptance decision a few days ago. The student acted as corresponding author to this submission. He demonstrated great maturity while dealing with reviewer comments. </w:t>
            </w:r>
          </w:p>
          <w:p w:rsidR="004F56A4" w:rsidRPr="009A5148" w:rsidRDefault="004F56A4" w:rsidP="002F5BC5">
            <w:pPr>
              <w:jc w:val="both"/>
            </w:pPr>
            <w:r w:rsidRPr="009A5148">
              <w:t xml:space="preserve">The student </w:t>
            </w:r>
            <w:r w:rsidR="00942AFD" w:rsidRPr="009A5148">
              <w:t>was</w:t>
            </w:r>
            <w:r w:rsidRPr="009A5148">
              <w:t xml:space="preserve"> involved in a follow-up study to his first paper </w:t>
            </w:r>
            <w:r w:rsidR="00942AFD" w:rsidRPr="009A5148">
              <w:t>in which ships of opportunity</w:t>
            </w:r>
            <w:r w:rsidRPr="009A5148">
              <w:t xml:space="preserve"> (e.g. ferries and container ships) equipped with remotely controlled automatic water samplers were used for the first time to monitor marine pollutions in the North sea. The student participate</w:t>
            </w:r>
            <w:r w:rsidR="00942AFD" w:rsidRPr="009A5148">
              <w:t>d in preparing the campaign and is going to contribute to sample extraction</w:t>
            </w:r>
            <w:r w:rsidRPr="009A5148">
              <w:t xml:space="preserve"> </w:t>
            </w:r>
            <w:r w:rsidR="00942AFD" w:rsidRPr="009A5148">
              <w:t xml:space="preserve">and analysis </w:t>
            </w:r>
            <w:r w:rsidRPr="009A5148">
              <w:t>u</w:t>
            </w:r>
            <w:r w:rsidR="00942AFD" w:rsidRPr="009A5148">
              <w:t>sing solid phase extraction and LC-MS</w:t>
            </w:r>
            <w:r w:rsidRPr="009A5148">
              <w:t xml:space="preserve">. </w:t>
            </w:r>
            <w:r w:rsidR="00942AFD" w:rsidRPr="009A5148">
              <w:t>During this campaign,</w:t>
            </w:r>
            <w:r w:rsidRPr="009A5148">
              <w:t xml:space="preserve"> </w:t>
            </w:r>
            <w:r w:rsidR="00942AFD" w:rsidRPr="009A5148">
              <w:t>data on a number of emerging contaminants will be collected including current use pesticides, pharmaceuticals (with a special emphasis on antibiotics), personal care products and artificial sweeteners.</w:t>
            </w:r>
          </w:p>
          <w:p w:rsidR="00B47DBE" w:rsidRPr="009A5148" w:rsidRDefault="004F56A4" w:rsidP="000260C4">
            <w:pPr>
              <w:jc w:val="both"/>
            </w:pPr>
            <w:r w:rsidRPr="009A5148">
              <w:t xml:space="preserve">The student presented (as a platform presentation) </w:t>
            </w:r>
            <w:r w:rsidR="00C74F8A" w:rsidRPr="009A5148">
              <w:t>his experience</w:t>
            </w:r>
            <w:r w:rsidR="00942AFD" w:rsidRPr="009A5148">
              <w:t xml:space="preserve"> with the on-board extraction of marine water samples </w:t>
            </w:r>
            <w:r w:rsidR="00C74F8A" w:rsidRPr="009A5148">
              <w:t>under a controlled atmosphere in a</w:t>
            </w:r>
            <w:r w:rsidR="00942AFD" w:rsidRPr="009A5148">
              <w:t xml:space="preserve"> workshop</w:t>
            </w:r>
            <w:r w:rsidR="00C74F8A" w:rsidRPr="009A5148">
              <w:t xml:space="preserve"> organized by the NORMAN Network (network of reference laboratories and research </w:t>
            </w:r>
            <w:proofErr w:type="spellStart"/>
            <w:r w:rsidR="00C74F8A" w:rsidRPr="009A5148">
              <w:t>centres</w:t>
            </w:r>
            <w:proofErr w:type="spellEnd"/>
            <w:r w:rsidR="00C74F8A" w:rsidRPr="009A5148">
              <w:t xml:space="preserve"> for the monitoring of emerging contaminants)</w:t>
            </w:r>
            <w:r w:rsidR="000260C4" w:rsidRPr="009A5148">
              <w:t xml:space="preserve"> </w:t>
            </w:r>
            <w:r w:rsidR="00942AFD" w:rsidRPr="009A5148">
              <w:t>held in Oslo, Norway</w:t>
            </w:r>
            <w:r w:rsidRPr="009A5148">
              <w:t xml:space="preserve"> </w:t>
            </w:r>
            <w:r w:rsidR="00942AFD" w:rsidRPr="009A5148">
              <w:t>(March 2016</w:t>
            </w:r>
            <w:r w:rsidRPr="009A5148">
              <w:t xml:space="preserve">). </w:t>
            </w:r>
          </w:p>
          <w:p w:rsidR="009A5148" w:rsidRPr="009A5148" w:rsidRDefault="00300E7B" w:rsidP="00300E7B">
            <w:pPr>
              <w:jc w:val="both"/>
            </w:pPr>
            <w:r>
              <w:t>Moreover, t</w:t>
            </w:r>
            <w:r w:rsidR="009A5148" w:rsidRPr="009A5148">
              <w:t>he student got two two-month mobility grants from</w:t>
            </w:r>
            <w:bookmarkStart w:id="0" w:name="_GoBack"/>
            <w:bookmarkEnd w:id="0"/>
            <w:r w:rsidR="009A5148" w:rsidRPr="009A5148">
              <w:t xml:space="preserve"> the Norway and EEA grants to visit Norwegian University of Life Sciences and Norwegian Institute for Water Research, both internationally recognized institutes in the area of marine pollution</w:t>
            </w:r>
            <w:r w:rsidR="009A5148">
              <w:t xml:space="preserve"> research</w:t>
            </w:r>
            <w:r w:rsidR="009A5148" w:rsidRPr="009A5148">
              <w:t>. The student also won the Dean’s</w:t>
            </w:r>
            <w:r w:rsidR="00B31A3B">
              <w:t xml:space="preserve"> A</w:t>
            </w:r>
            <w:r w:rsidR="009A5148">
              <w:t>ward</w:t>
            </w:r>
            <w:r>
              <w:t xml:space="preserve"> for the good representation of the Faculty abroad</w:t>
            </w:r>
            <w:r w:rsidR="009A5148">
              <w:t>.</w:t>
            </w:r>
          </w:p>
        </w:tc>
      </w:tr>
    </w:tbl>
    <w:p w:rsidR="003D77E7" w:rsidRPr="009A5148" w:rsidRDefault="003D77E7" w:rsidP="000721B3">
      <w:pPr>
        <w:spacing w:after="0" w:line="240" w:lineRule="auto"/>
        <w:rPr>
          <w:b/>
        </w:rPr>
      </w:pPr>
    </w:p>
    <w:p w:rsidR="000721B3" w:rsidRPr="009A5148" w:rsidRDefault="00EB3D28" w:rsidP="000721B3">
      <w:pPr>
        <w:spacing w:after="0" w:line="240" w:lineRule="auto"/>
      </w:pPr>
      <w:r w:rsidRPr="009A5148">
        <w:rPr>
          <w:b/>
        </w:rPr>
        <w:t>Internship abroad</w:t>
      </w:r>
      <w:r w:rsidR="000721B3" w:rsidRPr="009A5148">
        <w:t xml:space="preserve"> (</w:t>
      </w:r>
      <w:r w:rsidRPr="009A5148">
        <w:t>place</w:t>
      </w:r>
      <w:r w:rsidR="000721B3" w:rsidRPr="009A5148">
        <w:t xml:space="preserve">, </w:t>
      </w:r>
      <w:r w:rsidRPr="009A5148">
        <w:t>start date, duration</w:t>
      </w:r>
      <w:r w:rsidR="000721B3" w:rsidRPr="009A5148">
        <w:t>)</w:t>
      </w:r>
    </w:p>
    <w:tbl>
      <w:tblPr>
        <w:tblStyle w:val="TableGrid"/>
        <w:tblW w:w="0" w:type="auto"/>
        <w:tblLook w:val="04A0" w:firstRow="1" w:lastRow="0" w:firstColumn="1" w:lastColumn="0" w:noHBand="0" w:noVBand="1"/>
      </w:tblPr>
      <w:tblGrid>
        <w:gridCol w:w="9576"/>
      </w:tblGrid>
      <w:tr w:rsidR="006943C2" w:rsidRPr="009A5148" w:rsidTr="006943C2">
        <w:tc>
          <w:tcPr>
            <w:tcW w:w="9576" w:type="dxa"/>
          </w:tcPr>
          <w:p w:rsidR="006943C2" w:rsidRPr="009A5148" w:rsidRDefault="006943C2" w:rsidP="000721B3"/>
          <w:p w:rsidR="006943C2" w:rsidRPr="009A5148" w:rsidRDefault="009A5148" w:rsidP="000721B3">
            <w:r w:rsidRPr="009A5148">
              <w:t xml:space="preserve">The student </w:t>
            </w:r>
            <w:r>
              <w:t xml:space="preserve">spent two months (August-September 2015) in Norway visiting </w:t>
            </w:r>
            <w:r w:rsidR="008A7F63">
              <w:t xml:space="preserve">the </w:t>
            </w:r>
            <w:r w:rsidRPr="009A5148">
              <w:t>Norwegian University of Life Sciences and Norwegian Institute for Water Research</w:t>
            </w:r>
            <w:r w:rsidR="00411D7A">
              <w:t xml:space="preserve"> where he learned more about unmanned sampling technologies and was working on writing papers.</w:t>
            </w:r>
          </w:p>
        </w:tc>
      </w:tr>
    </w:tbl>
    <w:p w:rsidR="000721B3" w:rsidRPr="009A5148" w:rsidRDefault="000721B3" w:rsidP="000721B3">
      <w:pPr>
        <w:spacing w:after="0" w:line="240" w:lineRule="auto"/>
      </w:pPr>
    </w:p>
    <w:p w:rsidR="000721B3" w:rsidRPr="009A5148" w:rsidRDefault="00EB3D28" w:rsidP="000721B3">
      <w:pPr>
        <w:spacing w:after="0" w:line="240" w:lineRule="auto"/>
        <w:rPr>
          <w:b/>
        </w:rPr>
      </w:pPr>
      <w:r w:rsidRPr="009A5148">
        <w:rPr>
          <w:b/>
        </w:rPr>
        <w:t>Publication activities</w:t>
      </w:r>
      <w:r w:rsidR="000B2D36" w:rsidRPr="009A5148">
        <w:rPr>
          <w:b/>
        </w:rPr>
        <w:t xml:space="preserve"> during Ph.D. studies</w:t>
      </w:r>
    </w:p>
    <w:tbl>
      <w:tblPr>
        <w:tblStyle w:val="TableGrid"/>
        <w:tblW w:w="0" w:type="auto"/>
        <w:tblLook w:val="04A0" w:firstRow="1" w:lastRow="0" w:firstColumn="1" w:lastColumn="0" w:noHBand="0" w:noVBand="1"/>
      </w:tblPr>
      <w:tblGrid>
        <w:gridCol w:w="7905"/>
        <w:gridCol w:w="1701"/>
      </w:tblGrid>
      <w:tr w:rsidR="00B47DBE" w:rsidRPr="009A5148" w:rsidTr="009A5148">
        <w:tc>
          <w:tcPr>
            <w:tcW w:w="7905" w:type="dxa"/>
          </w:tcPr>
          <w:p w:rsidR="00B47DBE" w:rsidRPr="009A5148" w:rsidRDefault="00EB3D28" w:rsidP="00EB3D28">
            <w:r w:rsidRPr="009A5148">
              <w:t>Number of peer-reviewed articles in impacted journals</w:t>
            </w:r>
          </w:p>
        </w:tc>
        <w:tc>
          <w:tcPr>
            <w:tcW w:w="1701" w:type="dxa"/>
            <w:vAlign w:val="center"/>
          </w:tcPr>
          <w:p w:rsidR="000260C4" w:rsidRPr="009A5148" w:rsidRDefault="000260C4" w:rsidP="00857B46">
            <w:pPr>
              <w:jc w:val="center"/>
            </w:pPr>
            <w:r w:rsidRPr="009A5148">
              <w:t>1 accepted</w:t>
            </w:r>
          </w:p>
          <w:p w:rsidR="00B47DBE" w:rsidRPr="009A5148" w:rsidRDefault="000260C4" w:rsidP="00857B46">
            <w:pPr>
              <w:jc w:val="center"/>
            </w:pPr>
            <w:r w:rsidRPr="009A5148">
              <w:t>+1 submitted</w:t>
            </w:r>
          </w:p>
        </w:tc>
      </w:tr>
      <w:tr w:rsidR="00B47DBE" w:rsidRPr="009A5148" w:rsidTr="009A5148">
        <w:tc>
          <w:tcPr>
            <w:tcW w:w="7905" w:type="dxa"/>
          </w:tcPr>
          <w:p w:rsidR="00B47DBE" w:rsidRPr="009A5148" w:rsidRDefault="00EB3D28" w:rsidP="00EB3D28">
            <w:r w:rsidRPr="009A5148">
              <w:t xml:space="preserve">Number of conference </w:t>
            </w:r>
            <w:r w:rsidR="006943C2" w:rsidRPr="009A5148">
              <w:t>(</w:t>
            </w:r>
            <w:r w:rsidRPr="009A5148">
              <w:t>oral/poster</w:t>
            </w:r>
            <w:r w:rsidR="006943C2" w:rsidRPr="009A5148">
              <w:t>)</w:t>
            </w:r>
            <w:r w:rsidRPr="009A5148">
              <w:t xml:space="preserve"> presentations</w:t>
            </w:r>
          </w:p>
        </w:tc>
        <w:tc>
          <w:tcPr>
            <w:tcW w:w="1701" w:type="dxa"/>
            <w:vAlign w:val="center"/>
          </w:tcPr>
          <w:p w:rsidR="00B47DBE" w:rsidRPr="009A5148" w:rsidRDefault="00DC254B" w:rsidP="00857B46">
            <w:pPr>
              <w:jc w:val="center"/>
            </w:pPr>
            <w:r>
              <w:t>2</w:t>
            </w:r>
          </w:p>
        </w:tc>
      </w:tr>
      <w:tr w:rsidR="00B47DBE" w:rsidRPr="009A5148" w:rsidTr="009A5148">
        <w:tc>
          <w:tcPr>
            <w:tcW w:w="7905" w:type="dxa"/>
          </w:tcPr>
          <w:p w:rsidR="00B47DBE" w:rsidRPr="009A5148" w:rsidRDefault="00EB3D28" w:rsidP="00EB3D28">
            <w:r w:rsidRPr="009A5148">
              <w:t xml:space="preserve">Number of other publishing </w:t>
            </w:r>
            <w:proofErr w:type="gramStart"/>
            <w:r w:rsidRPr="009A5148">
              <w:t>activities  (</w:t>
            </w:r>
            <w:proofErr w:type="gramEnd"/>
            <w:r w:rsidRPr="009A5148">
              <w:t>books, book chapters, patents etc.)</w:t>
            </w:r>
          </w:p>
        </w:tc>
        <w:tc>
          <w:tcPr>
            <w:tcW w:w="1701" w:type="dxa"/>
            <w:vAlign w:val="center"/>
          </w:tcPr>
          <w:p w:rsidR="00B47DBE" w:rsidRPr="009A5148" w:rsidRDefault="000260C4" w:rsidP="00857B46">
            <w:pPr>
              <w:jc w:val="center"/>
            </w:pPr>
            <w:r w:rsidRPr="009A5148">
              <w:t>0</w:t>
            </w:r>
          </w:p>
        </w:tc>
      </w:tr>
      <w:tr w:rsidR="00B1590B" w:rsidRPr="009A5148" w:rsidTr="009A5148">
        <w:tc>
          <w:tcPr>
            <w:tcW w:w="7905" w:type="dxa"/>
          </w:tcPr>
          <w:p w:rsidR="00B1590B" w:rsidRPr="009A5148" w:rsidRDefault="00EB3D28" w:rsidP="009810F4">
            <w:r w:rsidRPr="009A5148">
              <w:t xml:space="preserve">Public lecture in English </w:t>
            </w:r>
            <w:r w:rsidR="00820437" w:rsidRPr="009A5148">
              <w:t>(</w:t>
            </w:r>
            <w:r w:rsidRPr="009A5148">
              <w:t>delete where appropriate</w:t>
            </w:r>
            <w:r w:rsidR="00820437" w:rsidRPr="009A5148">
              <w:t>)</w:t>
            </w:r>
          </w:p>
        </w:tc>
        <w:tc>
          <w:tcPr>
            <w:tcW w:w="1701" w:type="dxa"/>
            <w:vAlign w:val="center"/>
          </w:tcPr>
          <w:p w:rsidR="00B1590B" w:rsidRPr="009A5148" w:rsidRDefault="00DC254B" w:rsidP="00EB3D28">
            <w:pPr>
              <w:jc w:val="center"/>
            </w:pPr>
            <w:r w:rsidRPr="009A5148">
              <w:t>Y</w:t>
            </w:r>
            <w:r w:rsidR="00EB3D28" w:rsidRPr="009A5148">
              <w:t>es</w:t>
            </w:r>
            <w:r>
              <w:t xml:space="preserve"> (2x)</w:t>
            </w:r>
          </w:p>
        </w:tc>
      </w:tr>
    </w:tbl>
    <w:p w:rsidR="003D77E7" w:rsidRPr="009A5148" w:rsidRDefault="003D77E7" w:rsidP="000721B3">
      <w:pPr>
        <w:spacing w:after="0" w:line="240" w:lineRule="auto"/>
        <w:rPr>
          <w:sz w:val="16"/>
        </w:rPr>
      </w:pPr>
    </w:p>
    <w:p w:rsidR="00EB3D28" w:rsidRPr="009A5148" w:rsidRDefault="00EB3D28" w:rsidP="000721B3">
      <w:pPr>
        <w:spacing w:after="0" w:line="240" w:lineRule="auto"/>
        <w:rPr>
          <w:b/>
        </w:rPr>
      </w:pPr>
    </w:p>
    <w:p w:rsidR="0077335D" w:rsidRDefault="0077335D" w:rsidP="000721B3">
      <w:pPr>
        <w:spacing w:after="0" w:line="240" w:lineRule="auto"/>
        <w:rPr>
          <w:b/>
        </w:rPr>
      </w:pPr>
    </w:p>
    <w:p w:rsidR="000721B3" w:rsidRPr="009A5148" w:rsidRDefault="00EB3D28" w:rsidP="000721B3">
      <w:pPr>
        <w:spacing w:after="0" w:line="240" w:lineRule="auto"/>
      </w:pPr>
      <w:r w:rsidRPr="009A5148">
        <w:rPr>
          <w:b/>
        </w:rPr>
        <w:t>The most important results</w:t>
      </w:r>
      <w:r w:rsidRPr="009A5148">
        <w:t xml:space="preserve"> (</w:t>
      </w:r>
      <w:r w:rsidR="000721B3" w:rsidRPr="009A5148">
        <w:t>5</w:t>
      </w:r>
      <w:r w:rsidRPr="009A5148">
        <w:t xml:space="preserve"> maximum</w:t>
      </w:r>
      <w:r w:rsidR="00B1590B" w:rsidRPr="009A5148">
        <w:t xml:space="preserve">, </w:t>
      </w:r>
      <w:proofErr w:type="gramStart"/>
      <w:r w:rsidRPr="009A5148">
        <w:t>show</w:t>
      </w:r>
      <w:proofErr w:type="gramEnd"/>
      <w:r w:rsidRPr="009A5148">
        <w:t xml:space="preserve"> the impact factor of the journal</w:t>
      </w:r>
      <w:r w:rsidR="000721B3" w:rsidRPr="009A5148">
        <w:t>):</w:t>
      </w:r>
    </w:p>
    <w:tbl>
      <w:tblPr>
        <w:tblStyle w:val="TableGrid"/>
        <w:tblW w:w="0" w:type="auto"/>
        <w:tblLook w:val="04A0" w:firstRow="1" w:lastRow="0" w:firstColumn="1" w:lastColumn="0" w:noHBand="0" w:noVBand="1"/>
      </w:tblPr>
      <w:tblGrid>
        <w:gridCol w:w="378"/>
        <w:gridCol w:w="9198"/>
      </w:tblGrid>
      <w:tr w:rsidR="00B47DBE" w:rsidRPr="009A5148" w:rsidTr="00820437">
        <w:tc>
          <w:tcPr>
            <w:tcW w:w="378" w:type="dxa"/>
            <w:vAlign w:val="center"/>
          </w:tcPr>
          <w:p w:rsidR="00B47DBE" w:rsidRPr="009A5148" w:rsidRDefault="00B47DBE" w:rsidP="00820437">
            <w:pPr>
              <w:jc w:val="center"/>
            </w:pPr>
            <w:r w:rsidRPr="009A5148">
              <w:t>1</w:t>
            </w:r>
          </w:p>
        </w:tc>
        <w:tc>
          <w:tcPr>
            <w:tcW w:w="9198" w:type="dxa"/>
            <w:vAlign w:val="center"/>
          </w:tcPr>
          <w:p w:rsidR="00B47DBE" w:rsidRPr="009A5148" w:rsidRDefault="00B31A3B" w:rsidP="00B31A3B">
            <w:proofErr w:type="spellStart"/>
            <w:r>
              <w:t>Brumovský</w:t>
            </w:r>
            <w:proofErr w:type="spellEnd"/>
            <w:r>
              <w:t xml:space="preserve"> et al., Exploring the occurrence and distribution of contaminants of emerging concern through unmanned sampling from ships of opportunity in the North Sea, Journal of Marine Systems</w:t>
            </w:r>
            <w:r w:rsidR="00DC254B">
              <w:t xml:space="preserve"> (IF </w:t>
            </w:r>
            <w:r w:rsidR="00DC254B" w:rsidRPr="00DC254B">
              <w:t>2.508</w:t>
            </w:r>
            <w:r w:rsidR="00DC254B">
              <w:t>)</w:t>
            </w:r>
            <w:r>
              <w:t>, Available online 9 March 2016, ISSN 0924-7963, http://dx.doi.org/10.1016/j.jmarsys.2016.03.004.</w:t>
            </w:r>
          </w:p>
        </w:tc>
      </w:tr>
      <w:tr w:rsidR="00B47DBE" w:rsidRPr="009A5148" w:rsidTr="00820437">
        <w:tc>
          <w:tcPr>
            <w:tcW w:w="378" w:type="dxa"/>
            <w:vAlign w:val="center"/>
          </w:tcPr>
          <w:p w:rsidR="00B47DBE" w:rsidRPr="009A5148" w:rsidRDefault="00B47DBE" w:rsidP="00820437">
            <w:pPr>
              <w:jc w:val="center"/>
            </w:pPr>
            <w:r w:rsidRPr="009A5148">
              <w:t>2</w:t>
            </w:r>
          </w:p>
        </w:tc>
        <w:tc>
          <w:tcPr>
            <w:tcW w:w="9198" w:type="dxa"/>
            <w:vAlign w:val="center"/>
          </w:tcPr>
          <w:p w:rsidR="00B47DBE" w:rsidRPr="009A5148" w:rsidRDefault="00B31A3B" w:rsidP="00B31A3B">
            <w:r>
              <w:t xml:space="preserve">Grant </w:t>
            </w:r>
            <w:r w:rsidRPr="00B31A3B">
              <w:t>NF-CZ07-INP-4-196-2015</w:t>
            </w:r>
            <w:r>
              <w:t xml:space="preserve">, </w:t>
            </w:r>
            <w:r w:rsidRPr="00B31A3B">
              <w:t>Monitoring emerging marine contaminants on ships of opportunity</w:t>
            </w:r>
            <w:r>
              <w:t xml:space="preserve">, two-month mobility grant to visit the </w:t>
            </w:r>
            <w:r w:rsidRPr="009A5148">
              <w:t>Norwegian University of Life Sciences and Norwegian Institute for Water Research</w:t>
            </w:r>
            <w:r>
              <w:t xml:space="preserve"> (August-September 2015).</w:t>
            </w:r>
          </w:p>
        </w:tc>
      </w:tr>
      <w:tr w:rsidR="00B47DBE" w:rsidRPr="009A5148" w:rsidTr="00820437">
        <w:tc>
          <w:tcPr>
            <w:tcW w:w="378" w:type="dxa"/>
            <w:vAlign w:val="center"/>
          </w:tcPr>
          <w:p w:rsidR="00B47DBE" w:rsidRPr="009A5148" w:rsidRDefault="00B47DBE" w:rsidP="00820437">
            <w:pPr>
              <w:jc w:val="center"/>
            </w:pPr>
            <w:r w:rsidRPr="009A5148">
              <w:t>3</w:t>
            </w:r>
          </w:p>
        </w:tc>
        <w:tc>
          <w:tcPr>
            <w:tcW w:w="9198" w:type="dxa"/>
            <w:vAlign w:val="center"/>
          </w:tcPr>
          <w:p w:rsidR="00B47DBE" w:rsidRPr="009A5148" w:rsidRDefault="00B31A3B" w:rsidP="00DC254B">
            <w:r>
              <w:t xml:space="preserve">Grant </w:t>
            </w:r>
            <w:r w:rsidRPr="00B31A3B">
              <w:t>EHP-CZ07-INP-3-195-2015</w:t>
            </w:r>
            <w:r>
              <w:t xml:space="preserve">, </w:t>
            </w:r>
            <w:r w:rsidRPr="00B31A3B">
              <w:t>Emerging contaminants in marine waters</w:t>
            </w:r>
            <w:r>
              <w:t xml:space="preserve">, two-month mobility grant to visit the </w:t>
            </w:r>
            <w:r w:rsidRPr="009A5148">
              <w:t>Norwegian University of Life Sciences and Norwegian Institute for Water Research</w:t>
            </w:r>
            <w:r>
              <w:t xml:space="preserve"> (August-September 2016).</w:t>
            </w:r>
          </w:p>
        </w:tc>
      </w:tr>
      <w:tr w:rsidR="00B47DBE" w:rsidRPr="009A5148" w:rsidTr="00820437">
        <w:tc>
          <w:tcPr>
            <w:tcW w:w="378" w:type="dxa"/>
            <w:vAlign w:val="center"/>
          </w:tcPr>
          <w:p w:rsidR="00B47DBE" w:rsidRPr="009A5148" w:rsidRDefault="00B47DBE" w:rsidP="00820437">
            <w:pPr>
              <w:jc w:val="center"/>
            </w:pPr>
            <w:r w:rsidRPr="009A5148">
              <w:t>4</w:t>
            </w:r>
          </w:p>
        </w:tc>
        <w:tc>
          <w:tcPr>
            <w:tcW w:w="9198" w:type="dxa"/>
            <w:vAlign w:val="center"/>
          </w:tcPr>
          <w:p w:rsidR="00B47DBE" w:rsidRPr="009A5148" w:rsidRDefault="00B31A3B" w:rsidP="00820437">
            <w:r>
              <w:t>Oral presentation, Norman workshop “</w:t>
            </w:r>
            <w:r w:rsidRPr="00B620E4">
              <w:t>Trends and advancements in the sampling and preservation of samples for the identification of contaminants of emerging concern</w:t>
            </w:r>
            <w:r>
              <w:t>”, Oslo, Norway</w:t>
            </w:r>
            <w:r w:rsidR="001202EF">
              <w:t>.</w:t>
            </w:r>
          </w:p>
        </w:tc>
      </w:tr>
      <w:tr w:rsidR="00B47DBE" w:rsidRPr="009A5148" w:rsidTr="00820437">
        <w:tc>
          <w:tcPr>
            <w:tcW w:w="378" w:type="dxa"/>
            <w:vAlign w:val="center"/>
          </w:tcPr>
          <w:p w:rsidR="00B47DBE" w:rsidRPr="009A5148" w:rsidRDefault="00B47DBE" w:rsidP="00820437">
            <w:pPr>
              <w:jc w:val="center"/>
            </w:pPr>
            <w:r w:rsidRPr="009A5148">
              <w:t>5</w:t>
            </w:r>
          </w:p>
        </w:tc>
        <w:tc>
          <w:tcPr>
            <w:tcW w:w="9198" w:type="dxa"/>
            <w:vAlign w:val="center"/>
          </w:tcPr>
          <w:p w:rsidR="00B47DBE" w:rsidRPr="00B31A3B" w:rsidRDefault="00B31A3B" w:rsidP="00300E7B">
            <w:pPr>
              <w:rPr>
                <w:lang w:val="cs-CZ"/>
              </w:rPr>
            </w:pPr>
            <w:r>
              <w:t>Dean’s</w:t>
            </w:r>
            <w:r>
              <w:rPr>
                <w:lang w:val="cs-CZ"/>
              </w:rPr>
              <w:t xml:space="preserve"> Award</w:t>
            </w:r>
            <w:r w:rsidR="00300E7B">
              <w:rPr>
                <w:lang w:val="cs-CZ"/>
              </w:rPr>
              <w:t xml:space="preserve"> </w:t>
            </w:r>
            <w:r w:rsidR="00300E7B">
              <w:t>for the good representation of the Faculty abroad.</w:t>
            </w:r>
          </w:p>
        </w:tc>
      </w:tr>
    </w:tbl>
    <w:p w:rsidR="00507D89" w:rsidRPr="009A5148" w:rsidRDefault="00507D89" w:rsidP="00B317EF">
      <w:pPr>
        <w:spacing w:after="0" w:line="240" w:lineRule="auto"/>
        <w:rPr>
          <w:sz w:val="16"/>
        </w:rPr>
      </w:pPr>
    </w:p>
    <w:sectPr w:rsidR="00507D89" w:rsidRPr="009A5148" w:rsidSect="00B1590B">
      <w:pgSz w:w="12240" w:h="15840"/>
      <w:pgMar w:top="117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37675"/>
    <w:multiLevelType w:val="hybridMultilevel"/>
    <w:tmpl w:val="4C3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A6"/>
    <w:rsid w:val="000260C4"/>
    <w:rsid w:val="000721B3"/>
    <w:rsid w:val="0007500B"/>
    <w:rsid w:val="000B2D36"/>
    <w:rsid w:val="000F2EEB"/>
    <w:rsid w:val="001202EF"/>
    <w:rsid w:val="00211720"/>
    <w:rsid w:val="002F5BC5"/>
    <w:rsid w:val="00300E7B"/>
    <w:rsid w:val="00347131"/>
    <w:rsid w:val="003D77E7"/>
    <w:rsid w:val="00411D7A"/>
    <w:rsid w:val="004F56A4"/>
    <w:rsid w:val="00507D89"/>
    <w:rsid w:val="00540CC9"/>
    <w:rsid w:val="006943C2"/>
    <w:rsid w:val="006A1316"/>
    <w:rsid w:val="006F3A78"/>
    <w:rsid w:val="00710568"/>
    <w:rsid w:val="00714303"/>
    <w:rsid w:val="0077335D"/>
    <w:rsid w:val="00820437"/>
    <w:rsid w:val="00857B46"/>
    <w:rsid w:val="00880136"/>
    <w:rsid w:val="008A7F63"/>
    <w:rsid w:val="008C4683"/>
    <w:rsid w:val="008F70B3"/>
    <w:rsid w:val="00940B5A"/>
    <w:rsid w:val="00942AFD"/>
    <w:rsid w:val="009810F4"/>
    <w:rsid w:val="009A5148"/>
    <w:rsid w:val="00AA6061"/>
    <w:rsid w:val="00AD0DA6"/>
    <w:rsid w:val="00B1590B"/>
    <w:rsid w:val="00B317EF"/>
    <w:rsid w:val="00B31A3B"/>
    <w:rsid w:val="00B47DBE"/>
    <w:rsid w:val="00B565F3"/>
    <w:rsid w:val="00BA1BD7"/>
    <w:rsid w:val="00C42B5C"/>
    <w:rsid w:val="00C74F8A"/>
    <w:rsid w:val="00CB3257"/>
    <w:rsid w:val="00DC254B"/>
    <w:rsid w:val="00E222F4"/>
    <w:rsid w:val="00EA6E5B"/>
    <w:rsid w:val="00EB3D28"/>
    <w:rsid w:val="00F27FD9"/>
    <w:rsid w:val="00F5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EF"/>
    <w:pPr>
      <w:ind w:left="720"/>
      <w:contextualSpacing/>
    </w:pPr>
  </w:style>
  <w:style w:type="table" w:styleId="TableGrid">
    <w:name w:val="Table Grid"/>
    <w:basedOn w:val="TableNormal"/>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EF"/>
    <w:pPr>
      <w:ind w:left="720"/>
      <w:contextualSpacing/>
    </w:pPr>
  </w:style>
  <w:style w:type="table" w:styleId="TableGrid">
    <w:name w:val="Table Grid"/>
    <w:basedOn w:val="TableNormal"/>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530C-885D-4D52-86CF-46A4048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NIVA</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Luca Nizzetto</cp:lastModifiedBy>
  <cp:revision>2</cp:revision>
  <cp:lastPrinted>2012-02-24T07:46:00Z</cp:lastPrinted>
  <dcterms:created xsi:type="dcterms:W3CDTF">2016-06-07T13:27:00Z</dcterms:created>
  <dcterms:modified xsi:type="dcterms:W3CDTF">2016-06-07T13:27:00Z</dcterms:modified>
</cp:coreProperties>
</file>