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68" w:rsidRDefault="00E85A68" w:rsidP="00013EEC">
      <w:pPr>
        <w:pStyle w:val="W3MUNormln"/>
        <w:jc w:val="center"/>
        <w:rPr>
          <w:rStyle w:val="W3MUZvraznntexttun"/>
          <w:rFonts w:ascii="Arial" w:hAnsi="Arial" w:cs="Arial"/>
          <w:b w:val="0"/>
          <w:i/>
          <w:strike/>
          <w:sz w:val="24"/>
        </w:rPr>
      </w:pPr>
    </w:p>
    <w:p w:rsidR="00E85A68" w:rsidRDefault="00E85A68" w:rsidP="00013EEC">
      <w:pPr>
        <w:pStyle w:val="W3MUNormln"/>
        <w:jc w:val="center"/>
        <w:rPr>
          <w:rStyle w:val="W3MUZvraznntexttun"/>
          <w:rFonts w:ascii="Arial" w:hAnsi="Arial" w:cs="Arial"/>
          <w:b w:val="0"/>
          <w:i/>
          <w:strike/>
          <w:sz w:val="24"/>
        </w:rPr>
      </w:pPr>
    </w:p>
    <w:p w:rsidR="00610731" w:rsidRDefault="00610731" w:rsidP="00013EEC">
      <w:pPr>
        <w:pStyle w:val="W3MUNormln"/>
        <w:jc w:val="center"/>
        <w:rPr>
          <w:rStyle w:val="W3MUZvraznntexttun"/>
          <w:rFonts w:ascii="Arial" w:hAnsi="Arial" w:cs="Arial"/>
          <w:b w:val="0"/>
          <w:i/>
          <w:strike/>
          <w:sz w:val="24"/>
        </w:rPr>
      </w:pPr>
    </w:p>
    <w:p w:rsidR="004D6A34" w:rsidRPr="00013EEC" w:rsidRDefault="004D6A34" w:rsidP="00013EEC">
      <w:pPr>
        <w:pStyle w:val="W3MUNormln"/>
        <w:jc w:val="center"/>
        <w:rPr>
          <w:rStyle w:val="W3MUZvraznntexttun"/>
          <w:rFonts w:ascii="Arial" w:hAnsi="Arial" w:cs="Arial"/>
          <w:sz w:val="24"/>
        </w:rPr>
      </w:pPr>
      <w:r w:rsidRPr="00013EEC">
        <w:rPr>
          <w:rStyle w:val="W3MUZvraznntexttun"/>
          <w:rFonts w:ascii="Arial" w:hAnsi="Arial" w:cs="Arial"/>
          <w:sz w:val="24"/>
        </w:rPr>
        <w:t xml:space="preserve">Opatření Univerzitního centra Telč Masarykovy univerzity č. </w:t>
      </w:r>
      <w:r w:rsidR="002833E8">
        <w:rPr>
          <w:rStyle w:val="W3MUZvraznntexttun"/>
          <w:rFonts w:ascii="Arial" w:hAnsi="Arial" w:cs="Arial"/>
          <w:sz w:val="24"/>
        </w:rPr>
        <w:t>3</w:t>
      </w:r>
      <w:r w:rsidRPr="00013EEC">
        <w:rPr>
          <w:rStyle w:val="W3MUZvraznntexttun"/>
          <w:rFonts w:ascii="Arial" w:hAnsi="Arial" w:cs="Arial"/>
          <w:sz w:val="24"/>
        </w:rPr>
        <w:t>/2019</w:t>
      </w:r>
    </w:p>
    <w:p w:rsidR="00D3271F" w:rsidRPr="00013EEC" w:rsidRDefault="002833E8" w:rsidP="00013EEC">
      <w:pPr>
        <w:pStyle w:val="Podnadpis"/>
        <w:jc w:val="center"/>
      </w:pPr>
      <w:r>
        <w:t>úklid a úklidové standardy v</w:t>
      </w:r>
      <w:r w:rsidR="00EF7B74" w:rsidRPr="00013EEC">
        <w:t xml:space="preserve"> </w:t>
      </w:r>
      <w:r w:rsidR="000545EC" w:rsidRPr="00013EEC">
        <w:t>Univerzitní</w:t>
      </w:r>
      <w:r>
        <w:t>m</w:t>
      </w:r>
      <w:r w:rsidR="000545EC" w:rsidRPr="00013EEC">
        <w:t xml:space="preserve"> centr</w:t>
      </w:r>
      <w:r>
        <w:t>u</w:t>
      </w:r>
      <w:r w:rsidR="000545EC" w:rsidRPr="00013EEC">
        <w:t xml:space="preserve"> Telč</w:t>
      </w:r>
    </w:p>
    <w:p w:rsidR="00E85A68" w:rsidRDefault="00E85A68" w:rsidP="00D3271F">
      <w:pPr>
        <w:pStyle w:val="W3MUZkonOdstavec"/>
        <w:jc w:val="center"/>
        <w:rPr>
          <w:rStyle w:val="W3MUZvraznntextkurzva"/>
        </w:rPr>
      </w:pPr>
    </w:p>
    <w:p w:rsidR="000C036C" w:rsidRPr="00DA75C1" w:rsidRDefault="00EF7B74" w:rsidP="00D3271F">
      <w:pPr>
        <w:pStyle w:val="W3MUZkonOdstavec"/>
        <w:jc w:val="center"/>
      </w:pPr>
      <w:r w:rsidRPr="00DA75C1">
        <w:rPr>
          <w:rStyle w:val="W3MUZvraznntextkurzva"/>
        </w:rPr>
        <w:t xml:space="preserve"> </w:t>
      </w:r>
      <w:r w:rsidR="00AF5CC6" w:rsidRPr="00DA75C1">
        <w:rPr>
          <w:rStyle w:val="W3MUZvraznntextkurzva"/>
        </w:rPr>
        <w:t>(</w:t>
      </w:r>
      <w:r w:rsidRPr="00DA75C1">
        <w:rPr>
          <w:rStyle w:val="W3MUZvraznntextkurzva"/>
        </w:rPr>
        <w:t>ve znění účinném od</w:t>
      </w:r>
      <w:r w:rsidR="004D6A34">
        <w:rPr>
          <w:rStyle w:val="W3MUZvraznntextkurzva"/>
        </w:rPr>
        <w:t xml:space="preserve"> 1. </w:t>
      </w:r>
      <w:r w:rsidR="00E85A68">
        <w:rPr>
          <w:rStyle w:val="W3MUZvraznntextkurzva"/>
        </w:rPr>
        <w:t>červ</w:t>
      </w:r>
      <w:r w:rsidR="002833E8">
        <w:rPr>
          <w:rStyle w:val="W3MUZvraznntextkurzva"/>
        </w:rPr>
        <w:t>e</w:t>
      </w:r>
      <w:r w:rsidR="00E85A68">
        <w:rPr>
          <w:rStyle w:val="W3MUZvraznntextkurzva"/>
        </w:rPr>
        <w:t>n</w:t>
      </w:r>
      <w:r w:rsidR="002833E8">
        <w:rPr>
          <w:rStyle w:val="W3MUZvraznntextkurzva"/>
        </w:rPr>
        <w:t>ce</w:t>
      </w:r>
      <w:r w:rsidR="004D6A34">
        <w:rPr>
          <w:rStyle w:val="W3MUZvraznntextkurzva"/>
        </w:rPr>
        <w:t xml:space="preserve"> 2019</w:t>
      </w:r>
      <w:r w:rsidR="00AF5CC6" w:rsidRPr="00DA75C1">
        <w:rPr>
          <w:rStyle w:val="W3MUZvraznntextkurzva"/>
        </w:rPr>
        <w:t>)</w:t>
      </w:r>
    </w:p>
    <w:p w:rsidR="000C036C" w:rsidRPr="00DA75C1" w:rsidRDefault="000C036C" w:rsidP="000C036C">
      <w:pPr>
        <w:keepNext/>
        <w:ind w:firstLine="0"/>
        <w:jc w:val="center"/>
        <w:outlineLvl w:val="0"/>
        <w:rPr>
          <w:rFonts w:ascii="Verdana" w:hAnsi="Verdana"/>
          <w:b/>
          <w:bCs/>
          <w:strike w:val="0"/>
          <w:kern w:val="36"/>
        </w:rPr>
      </w:pPr>
    </w:p>
    <w:p w:rsidR="00EF7B74" w:rsidRPr="00DA75C1" w:rsidRDefault="000C036C" w:rsidP="00EF7B74">
      <w:pPr>
        <w:ind w:firstLine="0"/>
        <w:rPr>
          <w:rStyle w:val="W3MUZvraznntextkurzva"/>
          <w:strike w:val="0"/>
          <w:szCs w:val="20"/>
        </w:rPr>
      </w:pPr>
      <w:r w:rsidRPr="00DA75C1">
        <w:rPr>
          <w:rStyle w:val="W3MUZvraznntextkurzva"/>
          <w:strike w:val="0"/>
          <w:szCs w:val="20"/>
        </w:rPr>
        <w:t xml:space="preserve">Podle </w:t>
      </w:r>
      <w:r w:rsidR="00EF7B74" w:rsidRPr="00DA75C1">
        <w:rPr>
          <w:rStyle w:val="W3MUZvraznntextkurzva"/>
          <w:strike w:val="0"/>
          <w:szCs w:val="20"/>
        </w:rPr>
        <w:t xml:space="preserve">čl. </w:t>
      </w:r>
      <w:r w:rsidR="00E85A68">
        <w:rPr>
          <w:rStyle w:val="W3MUZvraznntextkurzva"/>
          <w:strike w:val="0"/>
          <w:szCs w:val="20"/>
        </w:rPr>
        <w:t>2</w:t>
      </w:r>
      <w:r w:rsidR="00E85A68" w:rsidRPr="00DA75C1">
        <w:rPr>
          <w:rStyle w:val="W3MUZvraznntextkurzva"/>
          <w:strike w:val="0"/>
          <w:szCs w:val="20"/>
        </w:rPr>
        <w:t xml:space="preserve"> </w:t>
      </w:r>
      <w:r w:rsidRPr="00DA75C1">
        <w:rPr>
          <w:rStyle w:val="W3MUZvraznntextkurzva"/>
          <w:strike w:val="0"/>
          <w:szCs w:val="20"/>
        </w:rPr>
        <w:t xml:space="preserve">odst. </w:t>
      </w:r>
      <w:r w:rsidR="00E85A68">
        <w:rPr>
          <w:rStyle w:val="W3MUZvraznntextkurzva"/>
          <w:strike w:val="0"/>
          <w:szCs w:val="20"/>
        </w:rPr>
        <w:t>3</w:t>
      </w:r>
      <w:r w:rsidR="00EF7B74" w:rsidRPr="00DA75C1">
        <w:rPr>
          <w:rStyle w:val="W3MUZvraznntextkurzva"/>
          <w:strike w:val="0"/>
          <w:szCs w:val="20"/>
        </w:rPr>
        <w:t xml:space="preserve"> </w:t>
      </w:r>
      <w:r w:rsidR="00E85A68">
        <w:rPr>
          <w:rStyle w:val="W3MUZvraznntextkurzva"/>
          <w:strike w:val="0"/>
          <w:szCs w:val="20"/>
        </w:rPr>
        <w:t xml:space="preserve">Směrnice MU č. 12/2017 </w:t>
      </w:r>
      <w:r w:rsidR="00EF7B74" w:rsidRPr="00DA75C1">
        <w:rPr>
          <w:rStyle w:val="W3MUZvraznntextkurzva"/>
          <w:strike w:val="0"/>
          <w:szCs w:val="20"/>
        </w:rPr>
        <w:t xml:space="preserve">vydávám </w:t>
      </w:r>
      <w:r w:rsidR="00826386">
        <w:rPr>
          <w:rStyle w:val="W3MUZvraznntextkurzva"/>
          <w:strike w:val="0"/>
          <w:szCs w:val="20"/>
        </w:rPr>
        <w:t>toto opatření</w:t>
      </w:r>
      <w:r w:rsidR="00EF7B74" w:rsidRPr="00DA75C1">
        <w:rPr>
          <w:rStyle w:val="W3MUZvraznntextkurzva"/>
          <w:strike w:val="0"/>
          <w:szCs w:val="20"/>
        </w:rPr>
        <w:t>:</w:t>
      </w:r>
    </w:p>
    <w:p w:rsidR="000C036C" w:rsidRPr="00DA75C1" w:rsidRDefault="000C036C" w:rsidP="000C036C">
      <w:pPr>
        <w:keepNext/>
        <w:ind w:firstLine="0"/>
        <w:jc w:val="center"/>
        <w:outlineLvl w:val="0"/>
        <w:rPr>
          <w:rFonts w:ascii="Verdana" w:hAnsi="Verdana"/>
          <w:b/>
          <w:bCs/>
          <w:strike w:val="0"/>
          <w:kern w:val="36"/>
        </w:rPr>
      </w:pPr>
    </w:p>
    <w:p w:rsidR="00D3271F" w:rsidRPr="00013EEC" w:rsidRDefault="00D3271F" w:rsidP="00D3271F">
      <w:pPr>
        <w:pStyle w:val="W3MUZkonParagraf"/>
        <w:rPr>
          <w:rFonts w:cs="Arial"/>
        </w:rPr>
      </w:pPr>
      <w:r w:rsidRPr="00013EEC">
        <w:rPr>
          <w:rFonts w:cs="Arial"/>
        </w:rPr>
        <w:t>Článek 1</w:t>
      </w:r>
    </w:p>
    <w:p w:rsidR="00EF7B74" w:rsidRPr="00013EEC" w:rsidRDefault="00EF7B74" w:rsidP="006400C2">
      <w:pPr>
        <w:pStyle w:val="W3MUZkonParagrafNzev"/>
        <w:rPr>
          <w:rFonts w:cs="Arial"/>
          <w:bCs/>
        </w:rPr>
      </w:pPr>
      <w:r w:rsidRPr="00013EEC">
        <w:rPr>
          <w:rFonts w:cs="Arial"/>
          <w:bCs/>
        </w:rPr>
        <w:t xml:space="preserve">Úvodní ustanovení </w:t>
      </w:r>
    </w:p>
    <w:p w:rsidR="00EF7B74" w:rsidRPr="00DA75C1" w:rsidRDefault="005556D1" w:rsidP="00EF7B74">
      <w:pPr>
        <w:pStyle w:val="W3MUSeznamslovan1"/>
        <w:numPr>
          <w:ilvl w:val="0"/>
          <w:numId w:val="0"/>
        </w:numPr>
      </w:pPr>
      <w:r>
        <w:t>Toto o</w:t>
      </w:r>
      <w:r w:rsidR="002833E8">
        <w:t xml:space="preserve">patření stanovuje úklidové standardy, zejména specifikaci činností, četnost a způsob </w:t>
      </w:r>
      <w:bookmarkStart w:id="0" w:name="_GoBack"/>
      <w:bookmarkEnd w:id="0"/>
      <w:r w:rsidR="002833E8">
        <w:t xml:space="preserve">provedení úklidu v prostorách </w:t>
      </w:r>
      <w:r w:rsidRPr="005556D1">
        <w:t xml:space="preserve">Univerzitního centra Telč Masarykovy univerzity </w:t>
      </w:r>
      <w:r>
        <w:t>(dále jen „</w:t>
      </w:r>
      <w:r w:rsidR="002833E8">
        <w:t>UCT</w:t>
      </w:r>
      <w:r>
        <w:t>“)</w:t>
      </w:r>
      <w:r w:rsidR="00B32F38" w:rsidRPr="00B32F38">
        <w:t>.</w:t>
      </w:r>
      <w:r w:rsidR="00EF7B74" w:rsidRPr="00DA75C1">
        <w:t xml:space="preserve"> </w:t>
      </w:r>
      <w:r w:rsidR="002833E8">
        <w:t>Všichni pracovníci UCT pověření úklidem či správou objektu jsou povinni řídit se těmito standardy.</w:t>
      </w:r>
    </w:p>
    <w:p w:rsidR="006400C2" w:rsidRPr="00013EEC" w:rsidRDefault="006400C2" w:rsidP="006400C2">
      <w:pPr>
        <w:pStyle w:val="W3MUZkonParagraf"/>
        <w:rPr>
          <w:rFonts w:cs="Arial"/>
        </w:rPr>
      </w:pPr>
      <w:r w:rsidRPr="00013EEC">
        <w:rPr>
          <w:rFonts w:cs="Arial"/>
        </w:rPr>
        <w:t>Článek 2</w:t>
      </w:r>
    </w:p>
    <w:p w:rsidR="00EF7B74" w:rsidRPr="00013EEC" w:rsidRDefault="002833E8" w:rsidP="006400C2">
      <w:pPr>
        <w:pStyle w:val="W3MUZkonParagrafNzev"/>
        <w:rPr>
          <w:rFonts w:cs="Arial"/>
          <w:bCs/>
        </w:rPr>
      </w:pPr>
      <w:r>
        <w:rPr>
          <w:rFonts w:cs="Arial"/>
          <w:bCs/>
        </w:rPr>
        <w:t>Provádění úklidu v UCT</w:t>
      </w:r>
    </w:p>
    <w:p w:rsidR="002833E8" w:rsidRDefault="002833E8" w:rsidP="002833E8">
      <w:pPr>
        <w:pStyle w:val="W3MUZkonOdstavecslovan"/>
      </w:pPr>
      <w:r>
        <w:t>Úklid v UCT provádějí osoby s platnou pracovní smlouvou nebo dohodou o provedení práce, dohodě o pracovní činnosti nebo osoby pověřené ředitelem UCT.</w:t>
      </w:r>
    </w:p>
    <w:p w:rsidR="00B32F38" w:rsidRDefault="002833E8">
      <w:pPr>
        <w:pStyle w:val="W3MUZkonOdstavecslovan"/>
      </w:pPr>
      <w:r>
        <w:t>Pokyny k provádění</w:t>
      </w:r>
      <w:r w:rsidR="00F9042A">
        <w:t xml:space="preserve"> </w:t>
      </w:r>
      <w:r>
        <w:t xml:space="preserve">úklidu v UCT </w:t>
      </w:r>
      <w:r w:rsidR="00B32F38">
        <w:t>jsou uvedeny v samostatné příloze 1</w:t>
      </w:r>
      <w:r w:rsidR="00F062D5">
        <w:t xml:space="preserve"> - Specifikace úklidových služeb (standardy S1-S7)</w:t>
      </w:r>
      <w:r w:rsidR="00B32F38">
        <w:t>, která je nedílnou součástí tohoto opatření.</w:t>
      </w:r>
    </w:p>
    <w:p w:rsidR="006400C2" w:rsidRPr="00013EEC" w:rsidRDefault="006400C2" w:rsidP="006400C2">
      <w:pPr>
        <w:pStyle w:val="W3MUZkonParagraf"/>
        <w:rPr>
          <w:rFonts w:cs="Arial"/>
        </w:rPr>
      </w:pPr>
      <w:r w:rsidRPr="00013EEC">
        <w:rPr>
          <w:rFonts w:cs="Arial"/>
        </w:rPr>
        <w:t xml:space="preserve">Článek </w:t>
      </w:r>
      <w:r w:rsidR="000F5159">
        <w:rPr>
          <w:rFonts w:cs="Arial"/>
        </w:rPr>
        <w:t>3</w:t>
      </w:r>
    </w:p>
    <w:p w:rsidR="006400C2" w:rsidRPr="00013EEC" w:rsidRDefault="006400C2" w:rsidP="006400C2">
      <w:pPr>
        <w:pStyle w:val="W3MUZkonParagrafNzev"/>
        <w:rPr>
          <w:rFonts w:cs="Arial"/>
        </w:rPr>
      </w:pPr>
      <w:r w:rsidRPr="00013EEC">
        <w:rPr>
          <w:rFonts w:cs="Arial"/>
          <w:bCs/>
        </w:rPr>
        <w:t>Závěrečná ustanovení</w:t>
      </w:r>
      <w:r w:rsidRPr="00013EEC">
        <w:rPr>
          <w:rFonts w:cs="Arial"/>
          <w:bCs/>
          <w:i/>
          <w:iCs/>
        </w:rPr>
        <w:t xml:space="preserve"> </w:t>
      </w:r>
    </w:p>
    <w:p w:rsidR="00E85A68" w:rsidRPr="00DA75C1" w:rsidRDefault="00E85A68" w:rsidP="00E85A68">
      <w:pPr>
        <w:pStyle w:val="W3MUZkonOdstavecslovan"/>
        <w:tabs>
          <w:tab w:val="clear" w:pos="510"/>
        </w:tabs>
        <w:ind w:left="567" w:hanging="567"/>
      </w:pPr>
      <w:r w:rsidRPr="00DA75C1">
        <w:t xml:space="preserve">Výkladem </w:t>
      </w:r>
      <w:r>
        <w:t>jednotlivých ustanovení tohoto opatření</w:t>
      </w:r>
      <w:r w:rsidRPr="00DA75C1">
        <w:t xml:space="preserve"> je pověřen </w:t>
      </w:r>
      <w:r w:rsidR="002833E8">
        <w:t>správce budovy</w:t>
      </w:r>
      <w:r w:rsidRPr="00DA75C1">
        <w:t xml:space="preserve"> UC</w:t>
      </w:r>
      <w:r>
        <w:t>T</w:t>
      </w:r>
      <w:r w:rsidRPr="00DA75C1">
        <w:t>.</w:t>
      </w:r>
    </w:p>
    <w:p w:rsidR="006400C2" w:rsidRDefault="00EF7B74" w:rsidP="00013EEC">
      <w:pPr>
        <w:pStyle w:val="W3MUZkonOdstavecslovan"/>
        <w:tabs>
          <w:tab w:val="clear" w:pos="510"/>
        </w:tabs>
        <w:ind w:left="567" w:hanging="567"/>
      </w:pPr>
      <w:r w:rsidRPr="00DA75C1">
        <w:t xml:space="preserve">Kontrolou dodržování </w:t>
      </w:r>
      <w:r w:rsidR="00826386">
        <w:t>tohoto opatření</w:t>
      </w:r>
      <w:r w:rsidR="00DA75C1" w:rsidRPr="00DA75C1">
        <w:t xml:space="preserve"> </w:t>
      </w:r>
      <w:r w:rsidR="00826386">
        <w:t>vykonává</w:t>
      </w:r>
      <w:r w:rsidR="00725626" w:rsidRPr="00DA75C1">
        <w:t xml:space="preserve"> </w:t>
      </w:r>
      <w:r w:rsidR="002833E8">
        <w:t>správce budovy</w:t>
      </w:r>
      <w:r w:rsidR="00725626" w:rsidRPr="00DA75C1">
        <w:t xml:space="preserve"> UC</w:t>
      </w:r>
      <w:r w:rsidR="007F77D0">
        <w:t>T</w:t>
      </w:r>
      <w:r w:rsidRPr="00DA75C1">
        <w:t>.</w:t>
      </w:r>
    </w:p>
    <w:p w:rsidR="00826386" w:rsidRPr="00DA75C1" w:rsidRDefault="00826386" w:rsidP="00013EEC">
      <w:pPr>
        <w:pStyle w:val="W3MUZkonOdstavecslovan"/>
        <w:tabs>
          <w:tab w:val="clear" w:pos="510"/>
        </w:tabs>
        <w:ind w:left="567" w:hanging="567"/>
      </w:pPr>
      <w:r>
        <w:t>Toto opatření nabývá účinnosti dnem podpisu.</w:t>
      </w:r>
    </w:p>
    <w:p w:rsidR="00EF7B74" w:rsidRPr="00DA75C1" w:rsidRDefault="00826386" w:rsidP="00013EEC">
      <w:pPr>
        <w:pStyle w:val="W3MUZkonOdstavecslovan"/>
        <w:tabs>
          <w:tab w:val="clear" w:pos="510"/>
        </w:tabs>
        <w:ind w:left="567" w:hanging="567"/>
      </w:pPr>
      <w:r>
        <w:t xml:space="preserve">Toto opatření </w:t>
      </w:r>
      <w:r w:rsidR="00EF7B74" w:rsidRPr="00DA75C1">
        <w:t xml:space="preserve">nabývá účinnosti dnem </w:t>
      </w:r>
      <w:r>
        <w:t>1. červ</w:t>
      </w:r>
      <w:r w:rsidR="002833E8">
        <w:t>e</w:t>
      </w:r>
      <w:r>
        <w:t>n</w:t>
      </w:r>
      <w:r w:rsidR="002833E8">
        <w:t>ce</w:t>
      </w:r>
      <w:r>
        <w:t xml:space="preserve"> 2019</w:t>
      </w:r>
      <w:r w:rsidR="00EF7B74" w:rsidRPr="00DA75C1">
        <w:t>.</w:t>
      </w:r>
    </w:p>
    <w:p w:rsidR="00DA75C1" w:rsidRDefault="00DA75C1" w:rsidP="00DA75C1">
      <w:pPr>
        <w:pStyle w:val="W3MUZkonParagraf"/>
        <w:spacing w:before="0" w:after="0"/>
        <w:jc w:val="both"/>
        <w:rPr>
          <w:rFonts w:ascii="Verdana" w:hAnsi="Verdana" w:cs="Arial"/>
          <w:color w:val="000000"/>
        </w:rPr>
      </w:pPr>
    </w:p>
    <w:p w:rsidR="00DA75C1" w:rsidRDefault="00DA75C1" w:rsidP="00DA75C1">
      <w:pPr>
        <w:pStyle w:val="W3MUZkonParagraf"/>
        <w:spacing w:before="0" w:after="0"/>
        <w:jc w:val="both"/>
        <w:rPr>
          <w:rFonts w:ascii="Verdana" w:hAnsi="Verdana" w:cs="Arial"/>
          <w:color w:val="000000"/>
        </w:rPr>
      </w:pPr>
    </w:p>
    <w:p w:rsidR="00826386" w:rsidRPr="00013EEC" w:rsidRDefault="00826386" w:rsidP="00013EEC">
      <w:pPr>
        <w:pStyle w:val="W3MUZkonParagrafNzev"/>
      </w:pPr>
    </w:p>
    <w:p w:rsidR="00D67A7D" w:rsidRPr="00DA75C1" w:rsidRDefault="00D67A7D" w:rsidP="006400C2">
      <w:pPr>
        <w:pStyle w:val="W3MUZkonOdstavecslovan"/>
        <w:numPr>
          <w:ilvl w:val="0"/>
          <w:numId w:val="0"/>
        </w:numPr>
      </w:pPr>
    </w:p>
    <w:p w:rsidR="00D67A7D" w:rsidRPr="00DA75C1" w:rsidRDefault="00D67A7D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  <w:r w:rsidRPr="00DA75C1">
        <w:t xml:space="preserve">V Telči dne </w:t>
      </w:r>
      <w:r w:rsidR="002833E8">
        <w:t>18</w:t>
      </w:r>
      <w:r w:rsidR="007F77D0">
        <w:t xml:space="preserve">. </w:t>
      </w:r>
      <w:r w:rsidR="002833E8">
        <w:t>června</w:t>
      </w:r>
      <w:r w:rsidR="007F77D0">
        <w:t xml:space="preserve"> 2019</w:t>
      </w:r>
      <w:r w:rsidR="00DA75C1" w:rsidRPr="00DA75C1">
        <w:tab/>
        <w:t>Mgr. Jaroslav Makovec</w:t>
      </w:r>
    </w:p>
    <w:p w:rsidR="009751F2" w:rsidRDefault="00DA75C1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  <w:r w:rsidRPr="00DA75C1">
        <w:tab/>
      </w:r>
      <w:r w:rsidR="00F05C2C" w:rsidRPr="00DA75C1">
        <w:t>Ř</w:t>
      </w:r>
      <w:r w:rsidR="00D67A7D" w:rsidRPr="00DA75C1">
        <w:t>editel</w:t>
      </w: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F05C2C" w:rsidRDefault="00F05C2C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2833E8" w:rsidRDefault="002833E8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2833E8" w:rsidRDefault="002833E8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2833E8" w:rsidRDefault="002833E8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2833E8" w:rsidRDefault="002833E8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p w:rsidR="002833E8" w:rsidRDefault="002833E8" w:rsidP="00DA75C1">
      <w:pPr>
        <w:pStyle w:val="W3MUZkonOdstavecslovan"/>
        <w:numPr>
          <w:ilvl w:val="0"/>
          <w:numId w:val="0"/>
        </w:numPr>
        <w:tabs>
          <w:tab w:val="center" w:pos="7655"/>
        </w:tabs>
        <w:spacing w:after="0"/>
      </w:pPr>
    </w:p>
    <w:sectPr w:rsidR="002833E8" w:rsidSect="00013EEC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2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FD" w:rsidRDefault="00B654FD" w:rsidP="00610731">
      <w:r>
        <w:separator/>
      </w:r>
    </w:p>
  </w:endnote>
  <w:endnote w:type="continuationSeparator" w:id="0">
    <w:p w:rsidR="00B654FD" w:rsidRDefault="00B654FD" w:rsidP="0061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31" w:rsidRPr="00013EEC" w:rsidRDefault="00610731" w:rsidP="00013EEC">
    <w:pPr>
      <w:pStyle w:val="Zpat"/>
      <w:jc w:val="center"/>
      <w:rPr>
        <w:rFonts w:ascii="Arial" w:hAnsi="Arial" w:cs="Arial"/>
        <w:sz w:val="20"/>
        <w:szCs w:val="20"/>
      </w:rPr>
    </w:pP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PAGE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F062D5">
      <w:rPr>
        <w:rFonts w:ascii="Arial" w:hAnsi="Arial" w:cs="Arial"/>
        <w:bCs/>
        <w:noProof/>
        <w:sz w:val="20"/>
        <w:szCs w:val="20"/>
      </w:rPr>
      <w:t>2</w:t>
    </w:r>
    <w:r w:rsidRPr="0017017A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sz w:val="20"/>
        <w:szCs w:val="20"/>
      </w:rPr>
      <w:t xml:space="preserve"> 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NUMPAGES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F062D5">
      <w:rPr>
        <w:rFonts w:ascii="Arial" w:hAnsi="Arial" w:cs="Arial"/>
        <w:bCs/>
        <w:noProof/>
        <w:sz w:val="20"/>
        <w:szCs w:val="20"/>
      </w:rPr>
      <w:t>2</w:t>
    </w:r>
    <w:r w:rsidRPr="0017017A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31" w:rsidRPr="00013EEC" w:rsidRDefault="00610731" w:rsidP="00013EEC">
    <w:pPr>
      <w:pStyle w:val="Zpat"/>
      <w:jc w:val="center"/>
      <w:rPr>
        <w:rFonts w:ascii="Arial" w:hAnsi="Arial" w:cs="Arial"/>
        <w:sz w:val="20"/>
        <w:szCs w:val="20"/>
      </w:rPr>
    </w:pP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PAGE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2A1A1F">
      <w:rPr>
        <w:rFonts w:ascii="Arial" w:hAnsi="Arial" w:cs="Arial"/>
        <w:bCs/>
        <w:noProof/>
        <w:sz w:val="20"/>
        <w:szCs w:val="20"/>
      </w:rPr>
      <w:t>1</w:t>
    </w:r>
    <w:r w:rsidRPr="0017017A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sz w:val="20"/>
        <w:szCs w:val="20"/>
      </w:rPr>
      <w:t xml:space="preserve"> 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Pr="0017017A">
      <w:rPr>
        <w:rFonts w:ascii="Arial" w:hAnsi="Arial" w:cs="Arial"/>
        <w:bCs/>
        <w:sz w:val="20"/>
        <w:szCs w:val="20"/>
      </w:rPr>
      <w:instrText>NUMPAGES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2A1A1F">
      <w:rPr>
        <w:rFonts w:ascii="Arial" w:hAnsi="Arial" w:cs="Arial"/>
        <w:bCs/>
        <w:noProof/>
        <w:sz w:val="20"/>
        <w:szCs w:val="20"/>
      </w:rPr>
      <w:t>1</w:t>
    </w:r>
    <w:r w:rsidRPr="0017017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FD" w:rsidRDefault="00B654FD" w:rsidP="00610731">
      <w:r>
        <w:separator/>
      </w:r>
    </w:p>
  </w:footnote>
  <w:footnote w:type="continuationSeparator" w:id="0">
    <w:p w:rsidR="00B654FD" w:rsidRDefault="00B654FD" w:rsidP="0061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31" w:rsidRDefault="0014149C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29005" cy="6477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" w15:restartNumberingAfterBreak="0">
    <w:nsid w:val="28713928"/>
    <w:multiLevelType w:val="multilevel"/>
    <w:tmpl w:val="9CB08FC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3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5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1"/>
    <w:rsid w:val="00013EEC"/>
    <w:rsid w:val="00027260"/>
    <w:rsid w:val="000545EC"/>
    <w:rsid w:val="0005559B"/>
    <w:rsid w:val="00076BD4"/>
    <w:rsid w:val="0008793A"/>
    <w:rsid w:val="0008795A"/>
    <w:rsid w:val="0009713D"/>
    <w:rsid w:val="000A6884"/>
    <w:rsid w:val="000C036C"/>
    <w:rsid w:val="000D44B6"/>
    <w:rsid w:val="000E3194"/>
    <w:rsid w:val="000F5159"/>
    <w:rsid w:val="00111F73"/>
    <w:rsid w:val="0014124B"/>
    <w:rsid w:val="0014149C"/>
    <w:rsid w:val="00154C01"/>
    <w:rsid w:val="00190E4D"/>
    <w:rsid w:val="001C7F68"/>
    <w:rsid w:val="0021144D"/>
    <w:rsid w:val="0022379A"/>
    <w:rsid w:val="00250F13"/>
    <w:rsid w:val="00262C41"/>
    <w:rsid w:val="002833E8"/>
    <w:rsid w:val="002A17F5"/>
    <w:rsid w:val="002A1A1F"/>
    <w:rsid w:val="002A42D5"/>
    <w:rsid w:val="002C600A"/>
    <w:rsid w:val="002F00E5"/>
    <w:rsid w:val="00361C6E"/>
    <w:rsid w:val="003725BF"/>
    <w:rsid w:val="00381BEC"/>
    <w:rsid w:val="003835B7"/>
    <w:rsid w:val="003A4FB9"/>
    <w:rsid w:val="003B3AF0"/>
    <w:rsid w:val="003C0146"/>
    <w:rsid w:val="003C51CD"/>
    <w:rsid w:val="003C5D47"/>
    <w:rsid w:val="003F3354"/>
    <w:rsid w:val="00400A90"/>
    <w:rsid w:val="00403D13"/>
    <w:rsid w:val="0041254B"/>
    <w:rsid w:val="004661E5"/>
    <w:rsid w:val="00495D6A"/>
    <w:rsid w:val="004A4D1D"/>
    <w:rsid w:val="004C481D"/>
    <w:rsid w:val="004D2101"/>
    <w:rsid w:val="004D6A34"/>
    <w:rsid w:val="005354EB"/>
    <w:rsid w:val="00536518"/>
    <w:rsid w:val="00550BD7"/>
    <w:rsid w:val="005556D1"/>
    <w:rsid w:val="00564999"/>
    <w:rsid w:val="005727DF"/>
    <w:rsid w:val="005A7660"/>
    <w:rsid w:val="00610731"/>
    <w:rsid w:val="006373D6"/>
    <w:rsid w:val="006400C2"/>
    <w:rsid w:val="00680920"/>
    <w:rsid w:val="006C662B"/>
    <w:rsid w:val="006C71B8"/>
    <w:rsid w:val="007143B1"/>
    <w:rsid w:val="00725626"/>
    <w:rsid w:val="00761596"/>
    <w:rsid w:val="007B7B45"/>
    <w:rsid w:val="007C20F9"/>
    <w:rsid w:val="007C3A5C"/>
    <w:rsid w:val="007F1E79"/>
    <w:rsid w:val="007F77D0"/>
    <w:rsid w:val="00814B63"/>
    <w:rsid w:val="00826386"/>
    <w:rsid w:val="00827892"/>
    <w:rsid w:val="00832800"/>
    <w:rsid w:val="008716C2"/>
    <w:rsid w:val="00890373"/>
    <w:rsid w:val="008A23CA"/>
    <w:rsid w:val="008A7E0C"/>
    <w:rsid w:val="008D374A"/>
    <w:rsid w:val="008E0FEC"/>
    <w:rsid w:val="008E1998"/>
    <w:rsid w:val="008F04FA"/>
    <w:rsid w:val="008F7930"/>
    <w:rsid w:val="00904276"/>
    <w:rsid w:val="0095226A"/>
    <w:rsid w:val="009751F2"/>
    <w:rsid w:val="009902AC"/>
    <w:rsid w:val="00996CA6"/>
    <w:rsid w:val="009A1A64"/>
    <w:rsid w:val="009C54EF"/>
    <w:rsid w:val="009E4505"/>
    <w:rsid w:val="00A103EB"/>
    <w:rsid w:val="00A929CB"/>
    <w:rsid w:val="00AC3F6E"/>
    <w:rsid w:val="00AF5CC6"/>
    <w:rsid w:val="00B32764"/>
    <w:rsid w:val="00B32F38"/>
    <w:rsid w:val="00B654FD"/>
    <w:rsid w:val="00B84BC5"/>
    <w:rsid w:val="00BC7B30"/>
    <w:rsid w:val="00BF1549"/>
    <w:rsid w:val="00C31605"/>
    <w:rsid w:val="00C55075"/>
    <w:rsid w:val="00C67DBC"/>
    <w:rsid w:val="00C71820"/>
    <w:rsid w:val="00CB7D70"/>
    <w:rsid w:val="00CC0A7E"/>
    <w:rsid w:val="00D06EA0"/>
    <w:rsid w:val="00D11139"/>
    <w:rsid w:val="00D3102D"/>
    <w:rsid w:val="00D3271F"/>
    <w:rsid w:val="00D3285B"/>
    <w:rsid w:val="00D40A34"/>
    <w:rsid w:val="00D64E07"/>
    <w:rsid w:val="00D67A7D"/>
    <w:rsid w:val="00D7191B"/>
    <w:rsid w:val="00D726DD"/>
    <w:rsid w:val="00DA75C1"/>
    <w:rsid w:val="00DB6363"/>
    <w:rsid w:val="00DC50EF"/>
    <w:rsid w:val="00DE2640"/>
    <w:rsid w:val="00E10F25"/>
    <w:rsid w:val="00E3745E"/>
    <w:rsid w:val="00E85A68"/>
    <w:rsid w:val="00EA4F38"/>
    <w:rsid w:val="00EC4F4C"/>
    <w:rsid w:val="00EF7B74"/>
    <w:rsid w:val="00F05C2C"/>
    <w:rsid w:val="00F062D5"/>
    <w:rsid w:val="00F10722"/>
    <w:rsid w:val="00F7743C"/>
    <w:rsid w:val="00F9042A"/>
    <w:rsid w:val="00F95431"/>
    <w:rsid w:val="00FE43C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5FAA9-8CD4-49FA-9D65-8CD961C5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qFormat/>
    <w:rsid w:val="00EF7B74"/>
    <w:pPr>
      <w:spacing w:before="100" w:beforeAutospacing="1" w:after="100" w:afterAutospacing="1"/>
      <w:ind w:firstLine="0"/>
      <w:jc w:val="left"/>
      <w:outlineLvl w:val="7"/>
    </w:pPr>
    <w:rPr>
      <w:strike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1"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numPr>
        <w:ilvl w:val="1"/>
        <w:numId w:val="6"/>
      </w:numPr>
      <w:outlineLvl w:val="1"/>
    </w:p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styleId="Zdraznn">
    <w:name w:val="Emphasis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EF7B74"/>
    <w:pPr>
      <w:spacing w:after="120"/>
    </w:pPr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E85A68"/>
    <w:pPr>
      <w:spacing w:before="360" w:after="120" w:line="360" w:lineRule="exact"/>
      <w:ind w:firstLine="0"/>
      <w:jc w:val="left"/>
    </w:pPr>
    <w:rPr>
      <w:rFonts w:ascii="Arial" w:eastAsia="Calibri" w:hAnsi="Arial" w:cs="Arial"/>
      <w:b/>
      <w:caps/>
      <w:strike w:val="0"/>
      <w:color w:val="0000DC"/>
      <w:sz w:val="28"/>
      <w:szCs w:val="48"/>
      <w:lang w:eastAsia="en-US"/>
    </w:rPr>
  </w:style>
  <w:style w:type="character" w:customStyle="1" w:styleId="PodnadpisChar">
    <w:name w:val="Podnadpis Char"/>
    <w:link w:val="Podnadpis"/>
    <w:rsid w:val="00E85A68"/>
    <w:rPr>
      <w:rFonts w:ascii="Arial" w:eastAsia="Calibri" w:hAnsi="Arial" w:cs="Arial"/>
      <w:b/>
      <w:caps/>
      <w:color w:val="0000DC"/>
      <w:sz w:val="28"/>
      <w:szCs w:val="48"/>
      <w:lang w:eastAsia="en-US"/>
    </w:rPr>
  </w:style>
  <w:style w:type="paragraph" w:styleId="Zhlav">
    <w:name w:val="header"/>
    <w:basedOn w:val="Normln"/>
    <w:link w:val="ZhlavChar"/>
    <w:rsid w:val="006107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10731"/>
    <w:rPr>
      <w:strike/>
      <w:sz w:val="24"/>
      <w:szCs w:val="24"/>
    </w:rPr>
  </w:style>
  <w:style w:type="character" w:customStyle="1" w:styleId="ZpatChar">
    <w:name w:val="Zápatí Char"/>
    <w:link w:val="Zpat"/>
    <w:uiPriority w:val="99"/>
    <w:rsid w:val="006107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5C2C"/>
    <w:pPr>
      <w:spacing w:after="299" w:line="235" w:lineRule="auto"/>
      <w:ind w:left="720" w:right="34" w:hanging="351"/>
      <w:contextualSpacing/>
    </w:pPr>
    <w:rPr>
      <w:strike w:val="0"/>
      <w:color w:val="000000"/>
      <w:szCs w:val="22"/>
    </w:rPr>
  </w:style>
  <w:style w:type="table" w:customStyle="1" w:styleId="TableGrid">
    <w:name w:val="TableGrid"/>
    <w:rsid w:val="00F05C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rsid w:val="00F05C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05C2C"/>
    <w:rPr>
      <w:rFonts w:ascii="Segoe UI" w:hAnsi="Segoe UI" w:cs="Segoe UI"/>
      <w:strike/>
      <w:sz w:val="18"/>
      <w:szCs w:val="18"/>
    </w:rPr>
  </w:style>
  <w:style w:type="character" w:customStyle="1" w:styleId="TextkomenteChar">
    <w:name w:val="Text komentáře Char"/>
    <w:rsid w:val="002833E8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2833E8"/>
    <w:pPr>
      <w:spacing w:after="0"/>
    </w:pPr>
    <w:rPr>
      <w:rFonts w:ascii="Times New Roman" w:hAnsi="Times New Roman"/>
      <w:b/>
      <w:bCs/>
      <w:strike w:val="0"/>
    </w:rPr>
  </w:style>
  <w:style w:type="character" w:customStyle="1" w:styleId="TextkomenteChar1">
    <w:name w:val="Text komentáře Char1"/>
    <w:basedOn w:val="Standardnpsmoodstavce"/>
    <w:link w:val="Textkomente"/>
    <w:rsid w:val="002833E8"/>
    <w:rPr>
      <w:rFonts w:ascii="Verdana" w:hAnsi="Verdana"/>
      <w:strike/>
    </w:rPr>
  </w:style>
  <w:style w:type="character" w:customStyle="1" w:styleId="PedmtkomenteChar">
    <w:name w:val="Předmět komentáře Char"/>
    <w:basedOn w:val="TextkomenteChar1"/>
    <w:link w:val="Pedmtkomente"/>
    <w:rsid w:val="002833E8"/>
    <w:rPr>
      <w:rFonts w:ascii="Verdana" w:hAnsi="Verdana"/>
      <w:b/>
      <w:bCs/>
      <w:strike w:val="0"/>
    </w:rPr>
  </w:style>
  <w:style w:type="paragraph" w:customStyle="1" w:styleId="a">
    <w:basedOn w:val="Normln"/>
    <w:next w:val="Normln"/>
    <w:link w:val="PodtitulChar"/>
    <w:qFormat/>
    <w:rsid w:val="002833E8"/>
    <w:pPr>
      <w:spacing w:after="60"/>
      <w:ind w:firstLine="0"/>
      <w:jc w:val="center"/>
      <w:outlineLvl w:val="1"/>
    </w:pPr>
    <w:rPr>
      <w:rFonts w:ascii="Cambria" w:hAnsi="Cambria"/>
      <w:strike w:val="0"/>
    </w:rPr>
  </w:style>
  <w:style w:type="character" w:customStyle="1" w:styleId="PodtitulChar">
    <w:name w:val="Podtitul Char"/>
    <w:link w:val="a"/>
    <w:rsid w:val="002833E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4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895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0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B27C-50E2-4EAD-9027-C73D58A7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w3mutextyz.dot</Template>
  <TotalTime>17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Správní rady Masarykovy univerzity v Brně</vt:lpstr>
    </vt:vector>
  </TitlesOfParts>
  <Company>UVT MU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subject/>
  <dc:creator>Smid</dc:creator>
  <cp:keywords/>
  <dc:description/>
  <cp:lastModifiedBy>Jaroslav Makovec</cp:lastModifiedBy>
  <cp:revision>6</cp:revision>
  <cp:lastPrinted>2019-05-30T14:11:00Z</cp:lastPrinted>
  <dcterms:created xsi:type="dcterms:W3CDTF">2019-06-18T08:23:00Z</dcterms:created>
  <dcterms:modified xsi:type="dcterms:W3CDTF">2019-06-19T09:16:00Z</dcterms:modified>
</cp:coreProperties>
</file>