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53" w:rsidRPr="000566A0" w:rsidRDefault="00B41753" w:rsidP="00B41753">
      <w:pPr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B41753" w:rsidRDefault="00B41753" w:rsidP="00B41753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JOHARI WINDOW</w:t>
      </w:r>
    </w:p>
    <w:p w:rsidR="00B41753" w:rsidRPr="00114D76" w:rsidRDefault="00B41753" w:rsidP="00B41753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:rsidR="00B41753" w:rsidRPr="000566A0" w:rsidRDefault="00B41753" w:rsidP="00B41753">
      <w:pPr>
        <w:jc w:val="center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BF2BB" wp14:editId="714BC234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5343525" cy="4038600"/>
                <wp:effectExtent l="0" t="0" r="28575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753" w:rsidRPr="00B05AA9" w:rsidRDefault="00B41753" w:rsidP="00B417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D9EB8" wp14:editId="691EF2AD">
                                  <wp:extent cx="5161023" cy="3848100"/>
                                  <wp:effectExtent l="0" t="0" r="1905" b="0"/>
                                  <wp:docPr id="5" name="Obrázek 5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7436" cy="3860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BF2B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69.55pt;margin-top:4.7pt;width:420.75pt;height:3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">
                <v:textbox>
                  <w:txbxContent>
                    <w:p w:rsidR="00B41753" w:rsidRPr="00B05AA9" w:rsidRDefault="00B41753" w:rsidP="00B41753">
                      <w:r>
                        <w:rPr>
                          <w:noProof/>
                        </w:rPr>
                        <w:drawing>
                          <wp:inline distT="0" distB="0" distL="0" distR="0" wp14:anchorId="78DD9EB8" wp14:editId="691EF2AD">
                            <wp:extent cx="5161023" cy="3848100"/>
                            <wp:effectExtent l="0" t="0" r="1905" b="0"/>
                            <wp:docPr id="5" name="Obrázek 5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7436" cy="3860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lang w:val="en-GB"/>
        </w:rPr>
      </w:pPr>
    </w:p>
    <w:p w:rsidR="00B41753" w:rsidRPr="000566A0" w:rsidRDefault="00B41753" w:rsidP="00B41753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lastRenderedPageBreak/>
        <w:t>FEEDBACK GIVING &amp; ACCEPTING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205"/>
        <w:gridCol w:w="4179"/>
      </w:tblGrid>
      <w:tr w:rsidR="00B41753" w:rsidRPr="000566A0" w:rsidTr="00C70E29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b/>
                <w:lang w:val="en-GB"/>
              </w:rPr>
              <w:t>FEEDBACK GIVING</w:t>
            </w: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 GIVEN ON REQUEST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Feedback is effective when it is given on request. Both ends should agree with feedback giving.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THE RIGHT TIME AND PLACE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Feedback giving needs at least basic privacy and adequate time – it should never be given in a hurry.</w:t>
            </w: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DESCRIPTION NOT EVALUATION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Feedback describes what a person has done or said, it does not evaluate if it is right or wrong.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BE CONCRFETE, NOT GENERAL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Concrete observed situation should be described, feedback does not generalise form the particular situation.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CONSEQUENCES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Feedback summaries all reactions of the people involved and/or consequences of a person’s behaviour in the given situation.</w:t>
            </w: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BALANCE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b/>
                <w:lang w:val="en-GB"/>
              </w:rPr>
              <w:t>FEEDBACK ACCEPTING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LISTEN ACTIVELY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It is important to listen carefully and remember (even take notes) the information.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MAKE SURE YOU UNDERSTAND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Open questions or asking for more examples can help you to clarify unclear and vague information.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 xml:space="preserve">  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DO NOT DEFEND YOURSELF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There is no need to explain why you have done certain thing the way you have.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TAKE TIME FOR EVALUATION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>It is important to take enough time to think about the information and analyse critically which areas are to be changed and why.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b/>
                <w:lang w:val="en-GB"/>
              </w:rPr>
            </w:pPr>
            <w:r w:rsidRPr="000566A0">
              <w:rPr>
                <w:b/>
                <w:lang w:val="en-GB"/>
              </w:rPr>
              <w:sym w:font="Symbol" w:char="F0B7"/>
            </w:r>
            <w:r w:rsidRPr="000566A0">
              <w:rPr>
                <w:b/>
                <w:lang w:val="en-GB"/>
              </w:rPr>
              <w:t xml:space="preserve">  SAY   “THANK YOU”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  <w:r w:rsidRPr="000566A0">
              <w:rPr>
                <w:lang w:val="en-GB"/>
              </w:rPr>
              <w:t xml:space="preserve">Honest and well-given feedback is a useful gift that deserves acknowledgement, even if negatives prevailed. </w:t>
            </w: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  <w:p w:rsidR="00B41753" w:rsidRPr="000566A0" w:rsidRDefault="00B41753" w:rsidP="00B41753">
            <w:pPr>
              <w:pStyle w:val="Bezmezer"/>
              <w:rPr>
                <w:lang w:val="en-GB"/>
              </w:rPr>
            </w:pPr>
          </w:p>
        </w:tc>
      </w:tr>
    </w:tbl>
    <w:p w:rsidR="00B41753" w:rsidRPr="000566A0" w:rsidRDefault="00B41753" w:rsidP="00B41753">
      <w:pPr>
        <w:pStyle w:val="Bezmezer"/>
        <w:rPr>
          <w:lang w:val="en-GB"/>
        </w:rPr>
      </w:pPr>
    </w:p>
    <w:p w:rsidR="00332B40" w:rsidRPr="00B41753" w:rsidRDefault="00332B40" w:rsidP="00B41753">
      <w:pPr>
        <w:pStyle w:val="Bezmezer"/>
        <w:rPr>
          <w:lang w:val="en-GB"/>
        </w:rPr>
      </w:pPr>
    </w:p>
    <w:sectPr w:rsidR="00332B40" w:rsidRPr="00B41753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86" w:rsidRDefault="00562186">
      <w:pPr>
        <w:spacing w:after="0" w:line="240" w:lineRule="auto"/>
      </w:pPr>
      <w:r>
        <w:separator/>
      </w:r>
    </w:p>
  </w:endnote>
  <w:endnote w:type="continuationSeparator" w:id="0">
    <w:p w:rsidR="00562186" w:rsidRDefault="0056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21" w:rsidRPr="00CC2597" w:rsidRDefault="00291821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91821" w:rsidRDefault="00291821" w:rsidP="002B3243">
    <w:pPr>
      <w:pStyle w:val="Zpat"/>
      <w:rPr>
        <w:rFonts w:cs="Arial"/>
        <w:szCs w:val="14"/>
      </w:rPr>
    </w:pPr>
  </w:p>
  <w:p w:rsidR="00291821" w:rsidRPr="00F20CF7" w:rsidRDefault="00291821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91821" w:rsidRDefault="00291821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91821" w:rsidRPr="00F20CF7" w:rsidRDefault="00291821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41753">
      <w:rPr>
        <w:noProof/>
      </w:rPr>
      <w:t>2</w:t>
    </w:r>
    <w:r>
      <w:fldChar w:fldCharType="end"/>
    </w:r>
    <w:r>
      <w:t>/</w:t>
    </w:r>
    <w:r w:rsidR="00562186">
      <w:fldChar w:fldCharType="begin"/>
    </w:r>
    <w:r w:rsidR="00562186">
      <w:instrText xml:space="preserve"> SECTIONPAGES   \* MERGEFORMAT </w:instrText>
    </w:r>
    <w:r w:rsidR="00562186">
      <w:fldChar w:fldCharType="separate"/>
    </w:r>
    <w:r w:rsidR="00B41753">
      <w:rPr>
        <w:noProof/>
      </w:rPr>
      <w:t>2</w:t>
    </w:r>
    <w:r w:rsidR="00562186">
      <w:rPr>
        <w:noProof/>
      </w:rPr>
      <w:fldChar w:fldCharType="end"/>
    </w:r>
    <w:r>
      <w:tab/>
    </w:r>
    <w:r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21" w:rsidRPr="00CC2597" w:rsidRDefault="00291821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91821" w:rsidRDefault="00291821" w:rsidP="00F87559">
    <w:pPr>
      <w:pStyle w:val="Zpat"/>
      <w:rPr>
        <w:rFonts w:cs="Arial"/>
        <w:szCs w:val="14"/>
      </w:rPr>
    </w:pPr>
  </w:p>
  <w:p w:rsidR="00291821" w:rsidRPr="00F20CF7" w:rsidRDefault="00291821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91821" w:rsidRDefault="00291821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91821" w:rsidRDefault="00291821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41753">
      <w:rPr>
        <w:noProof/>
      </w:rPr>
      <w:t>1</w:t>
    </w:r>
    <w:r>
      <w:fldChar w:fldCharType="end"/>
    </w:r>
    <w:r>
      <w:t>/</w:t>
    </w:r>
    <w:r w:rsidR="00562186">
      <w:fldChar w:fldCharType="begin"/>
    </w:r>
    <w:r w:rsidR="00562186">
      <w:instrText xml:space="preserve"> SECTIONPAGES   \* MERGEFORMAT </w:instrText>
    </w:r>
    <w:r w:rsidR="00562186">
      <w:fldChar w:fldCharType="separate"/>
    </w:r>
    <w:r w:rsidR="00B41753">
      <w:rPr>
        <w:noProof/>
      </w:rPr>
      <w:t>2</w:t>
    </w:r>
    <w:r w:rsidR="00562186">
      <w:rPr>
        <w:noProof/>
      </w:rPr>
      <w:fldChar w:fldCharType="end"/>
    </w:r>
    <w:r>
      <w:tab/>
    </w:r>
    <w:r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86" w:rsidRDefault="00562186">
      <w:pPr>
        <w:spacing w:after="0" w:line="240" w:lineRule="auto"/>
      </w:pPr>
      <w:r>
        <w:separator/>
      </w:r>
    </w:p>
  </w:footnote>
  <w:footnote w:type="continuationSeparator" w:id="0">
    <w:p w:rsidR="00562186" w:rsidRDefault="0056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21" w:rsidRDefault="002918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133"/>
    <w:multiLevelType w:val="hybridMultilevel"/>
    <w:tmpl w:val="FAFAE640"/>
    <w:lvl w:ilvl="0" w:tplc="DA24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E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46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0E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3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E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8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6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9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0154"/>
    <w:rsid w:val="00241644"/>
    <w:rsid w:val="00247E5F"/>
    <w:rsid w:val="00291821"/>
    <w:rsid w:val="002B3243"/>
    <w:rsid w:val="002B6D09"/>
    <w:rsid w:val="002C33A9"/>
    <w:rsid w:val="00304F72"/>
    <w:rsid w:val="00310D63"/>
    <w:rsid w:val="00323952"/>
    <w:rsid w:val="00332338"/>
    <w:rsid w:val="00332B40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D635A"/>
    <w:rsid w:val="004E7386"/>
    <w:rsid w:val="004F3B9D"/>
    <w:rsid w:val="005108C3"/>
    <w:rsid w:val="0051610E"/>
    <w:rsid w:val="00562186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5C05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01FD"/>
    <w:rsid w:val="0093108E"/>
    <w:rsid w:val="00952348"/>
    <w:rsid w:val="00982D9F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1753"/>
    <w:rsid w:val="00B43F1E"/>
    <w:rsid w:val="00B656DE"/>
    <w:rsid w:val="00C06373"/>
    <w:rsid w:val="00C1580B"/>
    <w:rsid w:val="00C20847"/>
    <w:rsid w:val="00C44C72"/>
    <w:rsid w:val="00C73D40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522D6"/>
    <w:rsid w:val="00E62ADC"/>
    <w:rsid w:val="00E907DD"/>
    <w:rsid w:val="00E911B5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099DE6-DA1A-4ACA-9376-CBAC87E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  <w:style w:type="paragraph" w:styleId="Bezmezer">
    <w:name w:val="No Spacing"/>
    <w:uiPriority w:val="1"/>
    <w:rsid w:val="00291821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3C08-199E-40BA-A029-810FB7A8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Libor Štěpánek</cp:lastModifiedBy>
  <cp:revision>2</cp:revision>
  <cp:lastPrinted>2018-07-12T09:12:00Z</cp:lastPrinted>
  <dcterms:created xsi:type="dcterms:W3CDTF">2018-07-12T09:13:00Z</dcterms:created>
  <dcterms:modified xsi:type="dcterms:W3CDTF">2018-07-12T09:13:00Z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