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04B41" w14:textId="77777777" w:rsidR="007F27A8" w:rsidRDefault="007F27A8" w:rsidP="007F27A8">
      <w:pPr>
        <w:pStyle w:val="Nadpis2"/>
      </w:pPr>
      <w:r>
        <w:t>Logické uspořádání textu</w:t>
      </w:r>
    </w:p>
    <w:p w14:paraId="4043C119" w14:textId="77777777" w:rsidR="007F27A8" w:rsidRDefault="007F27A8" w:rsidP="007F27A8">
      <w:pPr>
        <w:pStyle w:val="Default"/>
      </w:pPr>
    </w:p>
    <w:p w14:paraId="0253B6AD" w14:textId="77777777" w:rsidR="007F27A8" w:rsidRDefault="007F27A8" w:rsidP="007F27A8">
      <w:pPr>
        <w:pStyle w:val="Default"/>
      </w:pPr>
      <w:r>
        <w:t>Jak se vyrovnat s textem, kde je logické uspořádání narušeno?</w:t>
      </w:r>
    </w:p>
    <w:p w14:paraId="6093C61D" w14:textId="77777777" w:rsidR="007F27A8" w:rsidRDefault="007F27A8" w:rsidP="007F27A8">
      <w:pPr>
        <w:pStyle w:val="Default"/>
        <w:numPr>
          <w:ilvl w:val="0"/>
          <w:numId w:val="1"/>
        </w:numPr>
      </w:pPr>
      <w:r>
        <w:t>seřadit si argumenty "pro" a "proti"</w:t>
      </w:r>
    </w:p>
    <w:p w14:paraId="20243A61" w14:textId="77777777" w:rsidR="007F27A8" w:rsidRDefault="007F27A8" w:rsidP="007F27A8">
      <w:pPr>
        <w:pStyle w:val="Default"/>
        <w:numPr>
          <w:ilvl w:val="0"/>
          <w:numId w:val="1"/>
        </w:numPr>
      </w:pPr>
      <w:r>
        <w:t>seřadit si argumenty podle toho, jestli podporují nebo nepodporují závěr celého textu</w:t>
      </w:r>
    </w:p>
    <w:p w14:paraId="28E05EAD" w14:textId="77777777" w:rsidR="007F27A8" w:rsidRDefault="007F27A8" w:rsidP="007F27A8">
      <w:pPr>
        <w:pStyle w:val="Default"/>
      </w:pPr>
    </w:p>
    <w:p w14:paraId="429CD89B" w14:textId="77777777" w:rsidR="007F27A8" w:rsidRDefault="007F27A8" w:rsidP="007F27A8">
      <w:pPr>
        <w:pStyle w:val="Nadpis4"/>
      </w:pPr>
      <w:r>
        <w:t>Cirkadiánní rytmy</w:t>
      </w:r>
    </w:p>
    <w:p w14:paraId="162E9046" w14:textId="77777777" w:rsidR="007F27A8" w:rsidRPr="000F6813" w:rsidRDefault="007F27A8" w:rsidP="007F27A8">
      <w:pPr>
        <w:pStyle w:val="Default"/>
        <w:rPr>
          <w:i/>
          <w:iCs/>
        </w:rPr>
      </w:pPr>
      <w:r w:rsidRPr="000F6813">
        <w:rPr>
          <w:i/>
          <w:iCs/>
        </w:rPr>
        <w:t>1.  V jednom experimentu několik dobrovolníků strávilo několik týdnů v podzemí v konstantním světle.</w:t>
      </w:r>
      <w:r>
        <w:rPr>
          <w:i/>
          <w:iCs/>
        </w:rPr>
        <w:t xml:space="preserve"> </w:t>
      </w:r>
      <w:r w:rsidRPr="000F6813">
        <w:rPr>
          <w:i/>
          <w:iCs/>
        </w:rPr>
        <w:t>2. Nejdříve byly narušeny jejich vnitřní hodiny a spánkové vzorce.</w:t>
      </w:r>
      <w:r>
        <w:rPr>
          <w:i/>
          <w:iCs/>
        </w:rPr>
        <w:t xml:space="preserve"> </w:t>
      </w:r>
      <w:r w:rsidRPr="000F6813">
        <w:rPr>
          <w:i/>
          <w:iCs/>
        </w:rPr>
        <w:t>3. Po několika týdnech se vrátili k přirozenému cirkadiánnímu rytmu s 24 hodinovým cyklem víceméně v souladu se světem venku.</w:t>
      </w:r>
      <w:r>
        <w:rPr>
          <w:i/>
          <w:iCs/>
        </w:rPr>
        <w:t xml:space="preserve"> </w:t>
      </w:r>
      <w:r w:rsidRPr="000F6813">
        <w:rPr>
          <w:i/>
          <w:iCs/>
        </w:rPr>
        <w:t>4. Našim vnitřním hodinám pomáhá přizpůsobovat se vystavení se dennímu světlu a reagují na střídání světla a tmy.</w:t>
      </w:r>
      <w:r>
        <w:rPr>
          <w:i/>
          <w:iCs/>
        </w:rPr>
        <w:t xml:space="preserve"> </w:t>
      </w:r>
      <w:r w:rsidRPr="000F6813">
        <w:rPr>
          <w:i/>
          <w:iCs/>
        </w:rPr>
        <w:t>5. Naše těla zůstávají citlivější k biologickým rytmům než k požadavkům časového uspořádání nebo rozptylování venkovním světem.</w:t>
      </w:r>
    </w:p>
    <w:p w14:paraId="1361785E" w14:textId="77777777" w:rsidR="007F27A8" w:rsidRPr="000F6813" w:rsidRDefault="007F27A8" w:rsidP="007F27A8">
      <w:pPr>
        <w:pStyle w:val="Default"/>
        <w:spacing w:before="120"/>
        <w:rPr>
          <w:i/>
          <w:iCs/>
        </w:rPr>
      </w:pPr>
      <w:r w:rsidRPr="000F6813">
        <w:rPr>
          <w:i/>
          <w:iCs/>
        </w:rPr>
        <w:t>6. Protože mapování lidského genomu je součásti genomového projektu, máme větší možnost porozumět cirkadiánním rytmům a jejich roli v genetice.</w:t>
      </w:r>
      <w:r>
        <w:rPr>
          <w:i/>
          <w:iCs/>
        </w:rPr>
        <w:t xml:space="preserve"> </w:t>
      </w:r>
      <w:r w:rsidRPr="000F6813">
        <w:rPr>
          <w:i/>
          <w:iCs/>
        </w:rPr>
        <w:t>7. Některé rodiny mají genetické předpoklady, které je činí méně citlivými k cirkadiánním rytmům.</w:t>
      </w:r>
      <w:r>
        <w:rPr>
          <w:i/>
          <w:iCs/>
        </w:rPr>
        <w:t xml:space="preserve"> </w:t>
      </w:r>
      <w:r w:rsidRPr="000F6813">
        <w:rPr>
          <w:i/>
          <w:iCs/>
        </w:rPr>
        <w:t>8. To snad může pomoci vzorce spánkových rušivých podnětů nalezených v těchto rodinách.</w:t>
      </w:r>
      <w:r>
        <w:rPr>
          <w:i/>
          <w:iCs/>
        </w:rPr>
        <w:t xml:space="preserve"> </w:t>
      </w:r>
      <w:r w:rsidRPr="000F6813">
        <w:rPr>
          <w:i/>
          <w:iCs/>
        </w:rPr>
        <w:t>9. Naše pracovní vzorce, způsoby, jak trávíme volný čas, architektura, světlo, jídlo, návykové látky a léky soutěží s našimi vnitřními hodinami.</w:t>
      </w:r>
      <w:r>
        <w:rPr>
          <w:i/>
          <w:iCs/>
        </w:rPr>
        <w:t xml:space="preserve"> </w:t>
      </w:r>
      <w:r w:rsidRPr="000F6813">
        <w:rPr>
          <w:i/>
          <w:iCs/>
        </w:rPr>
        <w:t>10. Tyto biologické rytmy jsou známy jako cirkadiánní rytmy a víme, že jsou obzvláště silné u ptáků.</w:t>
      </w:r>
    </w:p>
    <w:p w14:paraId="1D5364B3" w14:textId="77777777" w:rsidR="007F27A8" w:rsidRPr="000F6813" w:rsidRDefault="007F27A8" w:rsidP="007F27A8">
      <w:pPr>
        <w:pStyle w:val="Default"/>
        <w:spacing w:before="120"/>
        <w:rPr>
          <w:i/>
          <w:iCs/>
        </w:rPr>
      </w:pPr>
      <w:r w:rsidRPr="000F6813">
        <w:rPr>
          <w:i/>
          <w:iCs/>
        </w:rPr>
        <w:t xml:space="preserve">11. U lidí jsou částečně kontrolovány </w:t>
      </w:r>
      <w:proofErr w:type="spellStart"/>
      <w:r w:rsidRPr="000F6813">
        <w:rPr>
          <w:i/>
          <w:iCs/>
        </w:rPr>
        <w:t>suprachiasmatickým</w:t>
      </w:r>
      <w:proofErr w:type="spellEnd"/>
      <w:r w:rsidRPr="000F6813">
        <w:rPr>
          <w:i/>
          <w:iCs/>
        </w:rPr>
        <w:t xml:space="preserve"> jádrem v předním hypotalamu v mozku. </w:t>
      </w:r>
      <w:r>
        <w:rPr>
          <w:i/>
          <w:iCs/>
        </w:rPr>
        <w:t xml:space="preserve"> </w:t>
      </w:r>
      <w:r w:rsidRPr="000F6813">
        <w:rPr>
          <w:i/>
          <w:iCs/>
        </w:rPr>
        <w:t>12. Pokud je tato část mozku poškozena, člověk ztrácí jakýkoliv smysl pro 24 hodinový cyklus, kdy spánek přichází v nočních hodinách.</w:t>
      </w:r>
      <w:r>
        <w:rPr>
          <w:i/>
          <w:iCs/>
        </w:rPr>
        <w:t xml:space="preserve"> </w:t>
      </w:r>
      <w:r w:rsidRPr="000F6813">
        <w:rPr>
          <w:i/>
          <w:iCs/>
        </w:rPr>
        <w:t>13. U některých lidí jsou cirkadiánní rytmy silnější, než by se očekávalo.</w:t>
      </w:r>
    </w:p>
    <w:p w14:paraId="234AE37F" w14:textId="77777777" w:rsidR="007F27A8" w:rsidRPr="000F6813" w:rsidRDefault="007F27A8" w:rsidP="007F27A8">
      <w:pPr>
        <w:pStyle w:val="Default"/>
        <w:rPr>
          <w:i/>
          <w:iCs/>
        </w:rPr>
      </w:pPr>
      <w:r w:rsidRPr="000F6813">
        <w:rPr>
          <w:i/>
          <w:iCs/>
        </w:rPr>
        <w:t>14. Astronauti, kteří dlouhodobě ztratili možnost kontaktu se slunečním světlem a střídáním světla a tmy, se hůře k tomuto rytmu vracejí.</w:t>
      </w:r>
      <w:r>
        <w:rPr>
          <w:i/>
          <w:iCs/>
        </w:rPr>
        <w:t xml:space="preserve"> </w:t>
      </w:r>
      <w:r w:rsidRPr="000F6813">
        <w:rPr>
          <w:i/>
          <w:iCs/>
        </w:rPr>
        <w:t>15. Mnoho z nich musí užívat léky, aby vůbec usnuli.</w:t>
      </w:r>
    </w:p>
    <w:p w14:paraId="0B064905" w14:textId="77777777" w:rsidR="007F27A8" w:rsidRPr="000F6813" w:rsidRDefault="007F27A8" w:rsidP="007F27A8">
      <w:pPr>
        <w:pStyle w:val="Default"/>
        <w:spacing w:before="120"/>
        <w:rPr>
          <w:i/>
          <w:iCs/>
        </w:rPr>
      </w:pPr>
      <w:r w:rsidRPr="000F6813">
        <w:rPr>
          <w:i/>
          <w:iCs/>
        </w:rPr>
        <w:t>16. Lidé pracující v noci, i po 20 letech nočních směn, nepřizpůsobují své cirkadiánní rytmy noční práci.</w:t>
      </w:r>
      <w:r>
        <w:rPr>
          <w:i/>
          <w:iCs/>
        </w:rPr>
        <w:t xml:space="preserve"> </w:t>
      </w:r>
      <w:r w:rsidRPr="000F6813">
        <w:rPr>
          <w:i/>
          <w:iCs/>
        </w:rPr>
        <w:t>17. Takže u lidí pracujících v noci jsou častější onemocnění jako např. žaludeční vřed nebo infarkt, je u nich také vyšší riziko dopravní nehody.</w:t>
      </w:r>
      <w:r>
        <w:rPr>
          <w:i/>
          <w:iCs/>
        </w:rPr>
        <w:t xml:space="preserve"> </w:t>
      </w:r>
      <w:r w:rsidRPr="000F6813">
        <w:rPr>
          <w:i/>
          <w:iCs/>
        </w:rPr>
        <w:t>18. Protože zatím nebyly zjištěny přesné důsledky narušení cirkadiánního rytmu, měli bychom se postarat o zdraví těch, u nichž jsou cirkadiánní rytmy narušeny – lidé pracující v noci nebo ti, u nichž je snížená citlivost vůči těmto rytmům dána geneticky.</w:t>
      </w:r>
      <w:r>
        <w:rPr>
          <w:i/>
          <w:iCs/>
        </w:rPr>
        <w:t xml:space="preserve"> </w:t>
      </w:r>
      <w:r w:rsidRPr="000F6813">
        <w:rPr>
          <w:i/>
          <w:iCs/>
        </w:rPr>
        <w:t>19. Je možné, že předpoklady ke vzniku psychického onemocnění jako např. schizofrenie nebo bipolární poruchy, souvisí také s poruchami cirkadiánních rytmů.</w:t>
      </w:r>
    </w:p>
    <w:p w14:paraId="0B2BFC0B" w14:textId="77777777" w:rsidR="00AB540B" w:rsidRDefault="00AB540B">
      <w:bookmarkStart w:id="0" w:name="_GoBack"/>
      <w:bookmarkEnd w:id="0"/>
    </w:p>
    <w:sectPr w:rsidR="00AB540B" w:rsidSect="00440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nux Libertine Display">
    <w:altName w:val="Times New Roman"/>
    <w:charset w:val="EE"/>
    <w:family w:val="auto"/>
    <w:pitch w:val="variable"/>
    <w:sig w:usb0="00000000" w:usb1="5200E5FB" w:usb2="0200002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3E7A"/>
    <w:multiLevelType w:val="hybridMultilevel"/>
    <w:tmpl w:val="395E4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A8"/>
    <w:rsid w:val="007F27A8"/>
    <w:rsid w:val="00AB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F397"/>
  <w15:chartTrackingRefBased/>
  <w15:docId w15:val="{60CA9297-8B3F-46C1-B2BE-7BD8418B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2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F27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2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7F27A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Default">
    <w:name w:val="Default"/>
    <w:basedOn w:val="Normln"/>
    <w:link w:val="DefaultChar"/>
    <w:qFormat/>
    <w:rsid w:val="007F27A8"/>
    <w:rPr>
      <w:rFonts w:ascii="Linux Libertine Display" w:hAnsi="Linux Libertine Display" w:cs="Linux Libertine Display"/>
      <w:lang w:bidi="he-IL"/>
    </w:rPr>
  </w:style>
  <w:style w:type="character" w:customStyle="1" w:styleId="DefaultChar">
    <w:name w:val="Default Char"/>
    <w:basedOn w:val="Standardnpsmoodstavce"/>
    <w:link w:val="Default"/>
    <w:rsid w:val="007F27A8"/>
    <w:rPr>
      <w:rFonts w:ascii="Linux Libertine Display" w:hAnsi="Linux Libertine Display" w:cs="Linux Libertine Display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Teiresiás - Masarykova univerzita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 Rajdová</dc:creator>
  <cp:keywords/>
  <dc:description/>
  <cp:lastModifiedBy>Ilja Rajdová</cp:lastModifiedBy>
  <cp:revision>1</cp:revision>
  <dcterms:created xsi:type="dcterms:W3CDTF">2018-04-03T11:57:00Z</dcterms:created>
  <dcterms:modified xsi:type="dcterms:W3CDTF">2018-04-03T11:58:00Z</dcterms:modified>
</cp:coreProperties>
</file>