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76" w:rsidRDefault="00092E76" w:rsidP="00357399">
      <w:pPr>
        <w:pStyle w:val="Zkladntextodsazen"/>
        <w:ind w:left="0" w:firstLine="0"/>
        <w:rPr>
          <w:rFonts w:ascii="Arial Rounded MT Bold" w:hAnsi="Arial Rounded MT Bold"/>
          <w:bCs/>
        </w:rPr>
      </w:pPr>
      <w:bookmarkStart w:id="0" w:name="_GoBack"/>
      <w:bookmarkEnd w:id="0"/>
      <w:r>
        <w:rPr>
          <w:rFonts w:ascii="Arial Rounded MT Bold" w:hAnsi="Arial Rounded MT Bold"/>
          <w:bCs/>
        </w:rPr>
        <w:t>Writing Development: Articles</w:t>
      </w:r>
    </w:p>
    <w:p w:rsidR="00092E76" w:rsidRDefault="00092E76" w:rsidP="00357399">
      <w:pPr>
        <w:jc w:val="both"/>
        <w:rPr>
          <w:rFonts w:ascii="Helvetica" w:hAnsi="Helvetica"/>
          <w:snapToGrid w:val="0"/>
          <w:sz w:val="20"/>
        </w:rPr>
      </w:pPr>
      <w:r>
        <w:rPr>
          <w:rFonts w:ascii="Helvetica" w:hAnsi="Helvetica"/>
          <w:snapToGrid w:val="0"/>
          <w:sz w:val="20"/>
        </w:rPr>
        <w:t>John Morgan</w:t>
      </w:r>
    </w:p>
    <w:p w:rsidR="00092E76" w:rsidRDefault="00092E76" w:rsidP="00357399">
      <w:pPr>
        <w:rPr>
          <w:rFonts w:ascii="Arial" w:hAnsi="Arial" w:cs="Arial"/>
          <w:snapToGrid w:val="0"/>
          <w:sz w:val="20"/>
          <w:szCs w:val="20"/>
        </w:rPr>
      </w:pPr>
      <w:r>
        <w:rPr>
          <w:rFonts w:ascii="Arial" w:hAnsi="Arial" w:cs="Arial"/>
          <w:snapToGrid w:val="0"/>
          <w:sz w:val="20"/>
          <w:szCs w:val="20"/>
        </w:rPr>
        <w:t>Aberystwyth University</w:t>
      </w:r>
    </w:p>
    <w:p w:rsidR="00092E76" w:rsidRDefault="009C3B37" w:rsidP="00357399">
      <w:pPr>
        <w:jc w:val="center"/>
        <w:rPr>
          <w:rFonts w:ascii="Arial" w:hAnsi="Arial" w:cs="Arial"/>
          <w:snapToGrid w:val="0"/>
          <w:sz w:val="20"/>
          <w:szCs w:val="20"/>
        </w:rPr>
      </w:pPr>
      <w:r>
        <w:rPr>
          <w:rFonts w:ascii="Arial" w:hAnsi="Arial" w:cs="Arial"/>
          <w:snapToGrid w:val="0"/>
          <w:sz w:val="20"/>
          <w:szCs w:val="20"/>
        </w:rPr>
        <w:pict>
          <v:rect id="_x0000_i1025" style="width:451.3pt;height:1.5pt" o:hralign="center" o:hrstd="t" o:hr="t" fillcolor="#a0a0a0" stroked="f"/>
        </w:pict>
      </w:r>
    </w:p>
    <w:p w:rsidR="00092E76" w:rsidRDefault="00092E76" w:rsidP="00357399">
      <w:pPr>
        <w:ind w:left="2880" w:hanging="2880"/>
        <w:jc w:val="both"/>
        <w:rPr>
          <w:rFonts w:ascii="Arial" w:hAnsi="Arial" w:cs="Arial"/>
          <w:b/>
          <w:bCs/>
          <w:snapToGrid w:val="0"/>
          <w:sz w:val="20"/>
          <w:szCs w:val="20"/>
        </w:rPr>
      </w:pPr>
    </w:p>
    <w:p w:rsidR="00092E76" w:rsidRDefault="00092E76" w:rsidP="00357399">
      <w:pPr>
        <w:ind w:left="2880" w:hanging="2880"/>
        <w:jc w:val="both"/>
        <w:rPr>
          <w:rFonts w:ascii="Arial" w:hAnsi="Arial" w:cs="Arial"/>
          <w:b/>
          <w:bCs/>
          <w:snapToGrid w:val="0"/>
          <w:sz w:val="20"/>
          <w:szCs w:val="20"/>
        </w:rPr>
      </w:pPr>
      <w:r>
        <w:rPr>
          <w:rFonts w:ascii="Arial" w:hAnsi="Arial" w:cs="Arial"/>
          <w:b/>
          <w:bCs/>
          <w:snapToGrid w:val="0"/>
          <w:sz w:val="20"/>
          <w:szCs w:val="20"/>
        </w:rPr>
        <w:t xml:space="preserve">Topic: </w:t>
      </w:r>
      <w:r>
        <w:rPr>
          <w:rFonts w:ascii="Arial" w:hAnsi="Arial" w:cs="Arial"/>
          <w:bCs/>
          <w:snapToGrid w:val="0"/>
          <w:sz w:val="20"/>
          <w:szCs w:val="20"/>
        </w:rPr>
        <w:t>using</w:t>
      </w:r>
      <w:r>
        <w:rPr>
          <w:rFonts w:ascii="Arial" w:hAnsi="Arial" w:cs="Arial"/>
          <w:b/>
          <w:bCs/>
          <w:snapToGrid w:val="0"/>
          <w:sz w:val="20"/>
          <w:szCs w:val="20"/>
        </w:rPr>
        <w:t xml:space="preserve"> </w:t>
      </w:r>
      <w:r>
        <w:rPr>
          <w:rFonts w:ascii="Arial" w:hAnsi="Arial" w:cs="Arial"/>
          <w:snapToGrid w:val="0"/>
          <w:sz w:val="20"/>
          <w:szCs w:val="20"/>
        </w:rPr>
        <w:t>definite, indefinite and zero articles.</w:t>
      </w:r>
    </w:p>
    <w:p w:rsidR="00092E76" w:rsidRDefault="009C3B37" w:rsidP="00357399">
      <w:pPr>
        <w:jc w:val="center"/>
        <w:rPr>
          <w:rFonts w:ascii="Arial" w:hAnsi="Arial" w:cs="Arial"/>
          <w:snapToGrid w:val="0"/>
          <w:sz w:val="20"/>
          <w:szCs w:val="20"/>
        </w:rPr>
      </w:pPr>
      <w:r>
        <w:rPr>
          <w:rFonts w:ascii="Arial" w:hAnsi="Arial" w:cs="Arial"/>
          <w:snapToGrid w:val="0"/>
          <w:sz w:val="20"/>
          <w:szCs w:val="20"/>
        </w:rPr>
        <w:pict>
          <v:rect id="_x0000_i1026" style="width:451.3pt;height:1.5pt" o:hralign="center" o:hrstd="t" o:hr="t" fillcolor="#a0a0a0" stroked="f"/>
        </w:pict>
      </w:r>
    </w:p>
    <w:p w:rsidR="00092E76" w:rsidRDefault="00092E76" w:rsidP="00357399">
      <w:pPr>
        <w:ind w:left="2880" w:hanging="2880"/>
        <w:jc w:val="both"/>
        <w:rPr>
          <w:snapToGrid w:val="0"/>
        </w:rPr>
      </w:pPr>
    </w:p>
    <w:p w:rsidR="00092E76" w:rsidRDefault="00092E76" w:rsidP="00357399">
      <w:pPr>
        <w:pStyle w:val="Nadpis3"/>
        <w:rPr>
          <w:b w:val="0"/>
          <w:bCs w:val="0"/>
          <w:sz w:val="20"/>
        </w:rPr>
      </w:pPr>
    </w:p>
    <w:p w:rsidR="00092E76" w:rsidRPr="00357399" w:rsidRDefault="00092E76" w:rsidP="00357399">
      <w:pPr>
        <w:numPr>
          <w:ilvl w:val="0"/>
          <w:numId w:val="1"/>
        </w:numPr>
        <w:rPr>
          <w:rFonts w:ascii="Calibri" w:hAnsi="Calibri"/>
          <w:b/>
          <w:bCs/>
        </w:rPr>
      </w:pPr>
      <w:r w:rsidRPr="00357399">
        <w:rPr>
          <w:rFonts w:ascii="Calibri" w:hAnsi="Calibri"/>
          <w:b/>
          <w:bCs/>
        </w:rPr>
        <w:t>Articles in English</w:t>
      </w:r>
    </w:p>
    <w:p w:rsidR="00092E76" w:rsidRPr="00357399" w:rsidRDefault="00092E76" w:rsidP="00357399">
      <w:pPr>
        <w:ind w:left="360"/>
        <w:rPr>
          <w:rFonts w:ascii="Calibri" w:hAnsi="Calibri"/>
          <w:b/>
          <w:bCs/>
        </w:rPr>
      </w:pPr>
    </w:p>
    <w:p w:rsidR="00092E76" w:rsidRPr="00357399" w:rsidRDefault="00092E76" w:rsidP="00357399">
      <w:pPr>
        <w:ind w:left="1080"/>
        <w:rPr>
          <w:rFonts w:ascii="Calibri" w:hAnsi="Calibri"/>
        </w:rPr>
      </w:pPr>
      <w:r w:rsidRPr="00357399">
        <w:rPr>
          <w:rFonts w:ascii="Calibri" w:hAnsi="Calibri"/>
        </w:rPr>
        <w:t>How many articles are there in English?</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rPr>
        <w:t>Below are examples of where articles can and cannot be used</w:t>
      </w:r>
    </w:p>
    <w:p w:rsidR="00092E76" w:rsidRPr="00357399" w:rsidRDefault="00092E76" w:rsidP="00357399">
      <w:pPr>
        <w:ind w:left="1080"/>
        <w:rPr>
          <w:rFonts w:ascii="Calibri" w:hAnsi="Calibri"/>
        </w:rPr>
      </w:pPr>
    </w:p>
    <w:p w:rsidR="00092E76" w:rsidRPr="00357399" w:rsidRDefault="00092E76" w:rsidP="00357399">
      <w:pPr>
        <w:ind w:left="1080" w:firstLine="360"/>
        <w:rPr>
          <w:rFonts w:ascii="Calibri" w:hAnsi="Calibri"/>
          <w:b/>
          <w:bCs/>
        </w:rPr>
      </w:pP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b/>
          <w:bCs/>
        </w:rPr>
        <w:t>Indefinite</w:t>
      </w:r>
      <w:r w:rsidRPr="00357399">
        <w:rPr>
          <w:rFonts w:ascii="Calibri" w:hAnsi="Calibri"/>
          <w:b/>
          <w:bCs/>
        </w:rPr>
        <w:tab/>
        <w:t>Definite</w:t>
      </w:r>
      <w:r w:rsidRPr="00357399">
        <w:rPr>
          <w:rFonts w:ascii="Calibri" w:hAnsi="Calibri"/>
          <w:b/>
          <w:bCs/>
        </w:rPr>
        <w:tab/>
        <w:t>Zero</w:t>
      </w:r>
    </w:p>
    <w:p w:rsidR="00092E76" w:rsidRPr="00357399" w:rsidRDefault="00092E76" w:rsidP="00357399">
      <w:pPr>
        <w:rPr>
          <w:rFonts w:ascii="Calibri" w:hAnsi="Calibri"/>
        </w:rPr>
      </w:pPr>
    </w:p>
    <w:p w:rsidR="00092E76" w:rsidRPr="00357399" w:rsidRDefault="00092E76" w:rsidP="00357399">
      <w:pPr>
        <w:ind w:left="1080"/>
        <w:rPr>
          <w:rFonts w:ascii="Calibri" w:hAnsi="Calibri"/>
        </w:rPr>
      </w:pPr>
      <w:r w:rsidRPr="00357399">
        <w:rPr>
          <w:rFonts w:ascii="Calibri" w:hAnsi="Calibri"/>
          <w:i/>
          <w:iCs/>
        </w:rPr>
        <w:t>Singular countable noun</w:t>
      </w:r>
      <w:r w:rsidRPr="00357399">
        <w:rPr>
          <w:rFonts w:ascii="Calibri" w:hAnsi="Calibri"/>
        </w:rPr>
        <w:tab/>
      </w:r>
      <w:r w:rsidRPr="00357399">
        <w:rPr>
          <w:rFonts w:ascii="Calibri" w:hAnsi="Calibri"/>
        </w:rPr>
        <w:tab/>
      </w:r>
      <w:r w:rsidRPr="00357399">
        <w:rPr>
          <w:rFonts w:ascii="Calibri" w:hAnsi="Calibri"/>
          <w:b/>
          <w:bCs/>
        </w:rPr>
        <w:t>a</w:t>
      </w:r>
      <w:r w:rsidRPr="00357399">
        <w:rPr>
          <w:rFonts w:ascii="Calibri" w:hAnsi="Calibri"/>
        </w:rPr>
        <w:t xml:space="preserve"> wolf</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wolf</w:t>
      </w:r>
      <w:r w:rsidRPr="00357399">
        <w:rPr>
          <w:rFonts w:ascii="Calibri" w:hAnsi="Calibri"/>
        </w:rPr>
        <w:tab/>
        <w:t>- - - -</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Plural countable noun</w:t>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wolves</w:t>
      </w:r>
      <w:r w:rsidRPr="00357399">
        <w:rPr>
          <w:rFonts w:ascii="Calibri" w:hAnsi="Calibri"/>
        </w:rPr>
        <w:tab/>
        <w:t>wolves</w:t>
      </w:r>
    </w:p>
    <w:p w:rsidR="00092E76" w:rsidRPr="00357399" w:rsidRDefault="00092E76" w:rsidP="00357399">
      <w:pPr>
        <w:ind w:left="1080"/>
        <w:rPr>
          <w:rFonts w:ascii="Calibri" w:hAnsi="Calibri"/>
        </w:rPr>
      </w:pPr>
    </w:p>
    <w:p w:rsidR="00092E76" w:rsidRPr="00357399" w:rsidRDefault="00092E76" w:rsidP="00357399">
      <w:pPr>
        <w:ind w:left="1080"/>
        <w:rPr>
          <w:rFonts w:ascii="Calibri" w:hAnsi="Calibri"/>
        </w:rPr>
      </w:pPr>
      <w:r w:rsidRPr="00357399">
        <w:rPr>
          <w:rFonts w:ascii="Calibri" w:hAnsi="Calibri"/>
          <w:i/>
          <w:iCs/>
        </w:rPr>
        <w:t>Uncountable noun</w:t>
      </w:r>
      <w:r w:rsidRPr="00357399">
        <w:rPr>
          <w:rFonts w:ascii="Calibri" w:hAnsi="Calibri"/>
        </w:rPr>
        <w:tab/>
      </w:r>
      <w:r w:rsidRPr="00357399">
        <w:rPr>
          <w:rFonts w:ascii="Calibri" w:hAnsi="Calibri"/>
        </w:rPr>
        <w:tab/>
      </w:r>
      <w:r w:rsidRPr="00357399">
        <w:rPr>
          <w:rFonts w:ascii="Calibri" w:hAnsi="Calibri"/>
        </w:rPr>
        <w:tab/>
        <w:t>- - - -</w:t>
      </w:r>
      <w:r w:rsidRPr="00357399">
        <w:rPr>
          <w:rFonts w:ascii="Calibri" w:hAnsi="Calibri"/>
        </w:rPr>
        <w:tab/>
      </w:r>
      <w:r w:rsidRPr="00357399">
        <w:rPr>
          <w:rFonts w:ascii="Calibri" w:hAnsi="Calibri"/>
        </w:rPr>
        <w:tab/>
      </w:r>
      <w:r w:rsidRPr="00357399">
        <w:rPr>
          <w:rFonts w:ascii="Calibri" w:hAnsi="Calibri"/>
          <w:b/>
          <w:bCs/>
        </w:rPr>
        <w:t>the</w:t>
      </w:r>
      <w:r w:rsidRPr="00357399">
        <w:rPr>
          <w:rFonts w:ascii="Calibri" w:hAnsi="Calibri"/>
        </w:rPr>
        <w:t xml:space="preserve"> water</w:t>
      </w:r>
      <w:r w:rsidRPr="00357399">
        <w:rPr>
          <w:rFonts w:ascii="Calibri" w:hAnsi="Calibri"/>
        </w:rPr>
        <w:tab/>
        <w:t>water</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rPr>
      </w:pPr>
      <w:r w:rsidRPr="00357399">
        <w:rPr>
          <w:rFonts w:ascii="Calibri" w:hAnsi="Calibri"/>
          <w:b/>
          <w:bCs/>
        </w:rPr>
        <w:t>Specific use of the 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b/>
        </w:rPr>
      </w:pPr>
      <w:r w:rsidRPr="00357399">
        <w:rPr>
          <w:rFonts w:ascii="Calibri" w:hAnsi="Calibri"/>
          <w:b/>
        </w:rPr>
        <w:t>When identity has already been established</w:t>
      </w:r>
    </w:p>
    <w:p w:rsidR="00092E76" w:rsidRPr="00357399" w:rsidRDefault="00092E76" w:rsidP="00357399">
      <w:pPr>
        <w:ind w:left="1440"/>
        <w:rPr>
          <w:rFonts w:ascii="Calibri" w:hAnsi="Calibri"/>
        </w:rPr>
      </w:pPr>
      <w:r w:rsidRPr="00357399">
        <w:rPr>
          <w:rFonts w:ascii="Calibri" w:hAnsi="Calibri"/>
        </w:rPr>
        <w:t>e.g. I saw a ghost</w:t>
      </w:r>
      <w:r w:rsidRPr="00357399">
        <w:rPr>
          <w:rFonts w:ascii="Calibri" w:hAnsi="Calibri"/>
          <w:i/>
          <w:iCs/>
        </w:rPr>
        <w:t xml:space="preserve">. The </w:t>
      </w:r>
      <w:r w:rsidRPr="00357399">
        <w:rPr>
          <w:rFonts w:ascii="Calibri" w:hAnsi="Calibri"/>
        </w:rPr>
        <w:t>ghost…</w:t>
      </w:r>
    </w:p>
    <w:p w:rsidR="00092E76" w:rsidRPr="00357399" w:rsidRDefault="00092E76" w:rsidP="00357399">
      <w:pPr>
        <w:numPr>
          <w:ilvl w:val="1"/>
          <w:numId w:val="1"/>
        </w:numPr>
        <w:rPr>
          <w:rFonts w:ascii="Calibri" w:hAnsi="Calibri"/>
          <w:b/>
        </w:rPr>
      </w:pPr>
      <w:r w:rsidRPr="00357399">
        <w:rPr>
          <w:rFonts w:ascii="Calibri" w:hAnsi="Calibri"/>
          <w:b/>
        </w:rPr>
        <w:t>When the noun is modified by another word or expression</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feeling I have is difficult to describe.</w:t>
      </w:r>
    </w:p>
    <w:p w:rsidR="00092E76" w:rsidRPr="00357399" w:rsidRDefault="00092E76" w:rsidP="00357399">
      <w:pPr>
        <w:numPr>
          <w:ilvl w:val="1"/>
          <w:numId w:val="1"/>
        </w:numPr>
        <w:rPr>
          <w:rFonts w:ascii="Calibri" w:hAnsi="Calibri"/>
          <w:b/>
        </w:rPr>
      </w:pPr>
      <w:r w:rsidRPr="00357399">
        <w:rPr>
          <w:rFonts w:ascii="Calibri" w:hAnsi="Calibri"/>
          <w:b/>
        </w:rPr>
        <w:t>Unique use (the only one)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The</w:t>
      </w:r>
      <w:r w:rsidRPr="00357399">
        <w:rPr>
          <w:rFonts w:ascii="Calibri" w:hAnsi="Calibri"/>
        </w:rPr>
        <w:t xml:space="preserve"> moon, </w:t>
      </w:r>
      <w:r w:rsidRPr="00357399">
        <w:rPr>
          <w:rFonts w:ascii="Calibri" w:hAnsi="Calibri"/>
          <w:i/>
          <w:iCs/>
        </w:rPr>
        <w:t xml:space="preserve">The </w:t>
      </w:r>
      <w:r w:rsidRPr="00357399">
        <w:rPr>
          <w:rFonts w:ascii="Calibri" w:hAnsi="Calibri"/>
        </w:rPr>
        <w:t>sun</w:t>
      </w:r>
    </w:p>
    <w:p w:rsidR="00092E76" w:rsidRPr="00357399" w:rsidRDefault="00092E76" w:rsidP="00357399">
      <w:pPr>
        <w:numPr>
          <w:ilvl w:val="1"/>
          <w:numId w:val="1"/>
        </w:numPr>
        <w:rPr>
          <w:rFonts w:ascii="Calibri" w:hAnsi="Calibri"/>
          <w:b/>
        </w:rPr>
      </w:pPr>
      <w:r w:rsidRPr="00357399">
        <w:rPr>
          <w:rFonts w:ascii="Calibri" w:hAnsi="Calibri"/>
          <w:b/>
        </w:rPr>
        <w:t>Generic use</w:t>
      </w:r>
    </w:p>
    <w:p w:rsidR="00092E76" w:rsidRPr="00357399" w:rsidRDefault="00092E76" w:rsidP="00357399">
      <w:pPr>
        <w:ind w:left="1440"/>
        <w:rPr>
          <w:rFonts w:ascii="Calibri" w:hAnsi="Calibri"/>
        </w:rPr>
      </w:pPr>
      <w:r w:rsidRPr="00357399">
        <w:rPr>
          <w:rFonts w:ascii="Calibri" w:hAnsi="Calibri"/>
          <w:i/>
          <w:iCs/>
        </w:rPr>
        <w:t>The</w:t>
      </w:r>
      <w:r w:rsidRPr="00357399">
        <w:rPr>
          <w:rFonts w:ascii="Calibri" w:hAnsi="Calibri"/>
        </w:rPr>
        <w:t xml:space="preserve"> tiger is an endangered species</w:t>
      </w:r>
    </w:p>
    <w:p w:rsidR="00092E76" w:rsidRPr="00357399" w:rsidRDefault="00092E76" w:rsidP="00357399">
      <w:pPr>
        <w:numPr>
          <w:ilvl w:val="1"/>
          <w:numId w:val="1"/>
        </w:numPr>
        <w:rPr>
          <w:rFonts w:ascii="Calibri" w:hAnsi="Calibri"/>
          <w:b/>
        </w:rPr>
      </w:pPr>
      <w:r w:rsidRPr="00357399">
        <w:rPr>
          <w:rFonts w:ascii="Calibri" w:hAnsi="Calibri"/>
          <w:b/>
        </w:rPr>
        <w:t>Specific objects</w:t>
      </w:r>
    </w:p>
    <w:p w:rsidR="00092E76" w:rsidRPr="00357399" w:rsidRDefault="00092E76" w:rsidP="00357399">
      <w:pPr>
        <w:ind w:left="1440"/>
        <w:rPr>
          <w:rFonts w:ascii="Calibri" w:hAnsi="Calibri"/>
        </w:rPr>
      </w:pPr>
      <w:r w:rsidRPr="00357399">
        <w:rPr>
          <w:rFonts w:ascii="Calibri" w:hAnsi="Calibri"/>
        </w:rPr>
        <w:t>Musical instruments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guitar </w:t>
      </w:r>
    </w:p>
    <w:p w:rsidR="00092E76" w:rsidRPr="00357399" w:rsidRDefault="00092E76" w:rsidP="00357399">
      <w:pPr>
        <w:ind w:left="1440"/>
        <w:rPr>
          <w:rFonts w:ascii="Calibri" w:hAnsi="Calibri"/>
        </w:rPr>
      </w:pPr>
      <w:r w:rsidRPr="00357399">
        <w:rPr>
          <w:rFonts w:ascii="Calibri" w:hAnsi="Calibri"/>
        </w:rPr>
        <w:t>Ships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Titanic</w:t>
      </w:r>
    </w:p>
    <w:p w:rsidR="00092E76" w:rsidRPr="00357399" w:rsidRDefault="00092E76" w:rsidP="00357399">
      <w:pPr>
        <w:ind w:left="1440"/>
        <w:rPr>
          <w:rFonts w:ascii="Calibri" w:hAnsi="Calibri"/>
        </w:rPr>
      </w:pPr>
      <w:r w:rsidRPr="00357399">
        <w:rPr>
          <w:rFonts w:ascii="Calibri" w:hAnsi="Calibri"/>
        </w:rPr>
        <w:t>Seas, oceans, channels</w:t>
      </w:r>
      <w:r w:rsidRPr="00357399">
        <w:rPr>
          <w:rFonts w:ascii="Calibri" w:hAnsi="Calibri"/>
        </w:rPr>
        <w:tab/>
      </w:r>
      <w:r w:rsidRPr="00357399">
        <w:rPr>
          <w:rFonts w:ascii="Calibri" w:hAnsi="Calibri"/>
          <w:i/>
          <w:iCs/>
        </w:rPr>
        <w:t xml:space="preserve">the </w:t>
      </w:r>
      <w:smartTag w:uri="urn:schemas-microsoft-com:office:smarttags" w:element="place">
        <w:r w:rsidRPr="00357399">
          <w:rPr>
            <w:rFonts w:ascii="Calibri" w:hAnsi="Calibri"/>
          </w:rPr>
          <w:t>Atlantic Ocean</w:t>
        </w:r>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English Channel</w:t>
        </w:r>
      </w:smartTag>
    </w:p>
    <w:p w:rsidR="00092E76" w:rsidRPr="00357399" w:rsidRDefault="00092E76" w:rsidP="00357399">
      <w:pPr>
        <w:ind w:left="1440"/>
        <w:rPr>
          <w:rFonts w:ascii="Calibri" w:hAnsi="Calibri"/>
        </w:rPr>
      </w:pPr>
      <w:r w:rsidRPr="00357399">
        <w:rPr>
          <w:rFonts w:ascii="Calibri" w:hAnsi="Calibri"/>
        </w:rPr>
        <w:t xml:space="preserve">Mountain ranges </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Himalayas</w:t>
        </w:r>
      </w:smartTag>
    </w:p>
    <w:p w:rsidR="00092E76" w:rsidRPr="00357399" w:rsidRDefault="00092E76" w:rsidP="00357399">
      <w:pPr>
        <w:ind w:left="1440"/>
        <w:rPr>
          <w:rFonts w:ascii="Calibri" w:hAnsi="Calibri"/>
        </w:rPr>
      </w:pPr>
      <w:r w:rsidRPr="00357399">
        <w:rPr>
          <w:rFonts w:ascii="Calibri" w:hAnsi="Calibri"/>
        </w:rPr>
        <w:t>Groups of islands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place">
        <w:r w:rsidRPr="00357399">
          <w:rPr>
            <w:rFonts w:ascii="Calibri" w:hAnsi="Calibri"/>
          </w:rPr>
          <w:t>Channel Islands</w:t>
        </w:r>
      </w:smartTag>
    </w:p>
    <w:p w:rsidR="00092E76" w:rsidRPr="00357399" w:rsidRDefault="00092E76" w:rsidP="00357399">
      <w:pPr>
        <w:ind w:left="1440"/>
        <w:rPr>
          <w:rFonts w:ascii="Calibri" w:hAnsi="Calibri"/>
        </w:rPr>
      </w:pPr>
      <w:r w:rsidRPr="00357399">
        <w:rPr>
          <w:rFonts w:ascii="Calibri" w:hAnsi="Calibri"/>
        </w:rPr>
        <w:t>Geographical areas</w:t>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north of </w:t>
      </w:r>
      <w:smartTag w:uri="urn:schemas-microsoft-com:office:smarttags" w:element="country-region">
        <w:smartTag w:uri="urn:schemas-microsoft-com:office:smarttags" w:element="place">
          <w:r w:rsidRPr="00357399">
            <w:rPr>
              <w:rFonts w:ascii="Calibri" w:hAnsi="Calibri"/>
            </w:rPr>
            <w:t>England</w:t>
          </w:r>
        </w:smartTag>
      </w:smartTag>
    </w:p>
    <w:p w:rsidR="00092E76" w:rsidRPr="00357399" w:rsidRDefault="00092E76" w:rsidP="00357399">
      <w:pPr>
        <w:ind w:left="1440"/>
        <w:rPr>
          <w:rFonts w:ascii="Calibri" w:hAnsi="Calibri"/>
        </w:rPr>
      </w:pPr>
      <w:r w:rsidRPr="00357399">
        <w:rPr>
          <w:rFonts w:ascii="Calibri" w:hAnsi="Calibri"/>
        </w:rPr>
        <w:t>Rivers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Amazon</w:t>
      </w:r>
    </w:p>
    <w:p w:rsidR="00092E76" w:rsidRPr="00357399" w:rsidRDefault="00092E76" w:rsidP="00357399">
      <w:pPr>
        <w:ind w:left="1440"/>
        <w:rPr>
          <w:rFonts w:ascii="Calibri" w:hAnsi="Calibri"/>
        </w:rPr>
      </w:pPr>
      <w:r w:rsidRPr="00357399">
        <w:rPr>
          <w:rFonts w:ascii="Calibri" w:hAnsi="Calibri"/>
        </w:rPr>
        <w:t>Deserts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the</w:t>
      </w:r>
      <w:r w:rsidRPr="00357399">
        <w:rPr>
          <w:rFonts w:ascii="Calibri" w:hAnsi="Calibri"/>
        </w:rPr>
        <w:t xml:space="preserve"> Sahara Desert</w:t>
      </w:r>
    </w:p>
    <w:p w:rsidR="00092E76" w:rsidRPr="00357399" w:rsidRDefault="00092E76" w:rsidP="00357399">
      <w:pPr>
        <w:ind w:left="1440"/>
        <w:rPr>
          <w:rFonts w:ascii="Calibri" w:hAnsi="Calibri"/>
        </w:rPr>
      </w:pPr>
      <w:r w:rsidRPr="00357399">
        <w:rPr>
          <w:rFonts w:ascii="Calibri" w:hAnsi="Calibri"/>
        </w:rPr>
        <w:t>Hotels</w:t>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Hilton</w:t>
      </w:r>
    </w:p>
    <w:p w:rsidR="00092E76" w:rsidRPr="00357399" w:rsidRDefault="00092E76" w:rsidP="00357399">
      <w:pPr>
        <w:ind w:left="1440"/>
        <w:rPr>
          <w:rFonts w:ascii="Calibri" w:hAnsi="Calibri"/>
        </w:rPr>
      </w:pPr>
      <w:r w:rsidRPr="00357399">
        <w:rPr>
          <w:rFonts w:ascii="Calibri" w:hAnsi="Calibri"/>
        </w:rPr>
        <w:t xml:space="preserve">Cinemas &amp; theatres </w:t>
      </w:r>
      <w:r w:rsidRPr="00357399">
        <w:rPr>
          <w:rFonts w:ascii="Calibri" w:hAnsi="Calibri"/>
        </w:rPr>
        <w:tab/>
      </w:r>
      <w:r w:rsidRPr="00357399">
        <w:rPr>
          <w:rFonts w:ascii="Calibri" w:hAnsi="Calibri"/>
        </w:rPr>
        <w:tab/>
      </w:r>
      <w:r w:rsidRPr="00357399">
        <w:rPr>
          <w:rFonts w:ascii="Calibri" w:hAnsi="Calibri"/>
          <w:i/>
          <w:iCs/>
        </w:rPr>
        <w:t xml:space="preserve">the </w:t>
      </w:r>
      <w:r w:rsidRPr="00357399">
        <w:rPr>
          <w:rFonts w:ascii="Calibri" w:hAnsi="Calibri"/>
        </w:rPr>
        <w:t>Apollo Theatre</w:t>
      </w:r>
    </w:p>
    <w:p w:rsidR="00092E76" w:rsidRPr="00357399" w:rsidRDefault="00092E76" w:rsidP="00357399">
      <w:pPr>
        <w:ind w:left="1440"/>
        <w:rPr>
          <w:rFonts w:ascii="Calibri" w:hAnsi="Calibri"/>
        </w:rPr>
      </w:pPr>
      <w:r w:rsidRPr="00357399">
        <w:rPr>
          <w:rFonts w:ascii="Calibri" w:hAnsi="Calibri"/>
        </w:rPr>
        <w:t>Compound country names</w:t>
      </w:r>
      <w:r w:rsidRPr="00357399">
        <w:rPr>
          <w:rFonts w:ascii="Calibri" w:hAnsi="Calibri"/>
        </w:rPr>
        <w:tab/>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UK</w:t>
          </w:r>
        </w:smartTag>
      </w:smartTag>
      <w:r w:rsidRPr="00357399">
        <w:rPr>
          <w:rFonts w:ascii="Calibri" w:hAnsi="Calibri"/>
        </w:rPr>
        <w:t xml:space="preserve">, </w:t>
      </w:r>
      <w:r w:rsidRPr="00357399">
        <w:rPr>
          <w:rFonts w:ascii="Calibri" w:hAnsi="Calibri"/>
          <w:i/>
          <w:iCs/>
        </w:rPr>
        <w:t>the</w:t>
      </w:r>
      <w:r w:rsidRPr="00357399">
        <w:rPr>
          <w:rFonts w:ascii="Calibri" w:hAnsi="Calibri"/>
        </w:rPr>
        <w:t xml:space="preserve"> </w:t>
      </w:r>
      <w:smartTag w:uri="urn:schemas-microsoft-com:office:smarttags" w:element="country-region">
        <w:smartTag w:uri="urn:schemas-microsoft-com:office:smarttags" w:element="place">
          <w:r w:rsidRPr="00357399">
            <w:rPr>
              <w:rFonts w:ascii="Calibri" w:hAnsi="Calibri"/>
            </w:rPr>
            <w:t>USA</w:t>
          </w:r>
        </w:smartTag>
      </w:smartTag>
      <w:r w:rsidRPr="00357399">
        <w:rPr>
          <w:rFonts w:ascii="Calibri" w:hAnsi="Calibri"/>
        </w:rPr>
        <w:t xml:space="preserve">, </w:t>
      </w:r>
      <w:r w:rsidRPr="00357399">
        <w:rPr>
          <w:rFonts w:ascii="Calibri" w:hAnsi="Calibri"/>
          <w:i/>
          <w:iCs/>
        </w:rPr>
        <w:t xml:space="preserve">the </w:t>
      </w:r>
      <w:smartTag w:uri="urn:schemas-microsoft-com:office:smarttags" w:element="place">
        <w:smartTag w:uri="urn:schemas-microsoft-com:office:smarttags" w:element="PlaceType">
          <w:r w:rsidRPr="00357399">
            <w:rPr>
              <w:rFonts w:ascii="Calibri" w:hAnsi="Calibri"/>
            </w:rPr>
            <w:t>Republic</w:t>
          </w:r>
        </w:smartTag>
        <w:r w:rsidRPr="00357399">
          <w:rPr>
            <w:rFonts w:ascii="Calibri" w:hAnsi="Calibri"/>
          </w:rPr>
          <w:t xml:space="preserve"> of </w:t>
        </w:r>
        <w:smartTag w:uri="urn:schemas-microsoft-com:office:smarttags" w:element="PlaceName">
          <w:r w:rsidRPr="00357399">
            <w:rPr>
              <w:rFonts w:ascii="Calibri" w:hAnsi="Calibri"/>
            </w:rPr>
            <w:t>France</w:t>
          </w:r>
        </w:smartTag>
      </w:smartTag>
    </w:p>
    <w:p w:rsidR="00092E76" w:rsidRPr="00357399" w:rsidRDefault="00092E76" w:rsidP="00357399">
      <w:pPr>
        <w:ind w:left="1440"/>
        <w:rPr>
          <w:rFonts w:ascii="Calibri" w:hAnsi="Calibri"/>
        </w:rPr>
      </w:pPr>
      <w:r w:rsidRPr="00357399">
        <w:rPr>
          <w:rFonts w:ascii="Calibri" w:hAnsi="Calibri"/>
        </w:rPr>
        <w:t>Universities as noun phrases</w:t>
      </w:r>
      <w:r w:rsidRPr="00357399">
        <w:rPr>
          <w:rFonts w:ascii="Calibri" w:hAnsi="Calibri"/>
        </w:rPr>
        <w:tab/>
      </w:r>
      <w:r w:rsidRPr="00357399">
        <w:rPr>
          <w:rFonts w:ascii="Calibri" w:hAnsi="Calibri"/>
          <w:i/>
          <w:iCs/>
        </w:rPr>
        <w:t xml:space="preserve">the </w:t>
      </w:r>
      <w:r w:rsidRPr="00357399">
        <w:rPr>
          <w:rFonts w:ascii="Calibri" w:hAnsi="Calibri"/>
        </w:rPr>
        <w:t>University of Wales</w:t>
      </w:r>
    </w:p>
    <w:p w:rsidR="00092E76" w:rsidRDefault="00092E76" w:rsidP="00357399">
      <w:pPr>
        <w:ind w:left="720" w:firstLine="720"/>
        <w:rPr>
          <w:rFonts w:ascii="Calibri" w:hAnsi="Calibri"/>
          <w:b/>
          <w:bCs/>
        </w:rPr>
      </w:pPr>
    </w:p>
    <w:p w:rsidR="00092E76" w:rsidRPr="00357399" w:rsidRDefault="00092E76" w:rsidP="00357399">
      <w:pPr>
        <w:ind w:left="720" w:firstLine="720"/>
        <w:rPr>
          <w:rFonts w:ascii="Calibri" w:hAnsi="Calibri"/>
          <w:b/>
          <w:bCs/>
        </w:rPr>
      </w:pPr>
      <w:r w:rsidRPr="00357399">
        <w:rPr>
          <w:rFonts w:ascii="Calibri" w:hAnsi="Calibri"/>
          <w:b/>
          <w:bCs/>
        </w:rPr>
        <w:t>Definite articles are generally not used before:</w:t>
      </w:r>
    </w:p>
    <w:p w:rsidR="00092E76" w:rsidRPr="00357399" w:rsidRDefault="00092E76" w:rsidP="00357399">
      <w:pPr>
        <w:ind w:left="1440"/>
        <w:rPr>
          <w:rFonts w:ascii="Calibri" w:hAnsi="Calibri"/>
        </w:rPr>
      </w:pPr>
      <w:r w:rsidRPr="00357399">
        <w:rPr>
          <w:rFonts w:ascii="Calibri" w:hAnsi="Calibri"/>
        </w:rPr>
        <w:t>Countries, towns/cities, universities/colleges, streets, squares, languages</w:t>
      </w:r>
    </w:p>
    <w:p w:rsidR="00092E76" w:rsidRPr="00357399" w:rsidRDefault="00092E76" w:rsidP="00357399">
      <w:pPr>
        <w:numPr>
          <w:ilvl w:val="0"/>
          <w:numId w:val="1"/>
        </w:numPr>
        <w:rPr>
          <w:rFonts w:ascii="Calibri" w:hAnsi="Calibri"/>
          <w:b/>
          <w:bCs/>
        </w:rPr>
      </w:pPr>
      <w:r w:rsidRPr="00357399">
        <w:rPr>
          <w:rFonts w:ascii="Calibri" w:hAnsi="Calibri"/>
          <w:b/>
          <w:bCs/>
        </w:rPr>
        <w:lastRenderedPageBreak/>
        <w:t>Specific use of the indefinite article</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To introduce a new piece of information</w:t>
      </w:r>
    </w:p>
    <w:p w:rsidR="00092E76" w:rsidRPr="00357399" w:rsidRDefault="00092E76" w:rsidP="00357399">
      <w:pPr>
        <w:ind w:left="1440"/>
        <w:rPr>
          <w:rFonts w:ascii="Calibri" w:hAnsi="Calibri"/>
        </w:rPr>
      </w:pPr>
      <w:r w:rsidRPr="00357399">
        <w:rPr>
          <w:rFonts w:ascii="Calibri" w:hAnsi="Calibri"/>
        </w:rPr>
        <w:t xml:space="preserve">e.g. She saw </w:t>
      </w:r>
      <w:r w:rsidRPr="00357399">
        <w:rPr>
          <w:rFonts w:ascii="Calibri" w:hAnsi="Calibri"/>
          <w:i/>
          <w:iCs/>
        </w:rPr>
        <w:t>a</w:t>
      </w:r>
      <w:r w:rsidRPr="00357399">
        <w:rPr>
          <w:rFonts w:ascii="Calibri" w:hAnsi="Calibri"/>
        </w:rPr>
        <w:t xml:space="preserve"> ghost</w:t>
      </w:r>
    </w:p>
    <w:p w:rsidR="00092E76" w:rsidRPr="00357399" w:rsidRDefault="00092E76" w:rsidP="00357399">
      <w:pPr>
        <w:numPr>
          <w:ilvl w:val="1"/>
          <w:numId w:val="1"/>
        </w:numPr>
        <w:rPr>
          <w:rFonts w:ascii="Calibri" w:hAnsi="Calibri"/>
        </w:rPr>
      </w:pPr>
      <w:r w:rsidRPr="00357399">
        <w:rPr>
          <w:rFonts w:ascii="Calibri" w:hAnsi="Calibri"/>
        </w:rPr>
        <w:t>To generalise</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A</w:t>
      </w:r>
      <w:r w:rsidRPr="00357399">
        <w:rPr>
          <w:rFonts w:ascii="Calibri" w:hAnsi="Calibri"/>
        </w:rPr>
        <w:t xml:space="preserve"> cow has horns</w:t>
      </w:r>
    </w:p>
    <w:p w:rsidR="00092E76" w:rsidRPr="00357399" w:rsidRDefault="00092E76" w:rsidP="00357399">
      <w:pPr>
        <w:numPr>
          <w:ilvl w:val="1"/>
          <w:numId w:val="1"/>
        </w:numPr>
        <w:rPr>
          <w:rFonts w:ascii="Calibri" w:hAnsi="Calibri"/>
        </w:rPr>
      </w:pPr>
      <w:r w:rsidRPr="00357399">
        <w:rPr>
          <w:rFonts w:ascii="Calibri" w:hAnsi="Calibri"/>
        </w:rPr>
        <w:t>One</w:t>
      </w:r>
    </w:p>
    <w:p w:rsidR="00092E76" w:rsidRPr="00357399" w:rsidRDefault="00092E76" w:rsidP="00357399">
      <w:pPr>
        <w:ind w:left="1440"/>
        <w:rPr>
          <w:rFonts w:ascii="Calibri" w:hAnsi="Calibri"/>
        </w:rPr>
      </w:pPr>
      <w:r w:rsidRPr="00357399">
        <w:rPr>
          <w:rFonts w:ascii="Calibri" w:hAnsi="Calibri"/>
        </w:rPr>
        <w:t xml:space="preserve">e.g. Pass me </w:t>
      </w:r>
      <w:r w:rsidRPr="00357399">
        <w:rPr>
          <w:rFonts w:ascii="Calibri" w:hAnsi="Calibri"/>
          <w:i/>
          <w:iCs/>
        </w:rPr>
        <w:t>a</w:t>
      </w:r>
      <w:r w:rsidRPr="00357399">
        <w:rPr>
          <w:rFonts w:ascii="Calibri" w:hAnsi="Calibri"/>
        </w:rPr>
        <w:t xml:space="preserve"> knife please</w:t>
      </w:r>
    </w:p>
    <w:p w:rsidR="00092E76" w:rsidRPr="00357399" w:rsidRDefault="00092E76" w:rsidP="00357399">
      <w:pPr>
        <w:numPr>
          <w:ilvl w:val="1"/>
          <w:numId w:val="1"/>
        </w:numPr>
        <w:rPr>
          <w:rFonts w:ascii="Calibri" w:hAnsi="Calibri"/>
        </w:rPr>
      </w:pPr>
      <w:r w:rsidRPr="00357399">
        <w:rPr>
          <w:rFonts w:ascii="Calibri" w:hAnsi="Calibri"/>
        </w:rPr>
        <w:t>Quantifying expressions</w:t>
      </w:r>
    </w:p>
    <w:p w:rsidR="00092E76" w:rsidRPr="00357399" w:rsidRDefault="00092E76" w:rsidP="00357399">
      <w:pPr>
        <w:ind w:left="1440"/>
        <w:rPr>
          <w:rFonts w:ascii="Calibri" w:hAnsi="Calibri"/>
        </w:rPr>
      </w:pPr>
      <w:r w:rsidRPr="00357399">
        <w:rPr>
          <w:rFonts w:ascii="Calibri" w:hAnsi="Calibri"/>
        </w:rPr>
        <w:t xml:space="preserve">e.g. </w:t>
      </w:r>
      <w:r w:rsidRPr="00357399">
        <w:rPr>
          <w:rFonts w:ascii="Calibri" w:hAnsi="Calibri"/>
          <w:i/>
          <w:iCs/>
        </w:rPr>
        <w:t xml:space="preserve">a </w:t>
      </w:r>
      <w:r w:rsidRPr="00357399">
        <w:rPr>
          <w:rFonts w:ascii="Calibri" w:hAnsi="Calibri"/>
        </w:rPr>
        <w:t>hundred,</w:t>
      </w:r>
      <w:r w:rsidRPr="00357399">
        <w:rPr>
          <w:rFonts w:ascii="Calibri" w:hAnsi="Calibri"/>
          <w:i/>
          <w:iCs/>
        </w:rPr>
        <w:t xml:space="preserve"> a</w:t>
      </w:r>
      <w:r w:rsidRPr="00357399">
        <w:rPr>
          <w:rFonts w:ascii="Calibri" w:hAnsi="Calibri"/>
        </w:rPr>
        <w:t xml:space="preserve"> million</w:t>
      </w:r>
    </w:p>
    <w:p w:rsidR="00092E76" w:rsidRPr="00357399" w:rsidRDefault="00092E76" w:rsidP="00357399">
      <w:pPr>
        <w:numPr>
          <w:ilvl w:val="1"/>
          <w:numId w:val="1"/>
        </w:numPr>
        <w:rPr>
          <w:rFonts w:ascii="Calibri" w:hAnsi="Calibri"/>
        </w:rPr>
      </w:pPr>
      <w:r w:rsidRPr="00357399">
        <w:rPr>
          <w:rFonts w:ascii="Calibri" w:hAnsi="Calibri"/>
        </w:rPr>
        <w:t>Per</w:t>
      </w:r>
    </w:p>
    <w:p w:rsidR="00092E76" w:rsidRPr="00357399" w:rsidRDefault="00092E76" w:rsidP="00357399">
      <w:pPr>
        <w:ind w:left="1440"/>
        <w:rPr>
          <w:rFonts w:ascii="Calibri" w:hAnsi="Calibri"/>
        </w:rPr>
      </w:pPr>
      <w:r w:rsidRPr="00357399">
        <w:rPr>
          <w:rFonts w:ascii="Calibri" w:hAnsi="Calibri"/>
        </w:rPr>
        <w:t>e.g. Fifty miles</w:t>
      </w:r>
      <w:r w:rsidRPr="00357399">
        <w:rPr>
          <w:rFonts w:ascii="Calibri" w:hAnsi="Calibri"/>
          <w:i/>
          <w:iCs/>
        </w:rPr>
        <w:t xml:space="preserve"> an </w:t>
      </w:r>
      <w:r w:rsidRPr="00357399">
        <w:rPr>
          <w:rFonts w:ascii="Calibri" w:hAnsi="Calibri"/>
        </w:rPr>
        <w:t xml:space="preserve">hour, three times </w:t>
      </w:r>
      <w:r w:rsidRPr="00357399">
        <w:rPr>
          <w:rFonts w:ascii="Calibri" w:hAnsi="Calibri"/>
        </w:rPr>
        <w:softHyphen/>
      </w:r>
      <w:r w:rsidRPr="00357399">
        <w:rPr>
          <w:rFonts w:ascii="Calibri" w:hAnsi="Calibri"/>
          <w:i/>
          <w:iCs/>
        </w:rPr>
        <w:t>a</w:t>
      </w:r>
      <w:r w:rsidRPr="00357399">
        <w:rPr>
          <w:rFonts w:ascii="Calibri" w:hAnsi="Calibri"/>
        </w:rPr>
        <w:t xml:space="preserve"> day</w:t>
      </w:r>
    </w:p>
    <w:p w:rsidR="00092E76" w:rsidRPr="00357399" w:rsidRDefault="00092E76" w:rsidP="00357399">
      <w:pPr>
        <w:numPr>
          <w:ilvl w:val="1"/>
          <w:numId w:val="1"/>
        </w:numPr>
        <w:rPr>
          <w:rFonts w:ascii="Calibri" w:hAnsi="Calibri"/>
        </w:rPr>
      </w:pPr>
      <w:r w:rsidRPr="00357399">
        <w:rPr>
          <w:rFonts w:ascii="Calibri" w:hAnsi="Calibri"/>
        </w:rPr>
        <w:t>Exclamations with an adjective</w:t>
      </w:r>
    </w:p>
    <w:p w:rsidR="00092E76" w:rsidRPr="00357399" w:rsidRDefault="00092E76" w:rsidP="00357399">
      <w:pPr>
        <w:ind w:left="1440"/>
        <w:rPr>
          <w:rFonts w:ascii="Calibri" w:hAnsi="Calibri"/>
        </w:rPr>
      </w:pPr>
      <w:r w:rsidRPr="00357399">
        <w:rPr>
          <w:rFonts w:ascii="Calibri" w:hAnsi="Calibri"/>
        </w:rPr>
        <w:t xml:space="preserve">e.g. What </w:t>
      </w:r>
      <w:r w:rsidRPr="00357399">
        <w:rPr>
          <w:rFonts w:ascii="Calibri" w:hAnsi="Calibri"/>
          <w:i/>
          <w:iCs/>
        </w:rPr>
        <w:t>a</w:t>
      </w:r>
      <w:r w:rsidRPr="00357399">
        <w:rPr>
          <w:rFonts w:ascii="Calibri" w:hAnsi="Calibri"/>
        </w:rPr>
        <w:t xml:space="preserve"> beautiful view</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Specific use of zero articles</w:t>
      </w:r>
    </w:p>
    <w:p w:rsidR="00092E76" w:rsidRPr="00357399" w:rsidRDefault="00092E76" w:rsidP="00357399">
      <w:pPr>
        <w:ind w:left="360"/>
        <w:rPr>
          <w:rFonts w:ascii="Calibri" w:hAnsi="Calibri"/>
          <w:b/>
          <w:bCs/>
        </w:rPr>
      </w:pPr>
    </w:p>
    <w:p w:rsidR="00092E76" w:rsidRPr="00357399" w:rsidRDefault="00092E76" w:rsidP="00357399">
      <w:pPr>
        <w:numPr>
          <w:ilvl w:val="1"/>
          <w:numId w:val="1"/>
        </w:numPr>
        <w:rPr>
          <w:rFonts w:ascii="Calibri" w:hAnsi="Calibri"/>
        </w:rPr>
      </w:pPr>
      <w:r w:rsidRPr="00357399">
        <w:rPr>
          <w:rFonts w:ascii="Calibri" w:hAnsi="Calibri"/>
        </w:rPr>
        <w:t>Institutions referred to by name (not as a noun phrase)</w:t>
      </w:r>
    </w:p>
    <w:p w:rsidR="00092E76" w:rsidRPr="00357399" w:rsidRDefault="00092E76" w:rsidP="00357399">
      <w:pPr>
        <w:ind w:left="1440"/>
        <w:rPr>
          <w:rFonts w:ascii="Calibri" w:hAnsi="Calibri"/>
        </w:rPr>
      </w:pPr>
      <w:r w:rsidRPr="00357399">
        <w:rPr>
          <w:rFonts w:ascii="Calibri" w:hAnsi="Calibri"/>
        </w:rPr>
        <w:t>e.g. Ceredigion College</w:t>
      </w:r>
      <w:r>
        <w:rPr>
          <w:rFonts w:ascii="Calibri" w:hAnsi="Calibri"/>
        </w:rPr>
        <w:t>, Aberystwyth</w:t>
      </w:r>
      <w:r w:rsidRPr="00357399">
        <w:rPr>
          <w:rFonts w:ascii="Calibri" w:hAnsi="Calibri"/>
        </w:rPr>
        <w:t xml:space="preserve"> University</w:t>
      </w:r>
    </w:p>
    <w:p w:rsidR="00092E76" w:rsidRPr="00357399" w:rsidRDefault="00092E76" w:rsidP="00357399">
      <w:pPr>
        <w:numPr>
          <w:ilvl w:val="1"/>
          <w:numId w:val="1"/>
        </w:numPr>
        <w:rPr>
          <w:rFonts w:ascii="Calibri" w:hAnsi="Calibri"/>
        </w:rPr>
      </w:pPr>
      <w:r w:rsidRPr="00357399">
        <w:rPr>
          <w:rFonts w:ascii="Calibri" w:hAnsi="Calibri"/>
        </w:rPr>
        <w:t>Meals</w:t>
      </w:r>
    </w:p>
    <w:p w:rsidR="00092E76" w:rsidRPr="00357399" w:rsidRDefault="00092E76" w:rsidP="00357399">
      <w:pPr>
        <w:ind w:left="1440"/>
        <w:rPr>
          <w:rFonts w:ascii="Calibri" w:hAnsi="Calibri"/>
        </w:rPr>
      </w:pPr>
      <w:r w:rsidRPr="00357399">
        <w:rPr>
          <w:rFonts w:ascii="Calibri" w:hAnsi="Calibri"/>
        </w:rPr>
        <w:t>e.g. Breakfast, lunch, dinner</w:t>
      </w:r>
    </w:p>
    <w:p w:rsidR="00092E76" w:rsidRPr="00357399" w:rsidRDefault="00092E76" w:rsidP="00357399">
      <w:pPr>
        <w:numPr>
          <w:ilvl w:val="1"/>
          <w:numId w:val="1"/>
        </w:numPr>
        <w:rPr>
          <w:rFonts w:ascii="Calibri" w:hAnsi="Calibri"/>
        </w:rPr>
      </w:pPr>
      <w:r w:rsidRPr="00357399">
        <w:rPr>
          <w:rFonts w:ascii="Calibri" w:hAnsi="Calibri"/>
        </w:rPr>
        <w:t>Modes of transportation</w:t>
      </w:r>
    </w:p>
    <w:p w:rsidR="00092E76" w:rsidRPr="00357399" w:rsidRDefault="00092E76" w:rsidP="00357399">
      <w:pPr>
        <w:ind w:left="1440"/>
        <w:rPr>
          <w:rFonts w:ascii="Calibri" w:hAnsi="Calibri"/>
        </w:rPr>
      </w:pPr>
      <w:r w:rsidRPr="00357399">
        <w:rPr>
          <w:rFonts w:ascii="Calibri" w:hAnsi="Calibri"/>
        </w:rPr>
        <w:t>e.g. Travelling by bicycle protects the environment</w:t>
      </w:r>
    </w:p>
    <w:p w:rsidR="00092E76" w:rsidRPr="00357399" w:rsidRDefault="00092E76" w:rsidP="00357399">
      <w:pPr>
        <w:numPr>
          <w:ilvl w:val="1"/>
          <w:numId w:val="1"/>
        </w:numPr>
        <w:rPr>
          <w:rFonts w:ascii="Calibri" w:hAnsi="Calibri"/>
        </w:rPr>
      </w:pPr>
      <w:r w:rsidRPr="00357399">
        <w:rPr>
          <w:rFonts w:ascii="Calibri" w:hAnsi="Calibri"/>
        </w:rPr>
        <w:t>Before genitive expressions</w:t>
      </w:r>
    </w:p>
    <w:p w:rsidR="00092E76" w:rsidRPr="00357399" w:rsidRDefault="00092E76" w:rsidP="00357399">
      <w:pPr>
        <w:ind w:left="1440"/>
        <w:rPr>
          <w:rFonts w:ascii="Calibri" w:hAnsi="Calibri"/>
        </w:rPr>
      </w:pPr>
      <w:r w:rsidRPr="00357399">
        <w:rPr>
          <w:rFonts w:ascii="Calibri" w:hAnsi="Calibri"/>
        </w:rPr>
        <w:t>e.g. John’s coat, my book, your hat</w:t>
      </w:r>
    </w:p>
    <w:p w:rsidR="00092E76" w:rsidRPr="00357399" w:rsidRDefault="00092E76" w:rsidP="00357399">
      <w:pPr>
        <w:rPr>
          <w:rFonts w:ascii="Calibri" w:hAnsi="Calibri"/>
        </w:rPr>
      </w:pPr>
    </w:p>
    <w:p w:rsidR="00092E76" w:rsidRPr="00357399" w:rsidRDefault="00092E76" w:rsidP="00357399">
      <w:pPr>
        <w:numPr>
          <w:ilvl w:val="0"/>
          <w:numId w:val="1"/>
        </w:numPr>
        <w:rPr>
          <w:rFonts w:ascii="Calibri" w:hAnsi="Calibri"/>
          <w:b/>
          <w:bCs/>
        </w:rPr>
      </w:pPr>
      <w:r w:rsidRPr="00357399">
        <w:rPr>
          <w:rFonts w:ascii="Calibri" w:hAnsi="Calibri"/>
          <w:b/>
          <w:bCs/>
        </w:rPr>
        <w:t>Check your own writing</w:t>
      </w:r>
    </w:p>
    <w:p w:rsidR="00092E76" w:rsidRPr="00357399" w:rsidRDefault="00092E76" w:rsidP="00357399">
      <w:pPr>
        <w:ind w:left="360"/>
        <w:rPr>
          <w:rFonts w:ascii="Calibri" w:hAnsi="Calibri"/>
          <w:b/>
          <w:bCs/>
        </w:rPr>
      </w:pPr>
    </w:p>
    <w:p w:rsidR="00092E76" w:rsidRDefault="00092E76" w:rsidP="002B18DC">
      <w:pPr>
        <w:pStyle w:val="Zkladntextodsazen2"/>
        <w:rPr>
          <w:rFonts w:ascii="Calibri" w:hAnsi="Calibri"/>
        </w:rPr>
      </w:pPr>
      <w:r w:rsidRPr="00357399">
        <w:rPr>
          <w:rFonts w:ascii="Calibri" w:hAnsi="Calibri"/>
        </w:rPr>
        <w:t>Look through your writing. Underline every article you have used. Have they been used appropriately? Also look for examples of the examples mentioned above. Do you need to add any articles where they are missing?</w:t>
      </w:r>
    </w:p>
    <w:p w:rsidR="00092E76" w:rsidRDefault="00092E76" w:rsidP="002B18DC">
      <w:pPr>
        <w:pStyle w:val="Zkladntextodsazen2"/>
        <w:rPr>
          <w:rFonts w:ascii="Calibri" w:hAnsi="Calibri"/>
        </w:rPr>
      </w:pPr>
    </w:p>
    <w:p w:rsidR="00092E76" w:rsidRDefault="00092E76" w:rsidP="002B18DC">
      <w:pPr>
        <w:pStyle w:val="Zkladntextodsazen2"/>
        <w:rPr>
          <w:rFonts w:ascii="Calibri" w:hAnsi="Calibri"/>
        </w:rPr>
      </w:pPr>
    </w:p>
    <w:p w:rsidR="00092E76" w:rsidRPr="002B18DC" w:rsidRDefault="00092E76" w:rsidP="002B18DC">
      <w:pPr>
        <w:pStyle w:val="Zkladntextodsazen2"/>
        <w:rPr>
          <w:rFonts w:ascii="Calibri" w:hAnsi="Calibri"/>
        </w:rPr>
      </w:pPr>
    </w:p>
    <w:p w:rsidR="00092E76" w:rsidRDefault="009C3B37">
      <w:pPr>
        <w:rPr>
          <w:rFonts w:ascii="Calibri" w:hAnsi="Calibri"/>
          <w:b/>
        </w:rPr>
      </w:pPr>
      <w:r>
        <w:rPr>
          <w:rFonts w:ascii="Arial" w:hAnsi="Arial" w:cs="Arial"/>
          <w:snapToGrid w:val="0"/>
          <w:sz w:val="20"/>
          <w:szCs w:val="20"/>
        </w:rPr>
        <w:pict>
          <v:rect id="_x0000_i1027" style="width:451.3pt;height:1.5pt" o:hralign="center" o:hrstd="t" o:hr="t" fillcolor="#a0a0a0" stroked="f"/>
        </w:pict>
      </w:r>
    </w:p>
    <w:p w:rsidR="00092E76" w:rsidRPr="002B18DC" w:rsidRDefault="00092E76">
      <w:pPr>
        <w:rPr>
          <w:rFonts w:ascii="Calibri" w:hAnsi="Calibri"/>
          <w:b/>
          <w:sz w:val="20"/>
          <w:szCs w:val="20"/>
        </w:rPr>
      </w:pPr>
      <w:r w:rsidRPr="002B18DC">
        <w:rPr>
          <w:rFonts w:ascii="Calibri" w:hAnsi="Calibri"/>
          <w:b/>
          <w:sz w:val="20"/>
          <w:szCs w:val="20"/>
        </w:rPr>
        <w:t>Further reading:</w:t>
      </w:r>
    </w:p>
    <w:p w:rsidR="00092E76" w:rsidRPr="002B18DC" w:rsidRDefault="00092E76">
      <w:pPr>
        <w:rPr>
          <w:rFonts w:ascii="Calibri" w:hAnsi="Calibri"/>
          <w:b/>
          <w:sz w:val="20"/>
          <w:szCs w:val="20"/>
        </w:rPr>
      </w:pPr>
    </w:p>
    <w:p w:rsidR="00092E76" w:rsidRPr="002B18DC" w:rsidRDefault="00092E76" w:rsidP="00357399">
      <w:pPr>
        <w:rPr>
          <w:rFonts w:ascii="Calibri" w:hAnsi="Calibri"/>
          <w:sz w:val="20"/>
          <w:szCs w:val="20"/>
        </w:rPr>
      </w:pPr>
      <w:r w:rsidRPr="002B18DC">
        <w:rPr>
          <w:rFonts w:ascii="Calibri" w:hAnsi="Calibri"/>
          <w:b/>
          <w:sz w:val="20"/>
          <w:szCs w:val="20"/>
        </w:rPr>
        <w:t xml:space="preserve">Huckin, T.N. &amp; Olsen, L.A. (1991). </w:t>
      </w:r>
      <w:r w:rsidRPr="002B18DC">
        <w:rPr>
          <w:rFonts w:ascii="Calibri" w:hAnsi="Calibri"/>
          <w:i/>
          <w:sz w:val="20"/>
          <w:szCs w:val="20"/>
        </w:rPr>
        <w:t xml:space="preserve">Technical Writing and Professional Communication for Nonnative Speakers of English </w:t>
      </w:r>
      <w:r w:rsidRPr="002B18DC">
        <w:rPr>
          <w:rFonts w:ascii="Calibri" w:hAnsi="Calibri"/>
          <w:sz w:val="20"/>
          <w:szCs w:val="20"/>
        </w:rPr>
        <w:t>(Second Edition). New York: McGraw Hill.</w:t>
      </w:r>
    </w:p>
    <w:p w:rsidR="00092E76" w:rsidRPr="002B18DC" w:rsidRDefault="00092E76" w:rsidP="00357399">
      <w:pPr>
        <w:rPr>
          <w:rFonts w:ascii="Calibri" w:hAnsi="Calibri"/>
          <w:sz w:val="20"/>
          <w:szCs w:val="20"/>
        </w:rPr>
      </w:pPr>
    </w:p>
    <w:p w:rsidR="00092E76" w:rsidRPr="002B18DC" w:rsidRDefault="00092E76" w:rsidP="00357399">
      <w:pPr>
        <w:rPr>
          <w:rFonts w:ascii="Calibri" w:hAnsi="Calibri"/>
          <w:sz w:val="20"/>
          <w:szCs w:val="20"/>
        </w:rPr>
      </w:pPr>
      <w:r w:rsidRPr="002B18DC">
        <w:rPr>
          <w:rFonts w:ascii="Calibri" w:hAnsi="Calibri"/>
          <w:sz w:val="20"/>
          <w:szCs w:val="20"/>
        </w:rPr>
        <w:t>This worksheet is not based on the above reference source, but in-depth specific advice can be found in:</w:t>
      </w:r>
    </w:p>
    <w:p w:rsidR="00092E76" w:rsidRPr="002B18DC" w:rsidRDefault="00092E76" w:rsidP="00357399">
      <w:pPr>
        <w:rPr>
          <w:rFonts w:ascii="Calibri" w:hAnsi="Calibri"/>
          <w:sz w:val="20"/>
          <w:szCs w:val="20"/>
        </w:rPr>
      </w:pPr>
    </w:p>
    <w:p w:rsidR="00092E76" w:rsidRPr="002B18DC" w:rsidRDefault="00092E76">
      <w:pPr>
        <w:rPr>
          <w:rFonts w:ascii="Calibri" w:hAnsi="Calibri"/>
          <w:sz w:val="20"/>
          <w:szCs w:val="20"/>
        </w:rPr>
      </w:pPr>
      <w:r w:rsidRPr="002B18DC">
        <w:rPr>
          <w:rFonts w:ascii="Calibri" w:hAnsi="Calibri"/>
          <w:sz w:val="20"/>
          <w:szCs w:val="20"/>
        </w:rPr>
        <w:t>Chapter 29 (Pp 503-513): Indefinite Articles</w:t>
      </w:r>
    </w:p>
    <w:p w:rsidR="00092E76" w:rsidRDefault="00092E76">
      <w:pPr>
        <w:rPr>
          <w:rFonts w:ascii="Calibri" w:hAnsi="Calibri"/>
          <w:sz w:val="20"/>
          <w:szCs w:val="20"/>
        </w:rPr>
      </w:pPr>
      <w:r w:rsidRPr="002B18DC">
        <w:rPr>
          <w:rFonts w:ascii="Calibri" w:hAnsi="Calibri"/>
          <w:sz w:val="20"/>
          <w:szCs w:val="20"/>
        </w:rPr>
        <w:t>Chapter 30 (Pp 514-530): The Definite Article</w:t>
      </w:r>
    </w:p>
    <w:p w:rsidR="00092E76" w:rsidRDefault="00092E76">
      <w:pPr>
        <w:rPr>
          <w:rFonts w:ascii="Calibri" w:hAnsi="Calibri"/>
          <w:sz w:val="20"/>
          <w:szCs w:val="20"/>
        </w:rPr>
      </w:pPr>
    </w:p>
    <w:p w:rsidR="00092E76" w:rsidRDefault="00092E76">
      <w:pPr>
        <w:rPr>
          <w:rFonts w:ascii="Calibri" w:hAnsi="Calibri"/>
          <w:b/>
          <w:sz w:val="20"/>
          <w:szCs w:val="20"/>
        </w:rPr>
      </w:pPr>
      <w:r>
        <w:rPr>
          <w:rFonts w:ascii="Calibri" w:hAnsi="Calibri"/>
          <w:b/>
          <w:sz w:val="20"/>
          <w:szCs w:val="20"/>
        </w:rPr>
        <w:t>Acknowledgements:</w:t>
      </w:r>
    </w:p>
    <w:p w:rsidR="00092E76" w:rsidRDefault="00092E76" w:rsidP="002B18DC">
      <w:pPr>
        <w:jc w:val="both"/>
        <w:rPr>
          <w:rFonts w:ascii="Calibri" w:hAnsi="Calibri"/>
          <w:sz w:val="20"/>
          <w:szCs w:val="20"/>
        </w:rPr>
      </w:pPr>
    </w:p>
    <w:p w:rsidR="00092E76" w:rsidRPr="002B18DC" w:rsidRDefault="00092E76" w:rsidP="002B18DC">
      <w:pPr>
        <w:jc w:val="both"/>
        <w:rPr>
          <w:rFonts w:ascii="Calibri" w:hAnsi="Calibri"/>
          <w:sz w:val="20"/>
          <w:szCs w:val="20"/>
        </w:rPr>
      </w:pPr>
      <w:r>
        <w:rPr>
          <w:rFonts w:ascii="Calibri" w:hAnsi="Calibri"/>
          <w:sz w:val="20"/>
          <w:szCs w:val="20"/>
        </w:rPr>
        <w:t>This worksheet is based on a group brainstorming session held during the RSA/UCLES Diploma course in Teaching English as a Foreign Language to Adults, held at ILC/International House Hastings, UK, from October to December, 1991. The session was facilitated by Tim Bowen.</w:t>
      </w:r>
    </w:p>
    <w:sectPr w:rsidR="00092E76" w:rsidRPr="002B18DC" w:rsidSect="00643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37" w:rsidRDefault="009C3B37" w:rsidP="007C3EE2">
      <w:r>
        <w:separator/>
      </w:r>
    </w:p>
  </w:endnote>
  <w:endnote w:type="continuationSeparator" w:id="0">
    <w:p w:rsidR="009C3B37" w:rsidRDefault="009C3B37" w:rsidP="007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76" w:rsidRDefault="009C3B37">
    <w:pPr>
      <w:pStyle w:val="Zpat"/>
      <w:pBdr>
        <w:top w:val="single" w:sz="4" w:space="1" w:color="D9D9D9"/>
      </w:pBdr>
      <w:jc w:val="right"/>
    </w:pPr>
    <w:r>
      <w:fldChar w:fldCharType="begin"/>
    </w:r>
    <w:r>
      <w:instrText xml:space="preserve"> PAGE   \* MERGEFORMAT </w:instrText>
    </w:r>
    <w:r>
      <w:fldChar w:fldCharType="separate"/>
    </w:r>
    <w:r w:rsidR="002E5799">
      <w:rPr>
        <w:noProof/>
      </w:rPr>
      <w:t>2</w:t>
    </w:r>
    <w:r>
      <w:rPr>
        <w:noProof/>
      </w:rPr>
      <w:fldChar w:fldCharType="end"/>
    </w:r>
    <w:r w:rsidR="00092E76">
      <w:t xml:space="preserve"> | </w:t>
    </w:r>
    <w:r w:rsidR="00092E76">
      <w:rPr>
        <w:color w:val="7F7F7F"/>
        <w:spacing w:val="60"/>
      </w:rPr>
      <w:t>Page</w:t>
    </w:r>
  </w:p>
  <w:p w:rsidR="00092E76" w:rsidRDefault="00092E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37" w:rsidRDefault="009C3B37" w:rsidP="007C3EE2">
      <w:r>
        <w:separator/>
      </w:r>
    </w:p>
  </w:footnote>
  <w:footnote w:type="continuationSeparator" w:id="0">
    <w:p w:rsidR="009C3B37" w:rsidRDefault="009C3B37" w:rsidP="007C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F1765"/>
    <w:multiLevelType w:val="hybridMultilevel"/>
    <w:tmpl w:val="B32A0510"/>
    <w:lvl w:ilvl="0" w:tplc="EF60F8AE">
      <w:start w:val="1"/>
      <w:numFmt w:val="decimal"/>
      <w:lvlText w:val="%1."/>
      <w:lvlJc w:val="left"/>
      <w:pPr>
        <w:tabs>
          <w:tab w:val="num" w:pos="1080"/>
        </w:tabs>
        <w:ind w:left="1080" w:hanging="720"/>
      </w:pPr>
      <w:rPr>
        <w:rFonts w:cs="Times New Roman"/>
      </w:rPr>
    </w:lvl>
    <w:lvl w:ilvl="1" w:tplc="8DAC6880">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99"/>
    <w:rsid w:val="00002A75"/>
    <w:rsid w:val="00092E76"/>
    <w:rsid w:val="00265070"/>
    <w:rsid w:val="00283C9C"/>
    <w:rsid w:val="002B18DC"/>
    <w:rsid w:val="002E5799"/>
    <w:rsid w:val="00357399"/>
    <w:rsid w:val="00405538"/>
    <w:rsid w:val="00643D83"/>
    <w:rsid w:val="00710E1E"/>
    <w:rsid w:val="00750B30"/>
    <w:rsid w:val="007C3EE2"/>
    <w:rsid w:val="008D5525"/>
    <w:rsid w:val="009C3B37"/>
    <w:rsid w:val="009D45A5"/>
    <w:rsid w:val="00A708EB"/>
    <w:rsid w:val="00C61C1A"/>
    <w:rsid w:val="00D65088"/>
    <w:rsid w:val="00FD6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4738F89-FCE9-4D0D-8206-7DBEC47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7399"/>
    <w:rPr>
      <w:rFonts w:ascii="Times New Roman" w:eastAsia="Times New Roman" w:hAnsi="Times New Roman"/>
      <w:sz w:val="24"/>
      <w:szCs w:val="24"/>
      <w:lang w:val="en-GB" w:eastAsia="en-US"/>
    </w:rPr>
  </w:style>
  <w:style w:type="paragraph" w:styleId="Nadpis3">
    <w:name w:val="heading 3"/>
    <w:basedOn w:val="Normln"/>
    <w:next w:val="Normln"/>
    <w:link w:val="Nadpis3Char"/>
    <w:uiPriority w:val="99"/>
    <w:qFormat/>
    <w:rsid w:val="00357399"/>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357399"/>
    <w:rPr>
      <w:rFonts w:ascii="Times New Roman" w:hAnsi="Times New Roman" w:cs="Times New Roman"/>
      <w:b/>
      <w:bCs/>
      <w:sz w:val="24"/>
      <w:szCs w:val="24"/>
    </w:rPr>
  </w:style>
  <w:style w:type="paragraph" w:styleId="Zkladntextodsazen">
    <w:name w:val="Body Text Indent"/>
    <w:basedOn w:val="Normln"/>
    <w:link w:val="ZkladntextodsazenChar"/>
    <w:uiPriority w:val="99"/>
    <w:semiHidden/>
    <w:rsid w:val="00357399"/>
    <w:pPr>
      <w:snapToGrid w:val="0"/>
      <w:ind w:left="2160" w:hanging="2160"/>
      <w:jc w:val="both"/>
    </w:pPr>
    <w:rPr>
      <w:rFonts w:ascii="AGaramond" w:hAnsi="AGaramond"/>
      <w:szCs w:val="20"/>
      <w:lang w:val="en-US"/>
    </w:rPr>
  </w:style>
  <w:style w:type="character" w:customStyle="1" w:styleId="ZkladntextodsazenChar">
    <w:name w:val="Základní text odsazený Char"/>
    <w:basedOn w:val="Standardnpsmoodstavce"/>
    <w:link w:val="Zkladntextodsazen"/>
    <w:uiPriority w:val="99"/>
    <w:semiHidden/>
    <w:locked/>
    <w:rsid w:val="00357399"/>
    <w:rPr>
      <w:rFonts w:ascii="AGaramond" w:hAnsi="AGaramond" w:cs="Times New Roman"/>
      <w:sz w:val="20"/>
      <w:szCs w:val="20"/>
      <w:lang w:val="en-US"/>
    </w:rPr>
  </w:style>
  <w:style w:type="paragraph" w:styleId="Zkladntextodsazen2">
    <w:name w:val="Body Text Indent 2"/>
    <w:basedOn w:val="Normln"/>
    <w:link w:val="Zkladntextodsazen2Char"/>
    <w:uiPriority w:val="99"/>
    <w:semiHidden/>
    <w:rsid w:val="00357399"/>
    <w:pPr>
      <w:snapToGrid w:val="0"/>
      <w:ind w:left="1080"/>
      <w:jc w:val="both"/>
    </w:pPr>
  </w:style>
  <w:style w:type="character" w:customStyle="1" w:styleId="Zkladntextodsazen2Char">
    <w:name w:val="Základní text odsazený 2 Char"/>
    <w:basedOn w:val="Standardnpsmoodstavce"/>
    <w:link w:val="Zkladntextodsazen2"/>
    <w:uiPriority w:val="99"/>
    <w:semiHidden/>
    <w:locked/>
    <w:rsid w:val="00357399"/>
    <w:rPr>
      <w:rFonts w:ascii="Times New Roman" w:hAnsi="Times New Roman" w:cs="Times New Roman"/>
      <w:sz w:val="24"/>
      <w:szCs w:val="24"/>
    </w:rPr>
  </w:style>
  <w:style w:type="paragraph" w:styleId="Zhlav">
    <w:name w:val="header"/>
    <w:basedOn w:val="Normln"/>
    <w:link w:val="ZhlavChar"/>
    <w:uiPriority w:val="99"/>
    <w:semiHidden/>
    <w:rsid w:val="007C3EE2"/>
    <w:pPr>
      <w:tabs>
        <w:tab w:val="center" w:pos="4513"/>
        <w:tab w:val="right" w:pos="9026"/>
      </w:tabs>
    </w:pPr>
  </w:style>
  <w:style w:type="character" w:customStyle="1" w:styleId="ZhlavChar">
    <w:name w:val="Záhlaví Char"/>
    <w:basedOn w:val="Standardnpsmoodstavce"/>
    <w:link w:val="Zhlav"/>
    <w:uiPriority w:val="99"/>
    <w:semiHidden/>
    <w:locked/>
    <w:rsid w:val="007C3EE2"/>
    <w:rPr>
      <w:rFonts w:ascii="Times New Roman" w:hAnsi="Times New Roman" w:cs="Times New Roman"/>
      <w:sz w:val="24"/>
      <w:szCs w:val="24"/>
    </w:rPr>
  </w:style>
  <w:style w:type="paragraph" w:styleId="Zpat">
    <w:name w:val="footer"/>
    <w:basedOn w:val="Normln"/>
    <w:link w:val="ZpatChar"/>
    <w:uiPriority w:val="99"/>
    <w:rsid w:val="007C3EE2"/>
    <w:pPr>
      <w:tabs>
        <w:tab w:val="center" w:pos="4513"/>
        <w:tab w:val="right" w:pos="9026"/>
      </w:tabs>
    </w:pPr>
  </w:style>
  <w:style w:type="character" w:customStyle="1" w:styleId="ZpatChar">
    <w:name w:val="Zápatí Char"/>
    <w:basedOn w:val="Standardnpsmoodstavce"/>
    <w:link w:val="Zpat"/>
    <w:uiPriority w:val="99"/>
    <w:locked/>
    <w:rsid w:val="007C3E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2466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Writing Development: Articles</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Development: Articles</dc:title>
  <dc:subject/>
  <dc:creator>jpm</dc:creator>
  <cp:keywords/>
  <dc:description/>
  <cp:lastModifiedBy>cjv</cp:lastModifiedBy>
  <cp:revision>2</cp:revision>
  <dcterms:created xsi:type="dcterms:W3CDTF">2014-11-14T11:29:00Z</dcterms:created>
  <dcterms:modified xsi:type="dcterms:W3CDTF">2014-11-14T11:29:00Z</dcterms:modified>
</cp:coreProperties>
</file>