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230F" w14:textId="77777777" w:rsidR="00E702F9" w:rsidRPr="00E702F9" w:rsidRDefault="00E702F9" w:rsidP="00E702F9">
      <w:pPr>
        <w:pStyle w:val="Nadpis1"/>
        <w:spacing w:line="276" w:lineRule="auto"/>
        <w:jc w:val="both"/>
      </w:pPr>
      <w:r w:rsidRPr="00E702F9">
        <w:t>Čárky ve větě jednoduché: přívlastek, přístavek</w:t>
      </w:r>
    </w:p>
    <w:p w14:paraId="3544D5E9" w14:textId="77777777" w:rsidR="00E702F9" w:rsidRPr="00E702F9" w:rsidRDefault="00E702F9" w:rsidP="00E702F9">
      <w:pPr>
        <w:spacing w:line="276" w:lineRule="auto"/>
        <w:jc w:val="both"/>
      </w:pPr>
      <w:proofErr w:type="spellStart"/>
      <w:r w:rsidRPr="00E702F9">
        <w:t>BVG</w:t>
      </w:r>
      <w:proofErr w:type="spellEnd"/>
    </w:p>
    <w:p w14:paraId="2CCF0EDB" w14:textId="77777777" w:rsidR="00E702F9" w:rsidRPr="00E702F9" w:rsidRDefault="00E702F9" w:rsidP="00E702F9">
      <w:pPr>
        <w:spacing w:line="276" w:lineRule="auto"/>
        <w:jc w:val="both"/>
      </w:pPr>
      <w:r w:rsidRPr="00E702F9">
        <w:rPr>
          <w:b/>
          <w:bCs/>
        </w:rPr>
        <w:t>Přívlastek</w:t>
      </w:r>
    </w:p>
    <w:p w14:paraId="1E79BEC7" w14:textId="77777777" w:rsidR="00E702F9" w:rsidRPr="00E702F9" w:rsidRDefault="00E702F9" w:rsidP="00E702F9">
      <w:pPr>
        <w:numPr>
          <w:ilvl w:val="0"/>
          <w:numId w:val="1"/>
        </w:numPr>
        <w:spacing w:line="276" w:lineRule="auto"/>
        <w:jc w:val="both"/>
      </w:pPr>
      <w:r w:rsidRPr="00E702F9">
        <w:t>Čárkou se </w:t>
      </w:r>
      <w:r w:rsidRPr="00E702F9">
        <w:rPr>
          <w:b/>
          <w:bCs/>
        </w:rPr>
        <w:t>odděluje</w:t>
      </w:r>
      <w:r w:rsidRPr="00E702F9">
        <w:t>, pokud jde o </w:t>
      </w:r>
      <w:r w:rsidRPr="00E702F9">
        <w:rPr>
          <w:b/>
          <w:bCs/>
        </w:rPr>
        <w:t>přívlastek volný</w:t>
      </w:r>
      <w:r w:rsidRPr="00E702F9">
        <w:t> (nezužuje význam řídícího podstatného jména, spíše ho vysvětluje či doplňuje a může se vynechat, aniž se změní smysl věty).</w:t>
      </w:r>
    </w:p>
    <w:p w14:paraId="3F989C41" w14:textId="77777777" w:rsidR="00E702F9" w:rsidRPr="00E702F9" w:rsidRDefault="00E702F9" w:rsidP="00E702F9">
      <w:pPr>
        <w:numPr>
          <w:ilvl w:val="0"/>
          <w:numId w:val="1"/>
        </w:numPr>
        <w:spacing w:line="276" w:lineRule="auto"/>
        <w:jc w:val="both"/>
      </w:pPr>
      <w:r w:rsidRPr="00E702F9">
        <w:t>Čárkou se </w:t>
      </w:r>
      <w:r w:rsidRPr="00E702F9">
        <w:rPr>
          <w:b/>
          <w:bCs/>
        </w:rPr>
        <w:t>neodděluje</w:t>
      </w:r>
      <w:r w:rsidRPr="00E702F9">
        <w:t> </w:t>
      </w:r>
      <w:r w:rsidRPr="00E702F9">
        <w:rPr>
          <w:b/>
          <w:bCs/>
        </w:rPr>
        <w:t>přívlastek těsný</w:t>
      </w:r>
      <w:r w:rsidRPr="00E702F9">
        <w:t> (zužuje nebo specifikuje význam řídícího podstatného jména, pokud by se vynechal, změnil by se smysl věty).</w:t>
      </w:r>
    </w:p>
    <w:p w14:paraId="5CAF39C9" w14:textId="77777777" w:rsidR="00E702F9" w:rsidRPr="00E702F9" w:rsidRDefault="00E702F9" w:rsidP="00E702F9">
      <w:pPr>
        <w:spacing w:line="276" w:lineRule="auto"/>
        <w:jc w:val="both"/>
      </w:pPr>
      <w:r w:rsidRPr="00E702F9">
        <w:rPr>
          <w:b/>
          <w:bCs/>
        </w:rPr>
        <w:t>Přístavek</w:t>
      </w:r>
    </w:p>
    <w:p w14:paraId="4948BB7F" w14:textId="77777777" w:rsidR="00E702F9" w:rsidRPr="00E702F9" w:rsidRDefault="00E702F9" w:rsidP="00E702F9">
      <w:pPr>
        <w:numPr>
          <w:ilvl w:val="0"/>
          <w:numId w:val="2"/>
        </w:numPr>
        <w:spacing w:line="276" w:lineRule="auto"/>
        <w:jc w:val="both"/>
      </w:pPr>
      <w:r w:rsidRPr="00E702F9">
        <w:t>Jeho funkcí je pojmenovat jiným způsobem totéž, co předcházející větný člen.</w:t>
      </w:r>
    </w:p>
    <w:p w14:paraId="064DCB0F" w14:textId="77777777" w:rsidR="00E702F9" w:rsidRPr="00E702F9" w:rsidRDefault="00E702F9" w:rsidP="00E702F9">
      <w:pPr>
        <w:numPr>
          <w:ilvl w:val="0"/>
          <w:numId w:val="2"/>
        </w:numPr>
        <w:spacing w:line="276" w:lineRule="auto"/>
        <w:jc w:val="both"/>
      </w:pPr>
      <w:r w:rsidRPr="00E702F9">
        <w:t>Základem přístavkového spojení je nejčastěji podstatné jméno nebo zájmeno.</w:t>
      </w:r>
    </w:p>
    <w:p w14:paraId="7173C2B5" w14:textId="77777777" w:rsidR="00E702F9" w:rsidRPr="00E702F9" w:rsidRDefault="00E702F9" w:rsidP="00E702F9">
      <w:pPr>
        <w:numPr>
          <w:ilvl w:val="0"/>
          <w:numId w:val="2"/>
        </w:numPr>
        <w:spacing w:line="276" w:lineRule="auto"/>
        <w:jc w:val="both"/>
      </w:pPr>
      <w:r w:rsidRPr="00E702F9">
        <w:t>Oddělujeme ho čárkou z obou stran. Pokud ale přístavek vyjadřuje funkci/titul/zaměstnání a následuje vlastní jméno osoby, pak přístavek čárkou </w:t>
      </w:r>
      <w:r w:rsidRPr="00E702F9">
        <w:rPr>
          <w:b/>
          <w:bCs/>
        </w:rPr>
        <w:t>ne</w:t>
      </w:r>
      <w:r w:rsidRPr="00E702F9">
        <w:t>oddělujeme.</w:t>
      </w:r>
    </w:p>
    <w:p w14:paraId="010185CE" w14:textId="77777777" w:rsidR="00E702F9" w:rsidRPr="00E702F9" w:rsidRDefault="00E702F9" w:rsidP="00E702F9">
      <w:pPr>
        <w:spacing w:line="276" w:lineRule="auto"/>
        <w:jc w:val="both"/>
      </w:pPr>
      <w:r w:rsidRPr="00E702F9">
        <w:rPr>
          <w:b/>
          <w:bCs/>
        </w:rPr>
        <w:t>Jak přívlastek volný/těsný či přístavek určit ve větě?</w:t>
      </w:r>
    </w:p>
    <w:p w14:paraId="3276E09E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Přineste si materiál potřebný k výrobě dřevěné loďky.</w:t>
      </w:r>
      <w:r w:rsidRPr="00E702F9">
        <w:t> Jaký materiál? Ten, který je potřebný k výrobě loďky. Ne jakýkoliv materiál. Přívlastek tedy specifikuje slovo </w:t>
      </w:r>
      <w:r w:rsidRPr="00E702F9">
        <w:rPr>
          <w:i/>
          <w:iCs/>
        </w:rPr>
        <w:t>materiál</w:t>
      </w:r>
      <w:r w:rsidRPr="00E702F9">
        <w:t> a nelze ho z věty vypustit, protože by se změnila informace. Jde tím pádem o </w:t>
      </w:r>
      <w:r w:rsidRPr="00E702F9">
        <w:rPr>
          <w:b/>
          <w:bCs/>
        </w:rPr>
        <w:t>přívlastek těsný</w:t>
      </w:r>
      <w:r w:rsidRPr="00E702F9">
        <w:t>.</w:t>
      </w:r>
    </w:p>
    <w:p w14:paraId="1593CA65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Nakladatelství Paseka, založené 9. prosince 1989, se inspirovalo dílem Josefa Váchala.</w:t>
      </w:r>
      <w:r w:rsidRPr="00E702F9">
        <w:t> Jaké nakladatelství Paseka? Na tuto otázku nemá smysl odpovídat „to, které bylo založené 9. prosince 1989“, protože nakladatelství Paseka je jen jedno. Tím pádem víme, že informace o založení je jen doplňková. Jedná se tedy o </w:t>
      </w:r>
      <w:r w:rsidRPr="00E702F9">
        <w:rPr>
          <w:b/>
          <w:bCs/>
        </w:rPr>
        <w:t>přívlastek volný</w:t>
      </w:r>
      <w:r w:rsidRPr="00E702F9">
        <w:t>.</w:t>
      </w:r>
    </w:p>
    <w:p w14:paraId="61C83E1F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Marcela Velící, paní ředitelka, se rozzlobila.</w:t>
      </w:r>
      <w:r w:rsidRPr="00E702F9">
        <w:t> Kdo se rozzlobil? Marcela Velící. Stejně tak můžeme na otázku odpovědět „paní ředitelka“. To znamená, že </w:t>
      </w:r>
      <w:r w:rsidRPr="00E702F9">
        <w:rPr>
          <w:i/>
          <w:iCs/>
        </w:rPr>
        <w:t>Marcela Velící</w:t>
      </w:r>
      <w:r w:rsidRPr="00E702F9">
        <w:t> a </w:t>
      </w:r>
      <w:r w:rsidRPr="00E702F9">
        <w:rPr>
          <w:i/>
          <w:iCs/>
        </w:rPr>
        <w:t>paní ředitelka</w:t>
      </w:r>
      <w:r w:rsidRPr="00E702F9">
        <w:t> označují tutéž osobu. Jedná se tedy o </w:t>
      </w:r>
      <w:r w:rsidRPr="00E702F9">
        <w:rPr>
          <w:b/>
          <w:bCs/>
        </w:rPr>
        <w:t>přístavek</w:t>
      </w:r>
      <w:r w:rsidRPr="00E702F9">
        <w:t>. A protože je ve větě </w:t>
      </w:r>
      <w:r w:rsidRPr="00E702F9">
        <w:rPr>
          <w:b/>
          <w:bCs/>
        </w:rPr>
        <w:t>nejprve její jméno a pak až zaměstnání/funkce</w:t>
      </w:r>
      <w:r w:rsidRPr="00E702F9">
        <w:t>, přístavek oddělíme čárkou. Srovnejte s následující větou.</w:t>
      </w:r>
    </w:p>
    <w:p w14:paraId="5A042103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Paní ředitelka Marcela Velící se rozzlobila.</w:t>
      </w:r>
      <w:r w:rsidRPr="00E702F9">
        <w:t> Kdo se rozzlobil? Paní ředitelka. Stejně tak můžeme na otázku odpovědět „Marcela Velící“. To znamená, že </w:t>
      </w:r>
      <w:r w:rsidRPr="00E702F9">
        <w:rPr>
          <w:i/>
          <w:iCs/>
        </w:rPr>
        <w:t>Marcela Velící</w:t>
      </w:r>
      <w:r w:rsidRPr="00E702F9">
        <w:t> a </w:t>
      </w:r>
      <w:r w:rsidRPr="00E702F9">
        <w:rPr>
          <w:i/>
          <w:iCs/>
        </w:rPr>
        <w:t>paní ředitelka</w:t>
      </w:r>
      <w:r w:rsidRPr="00E702F9">
        <w:t> označují tutéž osobu. Jedná se opět o </w:t>
      </w:r>
      <w:r w:rsidRPr="00E702F9">
        <w:rPr>
          <w:b/>
          <w:bCs/>
        </w:rPr>
        <w:t>přístavek</w:t>
      </w:r>
      <w:r w:rsidRPr="00E702F9">
        <w:t>. A protože je ve větě </w:t>
      </w:r>
      <w:r w:rsidRPr="00E702F9">
        <w:rPr>
          <w:b/>
          <w:bCs/>
        </w:rPr>
        <w:t>nejprve zaměstnání/funkce a pak až vlastní jméno</w:t>
      </w:r>
      <w:r w:rsidRPr="00E702F9">
        <w:t>, přístavek neoddělíme čárkou.</w:t>
      </w:r>
    </w:p>
    <w:p w14:paraId="6B7347E7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Lidé žijící na vesnici jsou přívětivější.</w:t>
      </w:r>
      <w:r w:rsidRPr="00E702F9">
        <w:t> Jací lidé jsou přívětivější? Ti, kteří žijí na vesnici. Ne všichni lidé. Přívlastek tedy specifikuje slovo </w:t>
      </w:r>
      <w:r w:rsidRPr="00E702F9">
        <w:rPr>
          <w:i/>
          <w:iCs/>
        </w:rPr>
        <w:t>lidé</w:t>
      </w:r>
      <w:r w:rsidRPr="00E702F9">
        <w:t> a nelze ho z věty vypustit, protože by se změnila informace. Jde tím pádem o </w:t>
      </w:r>
      <w:r w:rsidRPr="00E702F9">
        <w:rPr>
          <w:b/>
          <w:bCs/>
        </w:rPr>
        <w:t>přívlastek těsný</w:t>
      </w:r>
      <w:r w:rsidRPr="00E702F9">
        <w:t>.</w:t>
      </w:r>
    </w:p>
    <w:p w14:paraId="409A64A0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 xml:space="preserve">Koloseum, vystavěné v letech </w:t>
      </w:r>
      <w:proofErr w:type="gramStart"/>
      <w:r w:rsidRPr="00E702F9">
        <w:rPr>
          <w:i/>
          <w:iCs/>
        </w:rPr>
        <w:t>70–</w:t>
      </w:r>
      <w:r w:rsidRPr="00E702F9">
        <w:rPr>
          <w:rFonts w:ascii="Segoe UI Symbol" w:hAnsi="Segoe UI Symbol" w:cs="Segoe UI Symbol"/>
          <w:i/>
          <w:iCs/>
        </w:rPr>
        <w:t>⁠</w:t>
      </w:r>
      <w:r w:rsidRPr="00E702F9">
        <w:rPr>
          <w:i/>
          <w:iCs/>
        </w:rPr>
        <w:t>80</w:t>
      </w:r>
      <w:proofErr w:type="gramEnd"/>
      <w:r w:rsidRPr="00E702F9">
        <w:rPr>
          <w:i/>
          <w:iCs/>
        </w:rPr>
        <w:t xml:space="preserve"> n.</w:t>
      </w:r>
      <w:r w:rsidRPr="00E702F9">
        <w:rPr>
          <w:rFonts w:ascii="Aptos" w:hAnsi="Aptos" w:cs="Aptos"/>
          <w:i/>
          <w:iCs/>
        </w:rPr>
        <w:t> </w:t>
      </w:r>
      <w:r w:rsidRPr="00E702F9">
        <w:rPr>
          <w:i/>
          <w:iCs/>
        </w:rPr>
        <w:t xml:space="preserve">l., je dosud ikonou </w:t>
      </w:r>
      <w:r w:rsidRPr="00E702F9">
        <w:rPr>
          <w:rFonts w:ascii="Aptos" w:hAnsi="Aptos" w:cs="Aptos"/>
          <w:i/>
          <w:iCs/>
        </w:rPr>
        <w:t>ří</w:t>
      </w:r>
      <w:r w:rsidRPr="00E702F9">
        <w:rPr>
          <w:i/>
          <w:iCs/>
        </w:rPr>
        <w:t>msk</w:t>
      </w:r>
      <w:r w:rsidRPr="00E702F9">
        <w:rPr>
          <w:rFonts w:ascii="Aptos" w:hAnsi="Aptos" w:cs="Aptos"/>
          <w:i/>
          <w:iCs/>
        </w:rPr>
        <w:t>é</w:t>
      </w:r>
      <w:r w:rsidRPr="00E702F9">
        <w:rPr>
          <w:i/>
          <w:iCs/>
        </w:rPr>
        <w:t xml:space="preserve"> architektury.</w:t>
      </w:r>
      <w:r w:rsidRPr="00E702F9">
        <w:t xml:space="preserve"> Jaké Koloseum je ikonou římské architektury? Na tuto otázku opět nemá smysl odpovídat „to, které bylo vystavěné v letech </w:t>
      </w:r>
      <w:proofErr w:type="gramStart"/>
      <w:r w:rsidRPr="00E702F9">
        <w:t>70–</w:t>
      </w:r>
      <w:r w:rsidRPr="00E702F9">
        <w:rPr>
          <w:rFonts w:ascii="Segoe UI Symbol" w:hAnsi="Segoe UI Symbol" w:cs="Segoe UI Symbol"/>
        </w:rPr>
        <w:t>⁠</w:t>
      </w:r>
      <w:r w:rsidRPr="00E702F9">
        <w:t>80</w:t>
      </w:r>
      <w:proofErr w:type="gramEnd"/>
      <w:r w:rsidRPr="00E702F9">
        <w:t xml:space="preserve"> n.</w:t>
      </w:r>
      <w:r w:rsidRPr="00E702F9">
        <w:rPr>
          <w:rFonts w:ascii="Aptos" w:hAnsi="Aptos" w:cs="Aptos"/>
        </w:rPr>
        <w:t> </w:t>
      </w:r>
      <w:r w:rsidRPr="00E702F9">
        <w:t>l.</w:t>
      </w:r>
      <w:r w:rsidRPr="00E702F9">
        <w:rPr>
          <w:rFonts w:ascii="Aptos" w:hAnsi="Aptos" w:cs="Aptos"/>
        </w:rPr>
        <w:t>“</w:t>
      </w:r>
      <w:r w:rsidRPr="00E702F9">
        <w:t>, proto</w:t>
      </w:r>
      <w:r w:rsidRPr="00E702F9">
        <w:rPr>
          <w:rFonts w:ascii="Aptos" w:hAnsi="Aptos" w:cs="Aptos"/>
        </w:rPr>
        <w:t>ž</w:t>
      </w:r>
      <w:r w:rsidRPr="00E702F9">
        <w:t xml:space="preserve">e </w:t>
      </w:r>
      <w:r w:rsidRPr="00E702F9">
        <w:rPr>
          <w:rFonts w:ascii="Aptos" w:hAnsi="Aptos" w:cs="Aptos"/>
        </w:rPr>
        <w:t>ří</w:t>
      </w:r>
      <w:r w:rsidRPr="00E702F9">
        <w:t>msk</w:t>
      </w:r>
      <w:r w:rsidRPr="00E702F9">
        <w:rPr>
          <w:rFonts w:ascii="Aptos" w:hAnsi="Aptos" w:cs="Aptos"/>
        </w:rPr>
        <w:t>é</w:t>
      </w:r>
      <w:r w:rsidRPr="00E702F9">
        <w:t xml:space="preserve"> Koloseum je jen jedno. T</w:t>
      </w:r>
      <w:r w:rsidRPr="00E702F9">
        <w:rPr>
          <w:rFonts w:ascii="Aptos" w:hAnsi="Aptos" w:cs="Aptos"/>
        </w:rPr>
        <w:t>í</w:t>
      </w:r>
      <w:r w:rsidRPr="00E702F9">
        <w:t>m p</w:t>
      </w:r>
      <w:r w:rsidRPr="00E702F9">
        <w:rPr>
          <w:rFonts w:ascii="Aptos" w:hAnsi="Aptos" w:cs="Aptos"/>
        </w:rPr>
        <w:t>á</w:t>
      </w:r>
      <w:r w:rsidRPr="00E702F9">
        <w:t>dem v</w:t>
      </w:r>
      <w:r w:rsidRPr="00E702F9">
        <w:rPr>
          <w:rFonts w:ascii="Aptos" w:hAnsi="Aptos" w:cs="Aptos"/>
        </w:rPr>
        <w:t>í</w:t>
      </w:r>
      <w:r w:rsidRPr="00E702F9">
        <w:t xml:space="preserve">me, </w:t>
      </w:r>
      <w:r w:rsidRPr="00E702F9">
        <w:rPr>
          <w:rFonts w:ascii="Aptos" w:hAnsi="Aptos" w:cs="Aptos"/>
        </w:rPr>
        <w:t>ž</w:t>
      </w:r>
      <w:r w:rsidRPr="00E702F9">
        <w:t>e informace o zalo</w:t>
      </w:r>
      <w:r w:rsidRPr="00E702F9">
        <w:rPr>
          <w:rFonts w:ascii="Aptos" w:hAnsi="Aptos" w:cs="Aptos"/>
        </w:rPr>
        <w:t>ž</w:t>
      </w:r>
      <w:r w:rsidRPr="00E702F9">
        <w:t>en</w:t>
      </w:r>
      <w:r w:rsidRPr="00E702F9">
        <w:rPr>
          <w:rFonts w:ascii="Aptos" w:hAnsi="Aptos" w:cs="Aptos"/>
        </w:rPr>
        <w:t>í</w:t>
      </w:r>
      <w:r w:rsidRPr="00E702F9">
        <w:t xml:space="preserve"> je jen dopl</w:t>
      </w:r>
      <w:r w:rsidRPr="00E702F9">
        <w:rPr>
          <w:rFonts w:ascii="Aptos" w:hAnsi="Aptos" w:cs="Aptos"/>
        </w:rPr>
        <w:t>ň</w:t>
      </w:r>
      <w:r w:rsidRPr="00E702F9">
        <w:t>kov</w:t>
      </w:r>
      <w:r w:rsidRPr="00E702F9">
        <w:rPr>
          <w:rFonts w:ascii="Aptos" w:hAnsi="Aptos" w:cs="Aptos"/>
        </w:rPr>
        <w:t>á</w:t>
      </w:r>
      <w:r w:rsidRPr="00E702F9">
        <w:t>. Jedn</w:t>
      </w:r>
      <w:r w:rsidRPr="00E702F9">
        <w:rPr>
          <w:rFonts w:ascii="Aptos" w:hAnsi="Aptos" w:cs="Aptos"/>
        </w:rPr>
        <w:t>á</w:t>
      </w:r>
      <w:r w:rsidRPr="00E702F9">
        <w:t xml:space="preserve"> se tedy o</w:t>
      </w:r>
      <w:r w:rsidRPr="00E702F9">
        <w:rPr>
          <w:rFonts w:ascii="Aptos" w:hAnsi="Aptos" w:cs="Aptos"/>
        </w:rPr>
        <w:t> </w:t>
      </w:r>
      <w:r w:rsidRPr="00E702F9">
        <w:rPr>
          <w:b/>
          <w:bCs/>
        </w:rPr>
        <w:t>přívlastek volný</w:t>
      </w:r>
      <w:r w:rsidRPr="00E702F9">
        <w:t>.</w:t>
      </w:r>
    </w:p>
    <w:p w14:paraId="7E1323C4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Slovesa, pátý slovní druh, se časují.</w:t>
      </w:r>
      <w:r w:rsidRPr="00E702F9">
        <w:t> Co se časuje? Slovesa. Stejně tak můžeme na otázku odpovědět „pátý slovní druh“. To znamená, že </w:t>
      </w:r>
      <w:r w:rsidRPr="00E702F9">
        <w:rPr>
          <w:i/>
          <w:iCs/>
        </w:rPr>
        <w:t>slovesa</w:t>
      </w:r>
      <w:r w:rsidRPr="00E702F9">
        <w:t> a </w:t>
      </w:r>
      <w:r w:rsidRPr="00E702F9">
        <w:rPr>
          <w:i/>
          <w:iCs/>
        </w:rPr>
        <w:t>pátý slovní druh</w:t>
      </w:r>
      <w:r w:rsidRPr="00E702F9">
        <w:t> označují totéž. Jedná se tedy o </w:t>
      </w:r>
      <w:r w:rsidRPr="00E702F9">
        <w:rPr>
          <w:b/>
          <w:bCs/>
        </w:rPr>
        <w:t>přístavek</w:t>
      </w:r>
      <w:r w:rsidRPr="00E702F9">
        <w:t>. A protože zde není žádné vlastní jméno ani funkce/zaměstnání, oddělujeme přístavek čárkou z obou stran.</w:t>
      </w:r>
    </w:p>
    <w:p w14:paraId="3F5007A5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Jedná se o film natočený na motivy pohádky O Otesánkovi.</w:t>
      </w:r>
      <w:r w:rsidRPr="00E702F9">
        <w:t xml:space="preserve"> O jaký film se jedná? O ten, který byl natočený na motivy pohádky O Otesánkovi. Nejedná se o jakýkoliv film. Přívlastek </w:t>
      </w:r>
      <w:r w:rsidRPr="00E702F9">
        <w:lastRenderedPageBreak/>
        <w:t>tedy specifikuje slovo </w:t>
      </w:r>
      <w:r w:rsidRPr="00E702F9">
        <w:rPr>
          <w:i/>
          <w:iCs/>
        </w:rPr>
        <w:t>film</w:t>
      </w:r>
      <w:r w:rsidRPr="00E702F9">
        <w:t> a nelze ho z věty vypustit, protože by se změnila informace. Jde tím pádem o </w:t>
      </w:r>
      <w:r w:rsidRPr="00E702F9">
        <w:rPr>
          <w:b/>
          <w:bCs/>
        </w:rPr>
        <w:t>přívlastek těsný</w:t>
      </w:r>
      <w:r w:rsidRPr="00E702F9">
        <w:t>.</w:t>
      </w:r>
    </w:p>
    <w:p w14:paraId="7C421F14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Všechny ženy, vdané či svobodné, se musely dostavit na úřad.</w:t>
      </w:r>
      <w:r w:rsidRPr="00E702F9">
        <w:t> Jaké </w:t>
      </w:r>
      <w:r w:rsidRPr="00E702F9">
        <w:rPr>
          <w:b/>
          <w:bCs/>
        </w:rPr>
        <w:t>všechny</w:t>
      </w:r>
      <w:r w:rsidRPr="00E702F9">
        <w:t> ženy se musely dostavit na úřad? Na tuto otázku opět nemá smysl odpovídat „ty, kterou jsou vdané, i ty, které jsou svobodné“, protože všechny ženy jsou prostě všechny bez výjimky. Tím pádem víme, že informace o tom, jestli jsou svobodné či vdané, je navíc. Jedná se tedy o </w:t>
      </w:r>
      <w:r w:rsidRPr="00E702F9">
        <w:rPr>
          <w:b/>
          <w:bCs/>
        </w:rPr>
        <w:t>přívlastek volný</w:t>
      </w:r>
      <w:r w:rsidRPr="00E702F9">
        <w:t>.</w:t>
      </w:r>
    </w:p>
    <w:p w14:paraId="0FAF2FD0" w14:textId="77777777" w:rsidR="00E702F9" w:rsidRPr="00E702F9" w:rsidRDefault="00E702F9" w:rsidP="00E702F9">
      <w:pPr>
        <w:numPr>
          <w:ilvl w:val="0"/>
          <w:numId w:val="3"/>
        </w:numPr>
        <w:spacing w:line="276" w:lineRule="auto"/>
        <w:jc w:val="both"/>
      </w:pPr>
      <w:r w:rsidRPr="00E702F9">
        <w:rPr>
          <w:i/>
          <w:iCs/>
        </w:rPr>
        <w:t>Oběd uvařili oba, Kuba i Pepík.</w:t>
      </w:r>
      <w:r w:rsidRPr="00E702F9">
        <w:t> Kdo uvařil oběd? Kuba i Pepík. Stejně tak můžeme na otázku odpovědět „oba“. To znamená, že </w:t>
      </w:r>
      <w:r w:rsidRPr="00E702F9">
        <w:rPr>
          <w:i/>
          <w:iCs/>
        </w:rPr>
        <w:t>oba</w:t>
      </w:r>
      <w:r w:rsidRPr="00E702F9">
        <w:t> a </w:t>
      </w:r>
      <w:r w:rsidRPr="00E702F9">
        <w:rPr>
          <w:i/>
          <w:iCs/>
        </w:rPr>
        <w:t>Kuba i Pepík</w:t>
      </w:r>
      <w:r w:rsidRPr="00E702F9">
        <w:t> označují tytéž osoby. Jedná se tedy o </w:t>
      </w:r>
      <w:r w:rsidRPr="00E702F9">
        <w:rPr>
          <w:b/>
          <w:bCs/>
        </w:rPr>
        <w:t>přístavek</w:t>
      </w:r>
      <w:r w:rsidRPr="00E702F9">
        <w:t>. A protože </w:t>
      </w:r>
      <w:r w:rsidRPr="00E702F9">
        <w:rPr>
          <w:i/>
          <w:iCs/>
        </w:rPr>
        <w:t>oba</w:t>
      </w:r>
      <w:r w:rsidRPr="00E702F9">
        <w:t> není funkce/zaměstnání, oddělujeme přístavek čárkou.</w:t>
      </w:r>
    </w:p>
    <w:p w14:paraId="4ECA079E" w14:textId="77777777" w:rsidR="00E702F9" w:rsidRPr="00E702F9" w:rsidRDefault="00E702F9" w:rsidP="00E702F9">
      <w:pPr>
        <w:spacing w:line="276" w:lineRule="auto"/>
        <w:jc w:val="both"/>
      </w:pPr>
      <w:r w:rsidRPr="00E702F9">
        <w:rPr>
          <w:b/>
          <w:bCs/>
        </w:rPr>
        <w:t>Shrnutí</w:t>
      </w:r>
    </w:p>
    <w:p w14:paraId="3793160F" w14:textId="77777777" w:rsidR="00E702F9" w:rsidRPr="00E702F9" w:rsidRDefault="00E702F9" w:rsidP="00E702F9">
      <w:pPr>
        <w:numPr>
          <w:ilvl w:val="0"/>
          <w:numId w:val="4"/>
        </w:numPr>
        <w:spacing w:line="276" w:lineRule="auto"/>
        <w:jc w:val="both"/>
      </w:pPr>
      <w:r w:rsidRPr="00E702F9">
        <w:t>Pokud přívlastek rozvíjí podstatné jméno, které je v něčem </w:t>
      </w:r>
      <w:r w:rsidRPr="00E702F9">
        <w:rPr>
          <w:b/>
          <w:bCs/>
        </w:rPr>
        <w:t>jedinečné</w:t>
      </w:r>
      <w:r w:rsidRPr="00E702F9">
        <w:t> (</w:t>
      </w:r>
      <w:r w:rsidRPr="00E702F9">
        <w:rPr>
          <w:i/>
          <w:iCs/>
        </w:rPr>
        <w:t>Koloseum, nakladatelství Paseka, Karel IV.</w:t>
      </w:r>
      <w:r w:rsidRPr="00E702F9">
        <w:t>), pak se obvykle jedná o přívlastek </w:t>
      </w:r>
      <w:r w:rsidRPr="00E702F9">
        <w:rPr>
          <w:b/>
          <w:bCs/>
        </w:rPr>
        <w:t>volný</w:t>
      </w:r>
      <w:r w:rsidRPr="00E702F9">
        <w:t>, protože je informace doplňková. Naopak čím </w:t>
      </w:r>
      <w:r w:rsidRPr="00E702F9">
        <w:rPr>
          <w:b/>
          <w:bCs/>
        </w:rPr>
        <w:t>obecnější podstatné jméno</w:t>
      </w:r>
      <w:r w:rsidRPr="00E702F9">
        <w:t> přívlastek rozvíjí, tím spíš bude </w:t>
      </w:r>
      <w:r w:rsidRPr="00E702F9">
        <w:rPr>
          <w:b/>
          <w:bCs/>
        </w:rPr>
        <w:t>těsný</w:t>
      </w:r>
      <w:r w:rsidRPr="00E702F9">
        <w:t> (</w:t>
      </w:r>
      <w:r w:rsidRPr="00E702F9">
        <w:rPr>
          <w:i/>
          <w:iCs/>
        </w:rPr>
        <w:t>žáci, materiál</w:t>
      </w:r>
      <w:r w:rsidRPr="00E702F9">
        <w:t>).</w:t>
      </w:r>
    </w:p>
    <w:p w14:paraId="20C2193D" w14:textId="77777777" w:rsidR="00E702F9" w:rsidRPr="00E702F9" w:rsidRDefault="00E702F9" w:rsidP="00E702F9">
      <w:pPr>
        <w:numPr>
          <w:ilvl w:val="0"/>
          <w:numId w:val="4"/>
        </w:numPr>
        <w:spacing w:line="276" w:lineRule="auto"/>
        <w:jc w:val="both"/>
      </w:pPr>
      <w:r w:rsidRPr="00E702F9">
        <w:t>Na </w:t>
      </w:r>
      <w:r w:rsidRPr="00E702F9">
        <w:rPr>
          <w:b/>
          <w:bCs/>
        </w:rPr>
        <w:t>přístavek</w:t>
      </w:r>
      <w:r w:rsidRPr="00E702F9">
        <w:t> se ptáme </w:t>
      </w:r>
      <w:r w:rsidRPr="00E702F9">
        <w:rPr>
          <w:b/>
          <w:bCs/>
        </w:rPr>
        <w:t>kdo, co (v různých pádech)</w:t>
      </w:r>
      <w:r w:rsidRPr="00E702F9">
        <w:t>, kdežto na </w:t>
      </w:r>
      <w:r w:rsidRPr="00E702F9">
        <w:rPr>
          <w:b/>
          <w:bCs/>
        </w:rPr>
        <w:t>přívlastek</w:t>
      </w:r>
      <w:r w:rsidRPr="00E702F9">
        <w:t> se ptáme </w:t>
      </w:r>
      <w:r w:rsidRPr="00E702F9">
        <w:rPr>
          <w:b/>
          <w:bCs/>
        </w:rPr>
        <w:t>jaký, který, čí</w:t>
      </w:r>
      <w:r w:rsidRPr="00E702F9">
        <w:t>.</w:t>
      </w:r>
    </w:p>
    <w:p w14:paraId="45BE5709" w14:textId="77777777" w:rsidR="00950F6D" w:rsidRDefault="00950F6D"/>
    <w:sectPr w:rsidR="0095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6F98"/>
    <w:multiLevelType w:val="multilevel"/>
    <w:tmpl w:val="B51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6EC3"/>
    <w:multiLevelType w:val="multilevel"/>
    <w:tmpl w:val="E2C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A48DF"/>
    <w:multiLevelType w:val="multilevel"/>
    <w:tmpl w:val="97D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6186D"/>
    <w:multiLevelType w:val="multilevel"/>
    <w:tmpl w:val="7982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762703">
    <w:abstractNumId w:val="1"/>
  </w:num>
  <w:num w:numId="2" w16cid:durableId="1253777251">
    <w:abstractNumId w:val="0"/>
  </w:num>
  <w:num w:numId="3" w16cid:durableId="1766344627">
    <w:abstractNumId w:val="2"/>
  </w:num>
  <w:num w:numId="4" w16cid:durableId="186891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D7"/>
    <w:rsid w:val="001D3BD7"/>
    <w:rsid w:val="007A596A"/>
    <w:rsid w:val="009179EA"/>
    <w:rsid w:val="00950F6D"/>
    <w:rsid w:val="00B17E2B"/>
    <w:rsid w:val="00D67731"/>
    <w:rsid w:val="00E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BE68-BB9D-4598-8EE8-96165920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96A"/>
    <w:pPr>
      <w:spacing w:after="0" w:line="240" w:lineRule="auto"/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1D3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B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B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B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B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B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B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3BD7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B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3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3B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3BD7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1D3B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B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3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3600</Characters>
  <Application>Microsoft Office Word</Application>
  <DocSecurity>0</DocSecurity>
  <Lines>63</Lines>
  <Paragraphs>26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Frecerová</dc:creator>
  <cp:keywords/>
  <dc:description/>
  <cp:lastModifiedBy>Kateřina Frecerová</cp:lastModifiedBy>
  <cp:revision>2</cp:revision>
  <dcterms:created xsi:type="dcterms:W3CDTF">2024-11-14T07:44:00Z</dcterms:created>
  <dcterms:modified xsi:type="dcterms:W3CDTF">2024-11-14T07:45:00Z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1e53e6e60ce990360978c7c2705863ce29bb48a0adc9d7d067a5b63da5e2f7e1</vt:lpwstr>
  </property>
</Properties>
</file>