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371F" w14:textId="2EF030E1" w:rsidR="0067027A" w:rsidRPr="00FD7141" w:rsidRDefault="00FB00C6" w:rsidP="00F575C7">
      <w:pPr>
        <w:pStyle w:val="Nadpis1"/>
      </w:pPr>
      <w:r>
        <w:t>Pluricultural Competence in Action</w:t>
      </w:r>
    </w:p>
    <w:p w14:paraId="102AD109" w14:textId="214F859F" w:rsidR="00E304BB" w:rsidRPr="00E304BB" w:rsidRDefault="00637614" w:rsidP="00E304BB">
      <w:pPr>
        <w:pStyle w:val="Nadpis3"/>
      </w:pPr>
      <w:bookmarkStart w:id="0" w:name="_heading=h.30j0zll" w:colFirst="0" w:colLast="0"/>
      <w:bookmarkEnd w:id="0"/>
      <w:r>
        <w:t xml:space="preserve">Session </w:t>
      </w:r>
      <w:r w:rsidR="00855DE3">
        <w:t>3</w:t>
      </w:r>
      <w:r w:rsidR="00E42D10">
        <w:t xml:space="preserve">: </w:t>
      </w:r>
      <w:r w:rsidR="0094154A">
        <w:t xml:space="preserve">  </w:t>
      </w:r>
      <w:r w:rsidR="00F60BE5">
        <w:t>Cultural differences</w:t>
      </w:r>
    </w:p>
    <w:p w14:paraId="26AD1D47" w14:textId="20D4D5E4" w:rsidR="001236D5" w:rsidRPr="001236D5" w:rsidRDefault="001236D5" w:rsidP="006A5BAB">
      <w:pPr>
        <w:pStyle w:val="Nadpis3"/>
      </w:pPr>
      <w:r>
        <w:t xml:space="preserve">Teacher: </w:t>
      </w:r>
      <w:r w:rsidR="00F575C7">
        <w:tab/>
      </w:r>
      <w:r>
        <w:t>Athena Alchazidu</w:t>
      </w:r>
      <w:r w:rsidR="00FB00C6">
        <w:t xml:space="preserve"> and Kateřina Sedláčková</w:t>
      </w:r>
    </w:p>
    <w:p w14:paraId="61AEB533" w14:textId="627828BB" w:rsidR="0067027A" w:rsidRDefault="006A5BAB" w:rsidP="006A5BAB">
      <w:pPr>
        <w:pStyle w:val="Nadpis3"/>
      </w:pPr>
      <w:r>
        <w:t xml:space="preserve">Term: </w:t>
      </w:r>
      <w:r w:rsidR="00F575C7">
        <w:tab/>
      </w:r>
      <w:r>
        <w:t>Spring 2024</w:t>
      </w:r>
    </w:p>
    <w:p w14:paraId="630779B0" w14:textId="77777777" w:rsidR="00310BD5" w:rsidRPr="006A5BAB" w:rsidRDefault="00310BD5" w:rsidP="00310BD5"/>
    <w:tbl>
      <w:tblPr>
        <w:tblW w:w="9640" w:type="dxa"/>
        <w:tblBorders>
          <w:top w:val="single" w:sz="8" w:space="0" w:color="0000DC"/>
          <w:left w:val="single" w:sz="8" w:space="0" w:color="0000DC"/>
          <w:bottom w:val="single" w:sz="8" w:space="0" w:color="0000DC"/>
          <w:right w:val="single" w:sz="8" w:space="0" w:color="0000DC"/>
          <w:insideH w:val="single" w:sz="8" w:space="0" w:color="0000DC"/>
          <w:insideV w:val="single" w:sz="8" w:space="0" w:color="0000DC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310BD5" w:rsidRPr="00FD7141" w14:paraId="07D5CF18" w14:textId="77777777" w:rsidTr="00196E1A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531E" w14:textId="77777777" w:rsidR="00310BD5" w:rsidRPr="00FD7141" w:rsidRDefault="00310BD5" w:rsidP="00196E1A">
            <w:pPr>
              <w:pStyle w:val="Nadpis3"/>
              <w:spacing w:after="200"/>
              <w:ind w:left="-1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</w:t>
            </w:r>
            <w:r w:rsidRPr="00FD7141">
              <w:rPr>
                <w:rFonts w:ascii="Arial" w:hAnsi="Arial" w:cs="Arial"/>
              </w:rPr>
              <w:t>objectives</w:t>
            </w:r>
          </w:p>
          <w:p w14:paraId="5C857B3E" w14:textId="3D4FCC86" w:rsidR="00310BD5" w:rsidRPr="00FD7141" w:rsidRDefault="00310BD5" w:rsidP="00310BD5">
            <w:pPr>
              <w:numPr>
                <w:ilvl w:val="0"/>
                <w:numId w:val="42"/>
              </w:numPr>
              <w:jc w:val="left"/>
              <w:rPr>
                <w:sz w:val="24"/>
                <w:szCs w:val="24"/>
              </w:rPr>
            </w:pP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session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aims to acquaint students with a variety of tools and approaches that will help them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underst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nd the 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reasons of cultural differences and how to cope with them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 This will allow them foster their pluricultural repertoire and develop their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competence.</w:t>
            </w:r>
          </w:p>
        </w:tc>
      </w:tr>
    </w:tbl>
    <w:p w14:paraId="30768FD4" w14:textId="77777777" w:rsidR="00310BD5" w:rsidRDefault="00310BD5" w:rsidP="00310BD5"/>
    <w:p w14:paraId="4F789620" w14:textId="77777777" w:rsidR="00310BD5" w:rsidRPr="00FD7141" w:rsidRDefault="00310BD5" w:rsidP="00310BD5">
      <w:pPr>
        <w:pStyle w:val="Nadpis3"/>
        <w:spacing w:after="200"/>
        <w:ind w:left="-15"/>
        <w:rPr>
          <w:rFonts w:ascii="Arial" w:hAnsi="Arial" w:cs="Arial"/>
        </w:rPr>
      </w:pPr>
      <w:r>
        <w:rPr>
          <w:rFonts w:ascii="Arial" w:hAnsi="Arial" w:cs="Arial"/>
        </w:rPr>
        <w:t>Key concepts</w:t>
      </w:r>
    </w:p>
    <w:p w14:paraId="7A2D3AA2" w14:textId="1921C3A0" w:rsidR="00855DE3" w:rsidRPr="00855DE3" w:rsidRDefault="00855DE3" w:rsidP="00310BD5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Ethnocentrism</w:t>
      </w:r>
    </w:p>
    <w:p w14:paraId="602428DB" w14:textId="01F39F27" w:rsidR="00310BD5" w:rsidRPr="00C267B8" w:rsidRDefault="00F60BE5" w:rsidP="00310BD5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Otherness</w:t>
      </w:r>
    </w:p>
    <w:p w14:paraId="1200BBCB" w14:textId="77777777" w:rsidR="0067027A" w:rsidRPr="00FD7141" w:rsidRDefault="0067027A" w:rsidP="0067027A"/>
    <w:p w14:paraId="41312453" w14:textId="77777777" w:rsidR="0067027A" w:rsidRPr="00FD7141" w:rsidRDefault="0067027A" w:rsidP="0067027A">
      <w:pPr>
        <w:spacing w:after="0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1 Group work - preparation</w:t>
      </w:r>
    </w:p>
    <w:p w14:paraId="154B6C3B" w14:textId="39DAF433" w:rsidR="0067027A" w:rsidRPr="00855DE3" w:rsidRDefault="0067027A" w:rsidP="00855DE3">
      <w:pPr>
        <w:spacing w:after="0"/>
        <w:ind w:left="454" w:hanging="454"/>
        <w:rPr>
          <w:rFonts w:asciiTheme="minorHAnsi" w:hAnsiTheme="minorHAnsi" w:cstheme="minorHAnsi"/>
          <w:sz w:val="24"/>
          <w:szCs w:val="24"/>
        </w:rPr>
      </w:pPr>
      <w:r w:rsidRPr="00855DE3">
        <w:rPr>
          <w:rFonts w:asciiTheme="minorHAnsi" w:hAnsiTheme="minorHAnsi" w:cstheme="minorHAnsi"/>
          <w:sz w:val="24"/>
          <w:szCs w:val="24"/>
        </w:rPr>
        <w:t xml:space="preserve">Form </w:t>
      </w:r>
      <w:r w:rsidR="00E42D10" w:rsidRPr="00855DE3">
        <w:rPr>
          <w:rFonts w:asciiTheme="minorHAnsi" w:hAnsiTheme="minorHAnsi" w:cstheme="minorHAnsi"/>
          <w:sz w:val="24"/>
          <w:szCs w:val="24"/>
        </w:rPr>
        <w:t>pairs, or groups of 3</w:t>
      </w:r>
      <w:r w:rsidRPr="00855DE3">
        <w:rPr>
          <w:rFonts w:asciiTheme="minorHAnsi" w:hAnsiTheme="minorHAnsi" w:cstheme="minorHAnsi"/>
          <w:sz w:val="24"/>
          <w:szCs w:val="24"/>
        </w:rPr>
        <w:t xml:space="preserve"> and choose one of the topics to learn about and present.</w:t>
      </w:r>
    </w:p>
    <w:p w14:paraId="4572B63A" w14:textId="77777777" w:rsidR="00855DE3" w:rsidRPr="00855DE3" w:rsidRDefault="00855DE3" w:rsidP="00855DE3">
      <w:pPr>
        <w:numPr>
          <w:ilvl w:val="0"/>
          <w:numId w:val="45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Ethnocentrism</w:t>
      </w:r>
    </w:p>
    <w:p w14:paraId="5CC5A889" w14:textId="77777777" w:rsidR="00855DE3" w:rsidRPr="00C267B8" w:rsidRDefault="00855DE3" w:rsidP="00855DE3">
      <w:pPr>
        <w:numPr>
          <w:ilvl w:val="0"/>
          <w:numId w:val="45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Otherness</w:t>
      </w:r>
    </w:p>
    <w:p w14:paraId="7512081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ind w:left="1440"/>
        <w:jc w:val="left"/>
        <w:rPr>
          <w:rFonts w:asciiTheme="minorHAnsi" w:hAnsiTheme="minorHAnsi" w:cstheme="minorHAnsi"/>
          <w:sz w:val="24"/>
          <w:szCs w:val="24"/>
        </w:rPr>
      </w:pPr>
    </w:p>
    <w:p w14:paraId="4FCD152C" w14:textId="36ADEC8B" w:rsidR="0067027A" w:rsidRPr="00855DE3" w:rsidRDefault="0067027A" w:rsidP="00855DE3">
      <w:pPr>
        <w:tabs>
          <w:tab w:val="left" w:pos="2694"/>
        </w:tabs>
        <w:spacing w:after="0" w:line="259" w:lineRule="auto"/>
        <w:ind w:left="454" w:hanging="454"/>
        <w:rPr>
          <w:rFonts w:asciiTheme="minorHAnsi" w:hAnsiTheme="minorHAnsi" w:cstheme="minorHAnsi"/>
          <w:sz w:val="24"/>
          <w:szCs w:val="24"/>
        </w:rPr>
      </w:pPr>
      <w:r w:rsidRPr="00855DE3">
        <w:rPr>
          <w:rFonts w:asciiTheme="minorHAnsi" w:hAnsiTheme="minorHAnsi" w:cstheme="minorHAnsi"/>
          <w:sz w:val="24"/>
          <w:szCs w:val="24"/>
        </w:rPr>
        <w:t>Each group has a set of learning tasks to complete that include listening and reading task</w:t>
      </w:r>
      <w:r w:rsidR="00FB00C6" w:rsidRPr="00855DE3">
        <w:rPr>
          <w:rFonts w:asciiTheme="minorHAnsi" w:hAnsiTheme="minorHAnsi" w:cstheme="minorHAnsi"/>
          <w:sz w:val="24"/>
          <w:szCs w:val="24"/>
        </w:rPr>
        <w:t>s</w:t>
      </w:r>
      <w:r w:rsidRPr="00855DE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B2297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BB9DB53" w14:textId="672E31B1" w:rsidR="0094154A" w:rsidRPr="0094154A" w:rsidRDefault="0067027A" w:rsidP="0094154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Work together as a group to finish all the tasks. </w:t>
      </w:r>
    </w:p>
    <w:p w14:paraId="12ED1345" w14:textId="06FCABDE" w:rsidR="0067027A" w:rsidRPr="00946CDA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When you’re ready, prepare a mini presentation for the other people in the class. </w:t>
      </w:r>
    </w:p>
    <w:p w14:paraId="0D242978" w14:textId="77777777" w:rsidR="00FC6750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The mini presentation should cover the following points:</w:t>
      </w:r>
    </w:p>
    <w:p w14:paraId="3FB34688" w14:textId="4423D762" w:rsid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a description of the main p</w:t>
      </w:r>
      <w:r w:rsidR="0094154A">
        <w:rPr>
          <w:rFonts w:asciiTheme="minorHAnsi" w:hAnsiTheme="minorHAnsi" w:cstheme="minorHAnsi"/>
          <w:sz w:val="24"/>
          <w:szCs w:val="24"/>
        </w:rPr>
        <w:t>oint</w:t>
      </w:r>
      <w:r w:rsidRPr="00946CDA">
        <w:rPr>
          <w:rFonts w:asciiTheme="minorHAnsi" w:hAnsiTheme="minorHAnsi" w:cstheme="minorHAnsi"/>
          <w:sz w:val="24"/>
          <w:szCs w:val="24"/>
        </w:rPr>
        <w:t xml:space="preserve">(s) of the </w:t>
      </w:r>
      <w:r w:rsidR="0094154A">
        <w:rPr>
          <w:rFonts w:asciiTheme="minorHAnsi" w:hAnsiTheme="minorHAnsi" w:cstheme="minorHAnsi"/>
          <w:sz w:val="24"/>
          <w:szCs w:val="24"/>
        </w:rPr>
        <w:t>concept</w:t>
      </w:r>
    </w:p>
    <w:p w14:paraId="6417442A" w14:textId="2E0A983B" w:rsidR="0067027A" w:rsidRP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65096">
        <w:rPr>
          <w:rFonts w:asciiTheme="minorHAnsi" w:hAnsiTheme="minorHAnsi" w:cstheme="minorHAnsi"/>
          <w:sz w:val="24"/>
          <w:szCs w:val="24"/>
        </w:rPr>
        <w:t>some examples</w:t>
      </w:r>
      <w:r w:rsidR="00165096" w:rsidRPr="001650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9EDD5E" w14:textId="77777777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89F3E62" w14:textId="77777777" w:rsidR="0067027A" w:rsidRPr="001053AB" w:rsidRDefault="0067027A" w:rsidP="001053AB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053AB">
        <w:rPr>
          <w:rFonts w:asciiTheme="minorHAnsi" w:hAnsiTheme="minorHAnsi" w:cstheme="minorHAnsi"/>
          <w:sz w:val="24"/>
          <w:szCs w:val="24"/>
        </w:rPr>
        <w:t>Prepare notes with the most important points to be able to cover key information and speak fluently.</w:t>
      </w:r>
    </w:p>
    <w:p w14:paraId="20290A59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67BCAB04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BC84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612F90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0E8830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F72BD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F5A76F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C934FC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861E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180C83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48EA6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F973E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84FC81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4BF9B848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61F775A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1142">
        <w:rPr>
          <w:rFonts w:ascii="Times New Roman" w:hAnsi="Times New Roman" w:cs="Times New Roman"/>
          <w:sz w:val="24"/>
          <w:szCs w:val="24"/>
        </w:rPr>
        <w:t>Also, prepare a few questions for your audience to make sure they understood your presentation.</w:t>
      </w:r>
    </w:p>
    <w:p w14:paraId="40327F54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D5BB68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C4B85DD" w14:textId="6741DD5A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2 Group work </w:t>
      </w:r>
      <w:r w:rsidR="00206785">
        <w:rPr>
          <w:b/>
          <w:color w:val="0000DC"/>
          <w:sz w:val="24"/>
          <w:szCs w:val="24"/>
        </w:rPr>
        <w:t>–</w:t>
      </w:r>
      <w:r w:rsidRPr="00FD7141">
        <w:rPr>
          <w:b/>
          <w:color w:val="0000DC"/>
          <w:sz w:val="24"/>
          <w:szCs w:val="24"/>
        </w:rPr>
        <w:t xml:space="preserve"> presentation</w:t>
      </w:r>
    </w:p>
    <w:p w14:paraId="04047601" w14:textId="77777777" w:rsidR="00206785" w:rsidRPr="00FD7141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21697DA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Recreate groups so that there’s at least one person knowledgeable about each</w:t>
      </w:r>
      <w:r w:rsidR="00FB00C6" w:rsidRPr="00FB00C6">
        <w:rPr>
          <w:rFonts w:asciiTheme="minorHAnsi" w:hAnsiTheme="minorHAnsi" w:cstheme="minorHAnsi"/>
          <w:sz w:val="24"/>
          <w:szCs w:val="24"/>
        </w:rPr>
        <w:t xml:space="preserve"> concept</w:t>
      </w:r>
      <w:r w:rsidRPr="00FB00C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5B7303" w14:textId="18F1D481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Take turns and present your </w:t>
      </w:r>
      <w:r w:rsidR="00FB00C6" w:rsidRPr="00FB00C6">
        <w:rPr>
          <w:rFonts w:asciiTheme="minorHAnsi" w:hAnsiTheme="minorHAnsi" w:cstheme="minorHAnsi"/>
          <w:sz w:val="24"/>
          <w:szCs w:val="24"/>
        </w:rPr>
        <w:t>concept</w:t>
      </w:r>
      <w:r w:rsidRPr="00FB00C6">
        <w:rPr>
          <w:rFonts w:asciiTheme="minorHAnsi" w:hAnsiTheme="minorHAnsi" w:cstheme="minorHAnsi"/>
          <w:sz w:val="24"/>
          <w:szCs w:val="24"/>
        </w:rPr>
        <w:t>.</w:t>
      </w:r>
    </w:p>
    <w:p w14:paraId="0591D1C7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As you’re listening to the presenters, take notes. </w:t>
      </w:r>
    </w:p>
    <w:p w14:paraId="5757FA27" w14:textId="10722212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You can ask them as many questions as you want to make sure you understand their presentation.</w:t>
      </w:r>
    </w:p>
    <w:p w14:paraId="65248F9E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0B1F7ECD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9E5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115C9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BDFEF12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E348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6230D1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BF7B09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3E9BE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4F08B5F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5250364B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6A3FC172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3 Class discussion</w:t>
      </w:r>
    </w:p>
    <w:p w14:paraId="2ADFD3C5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5E9EA7F" w14:textId="77777777" w:rsidR="00FB00C6" w:rsidRPr="00FB00C6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Rearrange groups. </w:t>
      </w:r>
    </w:p>
    <w:p w14:paraId="2AED2954" w14:textId="6F7CBF18" w:rsidR="0067027A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In your group, discuss the following questions</w:t>
      </w:r>
      <w:r w:rsidR="001C2FDA">
        <w:rPr>
          <w:rFonts w:asciiTheme="minorHAnsi" w:hAnsiTheme="minorHAnsi" w:cstheme="minorHAnsi"/>
          <w:sz w:val="24"/>
          <w:szCs w:val="24"/>
        </w:rPr>
        <w:t xml:space="preserve"> related to your topic</w:t>
      </w:r>
      <w:r w:rsidRPr="00FB00C6">
        <w:rPr>
          <w:rFonts w:asciiTheme="minorHAnsi" w:hAnsiTheme="minorHAnsi" w:cstheme="minorHAnsi"/>
          <w:sz w:val="24"/>
          <w:szCs w:val="24"/>
        </w:rPr>
        <w:t>:</w:t>
      </w:r>
    </w:p>
    <w:p w14:paraId="062D278E" w14:textId="77777777" w:rsidR="001C2FDA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642E0FCD" w14:textId="77777777" w:rsidR="001C2FDA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543A0456" w14:textId="77777777" w:rsidR="001C2FDA" w:rsidRPr="001C2FDA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3"/>
        <w:gridCol w:w="81"/>
      </w:tblGrid>
      <w:tr w:rsidR="001C2FDA" w:rsidRPr="001C2FDA" w14:paraId="0E81CE77" w14:textId="77777777" w:rsidTr="0094154A">
        <w:trPr>
          <w:tblCellSpacing w:w="15" w:type="dxa"/>
        </w:trPr>
        <w:tc>
          <w:tcPr>
            <w:tcW w:w="0" w:type="auto"/>
            <w:vAlign w:val="center"/>
          </w:tcPr>
          <w:p w14:paraId="544A9E4E" w14:textId="77777777" w:rsid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42DA704C" w14:textId="77777777" w:rsidR="00855DE3" w:rsidRDefault="00855DE3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602EAF4C" w14:textId="77777777" w:rsidR="00855DE3" w:rsidRDefault="00855DE3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1D32CB25" w14:textId="77777777" w:rsidR="00855DE3" w:rsidRDefault="00855DE3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4EF89A92" w14:textId="751F90AD" w:rsidR="00855DE3" w:rsidRPr="001C2FDA" w:rsidRDefault="00855DE3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324EA7A2" w14:textId="373E8921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1C2FDA" w:rsidRPr="001C2FDA" w14:paraId="233AEC23" w14:textId="77777777" w:rsidTr="0094154A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7433"/>
            </w:tblGrid>
            <w:tr w:rsidR="0094154A" w:rsidRPr="0094154A" w14:paraId="272E6C6D" w14:textId="77777777" w:rsidTr="0094154A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1B8AB8" w14:textId="1DC7FF5E" w:rsidR="0094154A" w:rsidRPr="0094154A" w:rsidRDefault="0094154A" w:rsidP="00941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lastRenderedPageBreak/>
                    <w:t>C</w:t>
                  </w:r>
                  <w:r w:rsidRPr="00941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ategory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59ABE" w14:textId="77777777" w:rsidR="0094154A" w:rsidRPr="0094154A" w:rsidRDefault="0094154A" w:rsidP="00941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Questions</w:t>
                  </w:r>
                </w:p>
              </w:tc>
            </w:tr>
            <w:tr w:rsidR="0094154A" w:rsidRPr="0094154A" w14:paraId="19B410DF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025FC0" w14:textId="1F2F227E" w:rsidR="0094154A" w:rsidRPr="0094154A" w:rsidRDefault="00855DE3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Ethnocentrism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00D88" w14:textId="19443992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 xml:space="preserve">1. What </w:t>
                  </w:r>
                  <w:r w:rsidR="00855D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is it</w:t>
                  </w: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?</w:t>
                  </w:r>
                </w:p>
              </w:tc>
            </w:tr>
            <w:tr w:rsidR="0094154A" w:rsidRPr="0094154A" w14:paraId="1D4EE64A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F7F528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4D792" w14:textId="1531C798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 xml:space="preserve">2. How </w:t>
                  </w:r>
                  <w:r w:rsidR="00855D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can we tell that an approch may be ethnocentric</w:t>
                  </w: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?</w:t>
                  </w:r>
                </w:p>
              </w:tc>
            </w:tr>
            <w:tr w:rsidR="0094154A" w:rsidRPr="0094154A" w14:paraId="268ACD67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E56E16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D2D97" w14:textId="75DA3161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 xml:space="preserve">3. Can you </w:t>
                  </w:r>
                  <w:r w:rsidR="00855D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any example where this approach was applied</w:t>
                  </w: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?</w:t>
                  </w:r>
                </w:p>
              </w:tc>
            </w:tr>
            <w:tr w:rsidR="0094154A" w:rsidRPr="0094154A" w14:paraId="4AF21D0B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F6B033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26ED1" w14:textId="615374CA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 xml:space="preserve">4. Why do you think it is important to </w:t>
                  </w:r>
                  <w:r w:rsidR="00855D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avoid ethnocentric perspectives</w:t>
                  </w: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?</w:t>
                  </w:r>
                </w:p>
              </w:tc>
            </w:tr>
            <w:tr w:rsidR="0094154A" w:rsidRPr="0094154A" w14:paraId="2C0D47A8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511606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6B4A7" w14:textId="43561352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 xml:space="preserve">5. </w:t>
                  </w:r>
                  <w:r w:rsidR="00855D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Does giving up ethnocentrism include resigning to your national/ethnic identity?</w:t>
                  </w:r>
                </w:p>
              </w:tc>
            </w:tr>
            <w:tr w:rsidR="0094154A" w:rsidRPr="0094154A" w14:paraId="29A04AA8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82BB78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4FE0E" w14:textId="77777777" w:rsid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 xml:space="preserve">6. What are </w:t>
                  </w:r>
                  <w:r w:rsidR="00855D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 xml:space="preserve"> the best </w:t>
                  </w: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 xml:space="preserve">ways to </w:t>
                  </w:r>
                  <w:r w:rsidR="00855D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be proud of your indentity</w:t>
                  </w: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?</w:t>
                  </w:r>
                </w:p>
                <w:p w14:paraId="765EB059" w14:textId="6DF20D1A" w:rsidR="00855DE3" w:rsidRPr="0094154A" w:rsidRDefault="00855DE3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F86CF7" w:rsidRPr="0094154A" w14:paraId="7E46B335" w14:textId="77777777" w:rsidTr="00713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5CE07B" w14:textId="327CCDA3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Othernes</w:t>
                  </w:r>
                  <w:r w:rsidRPr="00941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s</w:t>
                  </w:r>
                </w:p>
              </w:tc>
              <w:tc>
                <w:tcPr>
                  <w:tcW w:w="0" w:type="auto"/>
                  <w:hideMark/>
                </w:tcPr>
                <w:p w14:paraId="404C279C" w14:textId="77777777" w:rsidR="00F86CF7" w:rsidRDefault="00F86CF7" w:rsidP="00F86CF7">
                  <w:pPr>
                    <w:spacing w:after="0" w:line="240" w:lineRule="auto"/>
                    <w:jc w:val="left"/>
                  </w:pPr>
                </w:p>
                <w:p w14:paraId="266119EB" w14:textId="77777777" w:rsidR="00F86CF7" w:rsidRDefault="00F86CF7" w:rsidP="00F86CF7">
                  <w:pPr>
                    <w:spacing w:after="0" w:line="240" w:lineRule="auto"/>
                    <w:jc w:val="left"/>
                  </w:pPr>
                </w:p>
                <w:p w14:paraId="571C932B" w14:textId="2AFD0BCD" w:rsidR="00F86CF7" w:rsidRPr="00F86CF7" w:rsidRDefault="00F86CF7" w:rsidP="00F86CF7">
                  <w:pPr>
                    <w:pStyle w:val="Odstavecseseznamem"/>
                    <w:numPr>
                      <w:ilvl w:val="0"/>
                      <w:numId w:val="49"/>
                    </w:numPr>
                    <w:spacing w:after="0" w:line="240" w:lineRule="auto"/>
                    <w:ind w:left="3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F0E8F">
                    <w:t>What are some examples of otherness that you have encountered in your daily life?</w:t>
                  </w:r>
                </w:p>
              </w:tc>
            </w:tr>
            <w:tr w:rsidR="00F86CF7" w:rsidRPr="0094154A" w14:paraId="716A9168" w14:textId="77777777" w:rsidTr="00713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E4C4AC" w14:textId="77777777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459BB13" w14:textId="3FBC9930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>
                    <w:t>2.</w:t>
                  </w:r>
                  <w:r w:rsidRPr="009F0E8F">
                    <w:t>How does the perception of otherness influence social interactions and relationships in a multicultural society?</w:t>
                  </w:r>
                </w:p>
              </w:tc>
            </w:tr>
            <w:tr w:rsidR="00F86CF7" w:rsidRPr="0094154A" w14:paraId="443C881C" w14:textId="77777777" w:rsidTr="00713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5923E4" w14:textId="77777777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6C2A4E4" w14:textId="093880F7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F0E8F">
                    <w:t>Can you think of a situation where otherness had a positive impact? How about a negative impact?</w:t>
                  </w:r>
                </w:p>
              </w:tc>
            </w:tr>
            <w:tr w:rsidR="00F86CF7" w:rsidRPr="0094154A" w14:paraId="02B19222" w14:textId="77777777" w:rsidTr="00F86C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3E665F" w14:textId="77777777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</w:tcPr>
                <w:p w14:paraId="31EA404D" w14:textId="414DA3F3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F86CF7" w:rsidRPr="0094154A" w14:paraId="65B615D0" w14:textId="77777777" w:rsidTr="00713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3FD2C1" w14:textId="77777777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8851CFE" w14:textId="7E8F1442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>
                    <w:t>3.</w:t>
                  </w:r>
                  <w:r w:rsidRPr="009F0E8F">
                    <w:t>How are individuals or groups perceived as "others" typically represented in media, literature, or art?</w:t>
                  </w:r>
                </w:p>
              </w:tc>
            </w:tr>
            <w:tr w:rsidR="00F86CF7" w:rsidRPr="0094154A" w14:paraId="56E5F45A" w14:textId="77777777" w:rsidTr="00713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2B7C23" w14:textId="77777777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4464586" w14:textId="01304CB1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>
                    <w:t xml:space="preserve">4. </w:t>
                  </w:r>
                  <w:r w:rsidRPr="009F0E8F">
                    <w:t>Have you ever felt like an "other" in a particular situation? How did it affect you?</w:t>
                  </w:r>
                </w:p>
              </w:tc>
            </w:tr>
            <w:tr w:rsidR="00F86CF7" w:rsidRPr="0094154A" w14:paraId="237F72FD" w14:textId="77777777" w:rsidTr="00F86CF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EDC1642" w14:textId="77777777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</w:tcPr>
                <w:p w14:paraId="6C4EBB97" w14:textId="34FAE54A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F86CF7" w:rsidRPr="0094154A" w14:paraId="0F309F43" w14:textId="77777777" w:rsidTr="00713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6B135F" w14:textId="77777777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5D31DF3" w14:textId="0989F69D" w:rsidR="00F86CF7" w:rsidRPr="0094154A" w:rsidRDefault="00F86CF7" w:rsidP="00F86CF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>
                    <w:t xml:space="preserve">5. </w:t>
                  </w:r>
                  <w:r w:rsidRPr="009F0E8F">
                    <w:t>What strategies can individuals and communities adopt to reduce the negative effects of otherness and promote inclusivity?</w:t>
                  </w:r>
                </w:p>
              </w:tc>
            </w:tr>
          </w:tbl>
          <w:p w14:paraId="2F3BA224" w14:textId="7294237F" w:rsidR="001C2FDA" w:rsidRDefault="0094154A" w:rsidP="0094154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94154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These questions are designed to stimulate discussion and reflection on the role and </w:t>
            </w:r>
            <w:r w:rsidR="00F86CF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impact</w:t>
            </w:r>
            <w:r w:rsidRPr="0094154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of</w:t>
            </w:r>
            <w:r w:rsidR="00F86CF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concept of otherness</w:t>
            </w:r>
            <w:r w:rsidRPr="0094154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in various </w:t>
            </w:r>
            <w:r w:rsidR="00F86CF7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social and historical</w:t>
            </w:r>
            <w:r w:rsidRPr="0094154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contexts.</w:t>
            </w:r>
          </w:p>
          <w:p w14:paraId="0D1EF1EF" w14:textId="72BD044C" w:rsidR="0094154A" w:rsidRPr="001C2FDA" w:rsidRDefault="0094154A" w:rsidP="0094154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77340F46" w14:textId="6F28F38B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14A77EC4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C264686" w14:textId="246F9D22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4 </w:t>
      </w:r>
      <w:r w:rsidR="001C2FDA">
        <w:rPr>
          <w:b/>
          <w:color w:val="0000DC"/>
          <w:sz w:val="24"/>
          <w:szCs w:val="24"/>
        </w:rPr>
        <w:t>S</w:t>
      </w:r>
      <w:r w:rsidR="00CF1142">
        <w:rPr>
          <w:b/>
          <w:color w:val="0000DC"/>
          <w:sz w:val="24"/>
          <w:szCs w:val="24"/>
        </w:rPr>
        <w:t xml:space="preserve">haring </w:t>
      </w:r>
    </w:p>
    <w:p w14:paraId="1AA8F11E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368ACDD4" w14:textId="62BA477E" w:rsidR="001C2FDA" w:rsidRPr="001C2FDA" w:rsidRDefault="0094154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Choose a</w:t>
      </w:r>
      <w:r w:rsidR="00F86CF7">
        <w:rPr>
          <w:rFonts w:asciiTheme="minorHAnsi" w:hAnsiTheme="minorHAnsi" w:cstheme="minorHAnsi"/>
          <w:sz w:val="24"/>
          <w:szCs w:val="24"/>
        </w:rPr>
        <w:t>ny example to illustrate the cultural difference in everyday life, and share with your  peers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EA5AAA" w14:textId="4CBEE407" w:rsidR="0067027A" w:rsidRDefault="001C2FD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C2FDA">
        <w:rPr>
          <w:rFonts w:asciiTheme="minorHAnsi" w:hAnsiTheme="minorHAnsi" w:cstheme="minorHAnsi"/>
          <w:sz w:val="24"/>
          <w:szCs w:val="24"/>
        </w:rPr>
        <w:t>Explain how it re</w:t>
      </w:r>
      <w:r w:rsidR="00F86CF7">
        <w:rPr>
          <w:rFonts w:asciiTheme="minorHAnsi" w:hAnsiTheme="minorHAnsi" w:cstheme="minorHAnsi"/>
          <w:sz w:val="24"/>
          <w:szCs w:val="24"/>
        </w:rPr>
        <w:t>flects</w:t>
      </w:r>
      <w:r w:rsidRPr="001C2FDA">
        <w:rPr>
          <w:rFonts w:asciiTheme="minorHAnsi" w:hAnsiTheme="minorHAnsi" w:cstheme="minorHAnsi"/>
          <w:sz w:val="24"/>
          <w:szCs w:val="24"/>
        </w:rPr>
        <w:t xml:space="preserve"> the </w:t>
      </w:r>
      <w:r w:rsidR="00F86CF7">
        <w:rPr>
          <w:rFonts w:asciiTheme="minorHAnsi" w:hAnsiTheme="minorHAnsi" w:cstheme="minorHAnsi"/>
          <w:sz w:val="24"/>
          <w:szCs w:val="24"/>
        </w:rPr>
        <w:t>cultural backgrand in the society</w:t>
      </w:r>
      <w:r w:rsidR="002857B2">
        <w:rPr>
          <w:rFonts w:asciiTheme="minorHAnsi" w:hAnsiTheme="minorHAnsi" w:cstheme="minorHAnsi"/>
          <w:sz w:val="24"/>
          <w:szCs w:val="24"/>
        </w:rPr>
        <w:t>.</w:t>
      </w:r>
    </w:p>
    <w:p w14:paraId="3B1C6423" w14:textId="5BA10201" w:rsidR="002857B2" w:rsidRPr="001C2FDA" w:rsidRDefault="002857B2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Put down key ideas that define </w:t>
      </w:r>
      <w:r w:rsidR="0094154A">
        <w:rPr>
          <w:rFonts w:asciiTheme="minorHAnsi" w:hAnsiTheme="minorHAnsi" w:cstheme="minorHAnsi"/>
          <w:sz w:val="24"/>
          <w:szCs w:val="24"/>
        </w:rPr>
        <w:t xml:space="preserve">that </w:t>
      </w:r>
      <w:r w:rsidR="00F86CF7">
        <w:rPr>
          <w:rFonts w:asciiTheme="minorHAnsi" w:hAnsiTheme="minorHAnsi" w:cstheme="minorHAnsi"/>
          <w:sz w:val="24"/>
          <w:szCs w:val="24"/>
        </w:rPr>
        <w:t>situation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6A67FD" w14:textId="77777777" w:rsidR="001C2FDA" w:rsidRPr="00FD7141" w:rsidRDefault="001C2FD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5D810A67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ED8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439D9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4201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E304E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E406229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7029AA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F4F29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0C05A3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413C8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6BC83E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1DF65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3A78E93C" w14:textId="77777777" w:rsidR="0067027A" w:rsidRPr="00FD7141" w:rsidRDefault="0067027A" w:rsidP="0067027A">
      <w:pPr>
        <w:pStyle w:val="Nadpis2"/>
        <w:jc w:val="left"/>
        <w:rPr>
          <w:rFonts w:ascii="Arial" w:hAnsi="Arial" w:cs="Arial"/>
        </w:rPr>
      </w:pPr>
      <w:bookmarkStart w:id="1" w:name="_heading=h.3znysh7" w:colFirst="0" w:colLast="0"/>
      <w:bookmarkEnd w:id="1"/>
      <w:r w:rsidRPr="00FD7141">
        <w:rPr>
          <w:rFonts w:ascii="Arial" w:hAnsi="Arial" w:cs="Arial"/>
        </w:rPr>
        <w:lastRenderedPageBreak/>
        <w:t>New vocabulary</w:t>
      </w:r>
    </w:p>
    <w:p w14:paraId="4B987824" w14:textId="487DA226" w:rsidR="0067027A" w:rsidRPr="00206785" w:rsidRDefault="0067027A" w:rsidP="0067027A">
      <w:pPr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Go through the material once more, and list any new words you do not know and consider useful to learn. Write at least one example sentence for each word.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1406681E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D2A6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AEEE6B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FD369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2252A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0BC2C77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E02B2E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89775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889699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C2C176C" w14:textId="77777777" w:rsidR="0067027A" w:rsidRPr="00935DFA" w:rsidRDefault="0067027A" w:rsidP="0094154A">
      <w:bookmarkStart w:id="2" w:name="_heading=h.2et92p0" w:colFirst="0" w:colLast="0"/>
      <w:bookmarkEnd w:id="2"/>
    </w:p>
    <w:sectPr w:rsidR="0067027A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90D37" w14:textId="77777777" w:rsidR="00F21A34" w:rsidRDefault="00F21A34" w:rsidP="0036679C">
      <w:r>
        <w:separator/>
      </w:r>
    </w:p>
    <w:p w14:paraId="19CD02A6" w14:textId="77777777" w:rsidR="00F21A34" w:rsidRDefault="00F21A34"/>
  </w:endnote>
  <w:endnote w:type="continuationSeparator" w:id="0">
    <w:p w14:paraId="29669D0D" w14:textId="77777777" w:rsidR="00F21A34" w:rsidRDefault="00F21A34" w:rsidP="0036679C">
      <w:r>
        <w:continuationSeparator/>
      </w:r>
    </w:p>
    <w:p w14:paraId="60A3B68A" w14:textId="77777777" w:rsidR="00F21A34" w:rsidRDefault="00F21A34"/>
  </w:endnote>
  <w:endnote w:type="continuationNotice" w:id="1">
    <w:p w14:paraId="7BB34C33" w14:textId="77777777" w:rsidR="00F21A34" w:rsidRDefault="00F21A34" w:rsidP="0036679C"/>
    <w:p w14:paraId="287F3378" w14:textId="77777777" w:rsidR="00F21A34" w:rsidRDefault="00F21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36F" w14:textId="550D06A4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2B5267">
      <w:rPr>
        <w:rFonts w:eastAsia="Calibri"/>
        <w:noProof/>
      </w:rPr>
      <w:t>Athena Alchazidu, CJV MUNI,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E7F9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ADD3" w14:textId="77777777" w:rsidR="00F21A34" w:rsidRPr="00A510E1" w:rsidRDefault="00F21A34" w:rsidP="0036679C">
      <w:r w:rsidRPr="00A510E1">
        <w:separator/>
      </w:r>
    </w:p>
  </w:footnote>
  <w:footnote w:type="continuationSeparator" w:id="0">
    <w:p w14:paraId="06DEF534" w14:textId="77777777" w:rsidR="00F21A34" w:rsidRDefault="00F21A34" w:rsidP="0036679C">
      <w:r>
        <w:continuationSeparator/>
      </w:r>
    </w:p>
    <w:p w14:paraId="327174CD" w14:textId="77777777" w:rsidR="00F21A34" w:rsidRDefault="00F21A34"/>
  </w:footnote>
  <w:footnote w:type="continuationNotice" w:id="1">
    <w:p w14:paraId="5C53A118" w14:textId="77777777" w:rsidR="00F21A34" w:rsidRDefault="00F21A34" w:rsidP="0036679C"/>
    <w:p w14:paraId="0F57FBD9" w14:textId="77777777" w:rsidR="00F21A34" w:rsidRDefault="00F21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7621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E4A54B9" wp14:editId="14A10A2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15pt;height:11.1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152"/>
    <w:multiLevelType w:val="hybridMultilevel"/>
    <w:tmpl w:val="BF6C2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385"/>
    <w:multiLevelType w:val="multilevel"/>
    <w:tmpl w:val="CCDEEBD0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5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E34052C"/>
    <w:multiLevelType w:val="hybridMultilevel"/>
    <w:tmpl w:val="1D360D7A"/>
    <w:lvl w:ilvl="0" w:tplc="E98A082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30B0C"/>
    <w:multiLevelType w:val="hybridMultilevel"/>
    <w:tmpl w:val="9432E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2E6D"/>
    <w:multiLevelType w:val="multilevel"/>
    <w:tmpl w:val="84042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2" w15:restartNumberingAfterBreak="0">
    <w:nsid w:val="3AB32739"/>
    <w:multiLevelType w:val="multilevel"/>
    <w:tmpl w:val="E892DE1C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3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4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20933"/>
    <w:multiLevelType w:val="hybridMultilevel"/>
    <w:tmpl w:val="A6AE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27D21"/>
    <w:multiLevelType w:val="hybridMultilevel"/>
    <w:tmpl w:val="1042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A11BF"/>
    <w:multiLevelType w:val="multilevel"/>
    <w:tmpl w:val="E3386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433429734">
    <w:abstractNumId w:val="24"/>
  </w:num>
  <w:num w:numId="2" w16cid:durableId="262996208">
    <w:abstractNumId w:val="10"/>
  </w:num>
  <w:num w:numId="3" w16cid:durableId="1663698573">
    <w:abstractNumId w:val="5"/>
  </w:num>
  <w:num w:numId="4" w16cid:durableId="1582056189">
    <w:abstractNumId w:val="12"/>
  </w:num>
  <w:num w:numId="5" w16cid:durableId="167254522">
    <w:abstractNumId w:val="20"/>
  </w:num>
  <w:num w:numId="6" w16cid:durableId="72705582">
    <w:abstractNumId w:val="34"/>
  </w:num>
  <w:num w:numId="7" w16cid:durableId="562369082">
    <w:abstractNumId w:val="17"/>
  </w:num>
  <w:num w:numId="8" w16cid:durableId="2113082825">
    <w:abstractNumId w:val="32"/>
  </w:num>
  <w:num w:numId="9" w16cid:durableId="992946102">
    <w:abstractNumId w:val="15"/>
  </w:num>
  <w:num w:numId="10" w16cid:durableId="1428500897">
    <w:abstractNumId w:val="31"/>
  </w:num>
  <w:num w:numId="11" w16cid:durableId="2115710949">
    <w:abstractNumId w:val="30"/>
  </w:num>
  <w:num w:numId="12" w16cid:durableId="1888446492">
    <w:abstractNumId w:val="33"/>
  </w:num>
  <w:num w:numId="13" w16cid:durableId="2057702832">
    <w:abstractNumId w:val="6"/>
  </w:num>
  <w:num w:numId="14" w16cid:durableId="1731920483">
    <w:abstractNumId w:val="38"/>
  </w:num>
  <w:num w:numId="15" w16cid:durableId="1175413259">
    <w:abstractNumId w:val="41"/>
  </w:num>
  <w:num w:numId="16" w16cid:durableId="1534269392">
    <w:abstractNumId w:val="27"/>
  </w:num>
  <w:num w:numId="17" w16cid:durableId="1042095629">
    <w:abstractNumId w:val="11"/>
  </w:num>
  <w:num w:numId="18" w16cid:durableId="1724937929">
    <w:abstractNumId w:val="37"/>
  </w:num>
  <w:num w:numId="19" w16cid:durableId="989870516">
    <w:abstractNumId w:val="2"/>
  </w:num>
  <w:num w:numId="20" w16cid:durableId="41297247">
    <w:abstractNumId w:val="40"/>
  </w:num>
  <w:num w:numId="21" w16cid:durableId="1381171964">
    <w:abstractNumId w:val="36"/>
  </w:num>
  <w:num w:numId="22" w16cid:durableId="1572305447">
    <w:abstractNumId w:val="0"/>
  </w:num>
  <w:num w:numId="23" w16cid:durableId="1963686900">
    <w:abstractNumId w:val="26"/>
  </w:num>
  <w:num w:numId="24" w16cid:durableId="929853092">
    <w:abstractNumId w:val="16"/>
  </w:num>
  <w:num w:numId="25" w16cid:durableId="2132361770">
    <w:abstractNumId w:val="35"/>
  </w:num>
  <w:num w:numId="26" w16cid:durableId="1071001905">
    <w:abstractNumId w:val="13"/>
  </w:num>
  <w:num w:numId="27" w16cid:durableId="2076781471">
    <w:abstractNumId w:val="19"/>
  </w:num>
  <w:num w:numId="28" w16cid:durableId="44376081">
    <w:abstractNumId w:val="14"/>
  </w:num>
  <w:num w:numId="29" w16cid:durableId="1827745128">
    <w:abstractNumId w:val="3"/>
  </w:num>
  <w:num w:numId="30" w16cid:durableId="663436347">
    <w:abstractNumId w:val="39"/>
  </w:num>
  <w:num w:numId="31" w16cid:durableId="678771189">
    <w:abstractNumId w:val="7"/>
  </w:num>
  <w:num w:numId="32" w16cid:durableId="1739665765">
    <w:abstractNumId w:val="7"/>
  </w:num>
  <w:num w:numId="33" w16cid:durableId="1594623979">
    <w:abstractNumId w:val="7"/>
  </w:num>
  <w:num w:numId="34" w16cid:durableId="599997089">
    <w:abstractNumId w:val="7"/>
  </w:num>
  <w:num w:numId="35" w16cid:durableId="1833325769">
    <w:abstractNumId w:val="42"/>
  </w:num>
  <w:num w:numId="36" w16cid:durableId="1679379923">
    <w:abstractNumId w:val="23"/>
  </w:num>
  <w:num w:numId="37" w16cid:durableId="2124375354">
    <w:abstractNumId w:val="21"/>
  </w:num>
  <w:num w:numId="38" w16cid:durableId="20045049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2082180">
    <w:abstractNumId w:val="23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171525851">
    <w:abstractNumId w:val="23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141682099">
    <w:abstractNumId w:val="22"/>
  </w:num>
  <w:num w:numId="42" w16cid:durableId="837961011">
    <w:abstractNumId w:val="29"/>
  </w:num>
  <w:num w:numId="43" w16cid:durableId="1704095802">
    <w:abstractNumId w:val="4"/>
  </w:num>
  <w:num w:numId="44" w16cid:durableId="1140921707">
    <w:abstractNumId w:val="18"/>
  </w:num>
  <w:num w:numId="45" w16cid:durableId="707142024">
    <w:abstractNumId w:val="9"/>
  </w:num>
  <w:num w:numId="46" w16cid:durableId="22748566">
    <w:abstractNumId w:val="25"/>
  </w:num>
  <w:num w:numId="47" w16cid:durableId="1174413460">
    <w:abstractNumId w:val="1"/>
  </w:num>
  <w:num w:numId="48" w16cid:durableId="2023050923">
    <w:abstractNumId w:val="28"/>
  </w:num>
  <w:num w:numId="49" w16cid:durableId="195725062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A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199E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53AB"/>
    <w:rsid w:val="00113BE5"/>
    <w:rsid w:val="001156E2"/>
    <w:rsid w:val="00115D56"/>
    <w:rsid w:val="00115FE1"/>
    <w:rsid w:val="001166EB"/>
    <w:rsid w:val="001168B9"/>
    <w:rsid w:val="00116EBA"/>
    <w:rsid w:val="001177AA"/>
    <w:rsid w:val="001236D5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096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2FDA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06785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7D"/>
    <w:rsid w:val="002749AA"/>
    <w:rsid w:val="002817C0"/>
    <w:rsid w:val="002839EE"/>
    <w:rsid w:val="002857B2"/>
    <w:rsid w:val="00286FDA"/>
    <w:rsid w:val="002908B0"/>
    <w:rsid w:val="00290E77"/>
    <w:rsid w:val="002914D0"/>
    <w:rsid w:val="00291A68"/>
    <w:rsid w:val="00291ADB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072"/>
    <w:rsid w:val="002B1C84"/>
    <w:rsid w:val="002B3338"/>
    <w:rsid w:val="002B4E42"/>
    <w:rsid w:val="002B5267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0BD5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4FB4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36C4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3DDA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5627"/>
    <w:rsid w:val="005C6D4F"/>
    <w:rsid w:val="005D78C3"/>
    <w:rsid w:val="005E21F6"/>
    <w:rsid w:val="005E51DE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14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18D6"/>
    <w:rsid w:val="006634B6"/>
    <w:rsid w:val="00664C71"/>
    <w:rsid w:val="00665E42"/>
    <w:rsid w:val="006663D8"/>
    <w:rsid w:val="0067027A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5BAB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BB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248C"/>
    <w:rsid w:val="0082305C"/>
    <w:rsid w:val="008252A9"/>
    <w:rsid w:val="008277D2"/>
    <w:rsid w:val="00827998"/>
    <w:rsid w:val="00827C58"/>
    <w:rsid w:val="00832BA1"/>
    <w:rsid w:val="00835678"/>
    <w:rsid w:val="008367A4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55DE3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1CF4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54A"/>
    <w:rsid w:val="00941DD1"/>
    <w:rsid w:val="009439E5"/>
    <w:rsid w:val="0094626C"/>
    <w:rsid w:val="00946CDA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4F5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45A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3D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82F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75EA3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5A1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142"/>
    <w:rsid w:val="00CF15E8"/>
    <w:rsid w:val="00CF1602"/>
    <w:rsid w:val="00CF166C"/>
    <w:rsid w:val="00CF4484"/>
    <w:rsid w:val="00CF5D57"/>
    <w:rsid w:val="00CF5DD0"/>
    <w:rsid w:val="00CF6183"/>
    <w:rsid w:val="00CF6639"/>
    <w:rsid w:val="00D00CEA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09C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2EC2"/>
    <w:rsid w:val="00DE4548"/>
    <w:rsid w:val="00DE4A52"/>
    <w:rsid w:val="00DE4AF8"/>
    <w:rsid w:val="00DE4BEE"/>
    <w:rsid w:val="00DE4C92"/>
    <w:rsid w:val="00DF0B96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04BB"/>
    <w:rsid w:val="00E3116C"/>
    <w:rsid w:val="00E374AB"/>
    <w:rsid w:val="00E42D10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325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97007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6D21"/>
    <w:rsid w:val="00F2124F"/>
    <w:rsid w:val="00F21A34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575C7"/>
    <w:rsid w:val="00F60BE5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6CF7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00C6"/>
    <w:rsid w:val="00FB21D4"/>
    <w:rsid w:val="00FB3BF5"/>
    <w:rsid w:val="00FB3EEE"/>
    <w:rsid w:val="00FB4612"/>
    <w:rsid w:val="00FB55DE"/>
    <w:rsid w:val="00FB7180"/>
    <w:rsid w:val="00FC5449"/>
    <w:rsid w:val="00FC6750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85C1A"/>
  <w15:docId w15:val="{6592AFD5-F519-426B-B919-490FCB5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DE3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iPriority w:val="9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CJV/cjv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66065-0892-4372-b23f-b0d761ce47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13EE06877BD46BDC00DA7F01BC3AB" ma:contentTypeVersion="18" ma:contentTypeDescription="Vytvoří nový dokument" ma:contentTypeScope="" ma:versionID="8216f45037b8470860184888cb8ce9f9">
  <xsd:schema xmlns:xsd="http://www.w3.org/2001/XMLSchema" xmlns:xs="http://www.w3.org/2001/XMLSchema" xmlns:p="http://schemas.microsoft.com/office/2006/metadata/properties" xmlns:ns3="da16f4e6-5e22-42b2-af0f-26b6dc87c8bc" xmlns:ns4="95f66065-0892-4372-b23f-b0d761ce47f6" targetNamespace="http://schemas.microsoft.com/office/2006/metadata/properties" ma:root="true" ma:fieldsID="7d8305a2c10eb940b9a1943c0cf4f35f" ns3:_="" ns4:_="">
    <xsd:import namespace="da16f4e6-5e22-42b2-af0f-26b6dc87c8bc"/>
    <xsd:import namespace="95f66065-0892-4372-b23f-b0d761ce4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f4e6-5e22-42b2-af0f-26b6dc87c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6065-0892-4372-b23f-b0d761ce4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  <ds:schemaRef ds:uri="95f66065-0892-4372-b23f-b0d761ce47f6"/>
  </ds:schemaRefs>
</ds:datastoreItem>
</file>

<file path=customXml/itemProps2.xml><?xml version="1.0" encoding="utf-8"?>
<ds:datastoreItem xmlns:ds="http://schemas.openxmlformats.org/officeDocument/2006/customXml" ds:itemID="{82EC91D3-631A-461D-85E0-0F4161E3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6f4e6-5e22-42b2-af0f-26b6dc87c8bc"/>
    <ds:schemaRef ds:uri="95f66065-0892-4372-b23f-b0d761ce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40E84-FC0C-4255-8838-0ADC73B40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cjv_jednoduchy_dokument_cz_barva</Template>
  <TotalTime>20</TotalTime>
  <Pages>4</Pages>
  <Words>466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alch</dc:creator>
  <cp:lastModifiedBy>Athena Alchazidu</cp:lastModifiedBy>
  <cp:revision>4</cp:revision>
  <cp:lastPrinted>2020-01-04T20:27:00Z</cp:lastPrinted>
  <dcterms:created xsi:type="dcterms:W3CDTF">2024-07-06T12:38:00Z</dcterms:created>
  <dcterms:modified xsi:type="dcterms:W3CDTF">2024-07-06T14:03:00Z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0x010100BF113EE06877BD46BDC00DA7F01BC3AB</vt:lpwstr>
  </property>
</Properties>
</file>