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267F" w14:textId="3225C090" w:rsidR="00A4238B" w:rsidRDefault="00A4238B" w:rsidP="00A4238B">
      <w:pPr>
        <w:spacing w:line="360" w:lineRule="auto"/>
        <w:rPr>
          <w:rFonts w:asciiTheme="majorHAnsi" w:hAnsiTheme="majorHAnsi" w:cstheme="majorHAnsi"/>
          <w:b/>
          <w:bCs/>
          <w:sz w:val="28"/>
          <w:szCs w:val="28"/>
        </w:rPr>
      </w:pPr>
    </w:p>
    <w:tbl>
      <w:tblPr>
        <w:tblW w:w="9640" w:type="dxa"/>
        <w:tblLayout w:type="fixed"/>
        <w:tblCellMar>
          <w:left w:w="0" w:type="dxa"/>
          <w:right w:w="0" w:type="dxa"/>
        </w:tblCellMar>
        <w:tblLook w:val="01E0" w:firstRow="1" w:lastRow="1" w:firstColumn="1" w:lastColumn="1" w:noHBand="0" w:noVBand="0"/>
      </w:tblPr>
      <w:tblGrid>
        <w:gridCol w:w="4253"/>
        <w:gridCol w:w="5387"/>
      </w:tblGrid>
      <w:tr w:rsidR="00A4238B" w14:paraId="4CFBF129" w14:textId="77777777" w:rsidTr="009C29F1">
        <w:trPr>
          <w:trHeight w:hRule="exact" w:val="2835"/>
        </w:trPr>
        <w:tc>
          <w:tcPr>
            <w:tcW w:w="9640" w:type="dxa"/>
            <w:gridSpan w:val="2"/>
          </w:tcPr>
          <w:p w14:paraId="378D90E2" w14:textId="77777777" w:rsidR="00A4238B" w:rsidRDefault="00A4238B" w:rsidP="009C29F1">
            <w:pPr>
              <w:rPr>
                <w:rFonts w:ascii="Arial Narrow" w:hAnsi="Arial Narrow" w:cs="Arial Narrow"/>
                <w:bCs/>
                <w:iCs/>
              </w:rPr>
            </w:pPr>
          </w:p>
        </w:tc>
      </w:tr>
      <w:tr w:rsidR="00A4238B" w14:paraId="10EBE127" w14:textId="77777777" w:rsidTr="009C29F1">
        <w:trPr>
          <w:trHeight w:hRule="exact" w:val="2835"/>
        </w:trPr>
        <w:tc>
          <w:tcPr>
            <w:tcW w:w="9640" w:type="dxa"/>
            <w:gridSpan w:val="2"/>
            <w:vAlign w:val="center"/>
          </w:tcPr>
          <w:p w14:paraId="7B80BF2D" w14:textId="77777777" w:rsidR="006F44F4" w:rsidRPr="006F44F4" w:rsidRDefault="006F44F4" w:rsidP="006F44F4">
            <w:pPr>
              <w:spacing w:line="360" w:lineRule="auto"/>
              <w:jc w:val="center"/>
              <w:rPr>
                <w:b/>
                <w:bCs/>
                <w:sz w:val="48"/>
                <w:szCs w:val="48"/>
              </w:rPr>
            </w:pPr>
            <w:r w:rsidRPr="006F44F4">
              <w:rPr>
                <w:b/>
                <w:bCs/>
                <w:sz w:val="48"/>
                <w:szCs w:val="48"/>
              </w:rPr>
              <w:t>Euthanasia</w:t>
            </w:r>
          </w:p>
          <w:p w14:paraId="153322AD" w14:textId="2EBB5E28" w:rsidR="006F44F4" w:rsidRPr="006F44F4" w:rsidRDefault="006F44F4" w:rsidP="006F44F4">
            <w:pPr>
              <w:spacing w:line="360" w:lineRule="auto"/>
              <w:jc w:val="center"/>
              <w:rPr>
                <w:b/>
                <w:bCs/>
                <w:sz w:val="48"/>
                <w:szCs w:val="48"/>
              </w:rPr>
            </w:pPr>
            <w:r w:rsidRPr="006F44F4">
              <w:rPr>
                <w:b/>
                <w:bCs/>
                <w:sz w:val="48"/>
                <w:szCs w:val="48"/>
              </w:rPr>
              <w:t xml:space="preserve">The </w:t>
            </w:r>
            <w:r w:rsidRPr="006F44F4">
              <w:rPr>
                <w:b/>
                <w:bCs/>
                <w:sz w:val="48"/>
                <w:szCs w:val="48"/>
              </w:rPr>
              <w:t>E</w:t>
            </w:r>
            <w:r w:rsidRPr="006F44F4">
              <w:rPr>
                <w:b/>
                <w:bCs/>
                <w:sz w:val="48"/>
                <w:szCs w:val="48"/>
              </w:rPr>
              <w:t xml:space="preserve">thics of </w:t>
            </w:r>
            <w:r w:rsidRPr="006F44F4">
              <w:rPr>
                <w:b/>
                <w:bCs/>
                <w:sz w:val="48"/>
                <w:szCs w:val="48"/>
              </w:rPr>
              <w:t>E</w:t>
            </w:r>
            <w:r w:rsidRPr="006F44F4">
              <w:rPr>
                <w:b/>
                <w:bCs/>
                <w:sz w:val="48"/>
                <w:szCs w:val="48"/>
              </w:rPr>
              <w:t xml:space="preserve">nding a </w:t>
            </w:r>
            <w:r w:rsidRPr="006F44F4">
              <w:rPr>
                <w:b/>
                <w:bCs/>
                <w:sz w:val="48"/>
                <w:szCs w:val="48"/>
              </w:rPr>
              <w:t>H</w:t>
            </w:r>
            <w:r w:rsidRPr="006F44F4">
              <w:rPr>
                <w:b/>
                <w:bCs/>
                <w:sz w:val="48"/>
                <w:szCs w:val="48"/>
              </w:rPr>
              <w:t xml:space="preserve">uman </w:t>
            </w:r>
            <w:r w:rsidRPr="006F44F4">
              <w:rPr>
                <w:b/>
                <w:bCs/>
                <w:sz w:val="48"/>
                <w:szCs w:val="48"/>
              </w:rPr>
              <w:t>L</w:t>
            </w:r>
            <w:r w:rsidRPr="006F44F4">
              <w:rPr>
                <w:b/>
                <w:bCs/>
                <w:sz w:val="48"/>
                <w:szCs w:val="48"/>
              </w:rPr>
              <w:t>ife</w:t>
            </w:r>
          </w:p>
          <w:p w14:paraId="07C4F757" w14:textId="77777777" w:rsidR="00A4238B" w:rsidRDefault="00A4238B" w:rsidP="009C29F1">
            <w:pPr>
              <w:jc w:val="center"/>
              <w:rPr>
                <w:rFonts w:ascii="Arial Narrow" w:hAnsi="Arial Narrow" w:cs="Arial Narrow"/>
                <w:sz w:val="40"/>
                <w:szCs w:val="40"/>
              </w:rPr>
            </w:pPr>
          </w:p>
          <w:p w14:paraId="2A516DBE" w14:textId="77777777" w:rsidR="00A4238B" w:rsidRPr="00111FBE" w:rsidRDefault="00A4238B" w:rsidP="009C29F1">
            <w:pPr>
              <w:jc w:val="center"/>
              <w:rPr>
                <w:rFonts w:ascii="Arial Narrow" w:hAnsi="Arial Narrow" w:cs="Arial Narrow"/>
                <w:sz w:val="40"/>
                <w:szCs w:val="40"/>
              </w:rPr>
            </w:pPr>
            <w:r w:rsidRPr="00111FBE">
              <w:rPr>
                <w:rFonts w:ascii="Arial Narrow" w:hAnsi="Arial Narrow" w:cs="Arial Narrow"/>
                <w:sz w:val="40"/>
                <w:szCs w:val="40"/>
              </w:rPr>
              <w:t>Essay</w:t>
            </w:r>
          </w:p>
        </w:tc>
      </w:tr>
      <w:tr w:rsidR="00A4238B" w14:paraId="45151CDA" w14:textId="77777777" w:rsidTr="009C29F1">
        <w:trPr>
          <w:trHeight w:hRule="exact" w:val="567"/>
        </w:trPr>
        <w:tc>
          <w:tcPr>
            <w:tcW w:w="9640" w:type="dxa"/>
            <w:gridSpan w:val="2"/>
          </w:tcPr>
          <w:p w14:paraId="44294173" w14:textId="77777777" w:rsidR="00A4238B" w:rsidRDefault="00A4238B" w:rsidP="009C29F1">
            <w:pPr>
              <w:rPr>
                <w:rFonts w:ascii="Arial Narrow" w:hAnsi="Arial Narrow" w:cs="Arial Narrow"/>
              </w:rPr>
            </w:pPr>
          </w:p>
          <w:p w14:paraId="7DC0C006" w14:textId="77777777" w:rsidR="00A4238B" w:rsidRDefault="00A4238B" w:rsidP="009C29F1">
            <w:pPr>
              <w:rPr>
                <w:rFonts w:ascii="Arial Narrow" w:hAnsi="Arial Narrow" w:cs="Arial Narrow"/>
              </w:rPr>
            </w:pPr>
          </w:p>
          <w:p w14:paraId="6693B1EB" w14:textId="77777777" w:rsidR="00A4238B" w:rsidRDefault="00A4238B" w:rsidP="009C29F1">
            <w:pPr>
              <w:rPr>
                <w:rFonts w:ascii="Arial Narrow" w:hAnsi="Arial Narrow" w:cs="Arial Narrow"/>
              </w:rPr>
            </w:pPr>
          </w:p>
          <w:p w14:paraId="4B1D7B6F" w14:textId="77777777" w:rsidR="00A4238B" w:rsidRDefault="00A4238B" w:rsidP="009C29F1">
            <w:pPr>
              <w:rPr>
                <w:rFonts w:ascii="Arial Narrow" w:hAnsi="Arial Narrow" w:cs="Arial Narrow"/>
              </w:rPr>
            </w:pPr>
          </w:p>
        </w:tc>
      </w:tr>
      <w:tr w:rsidR="00A4238B" w14:paraId="5E9910BE" w14:textId="77777777" w:rsidTr="009C29F1">
        <w:trPr>
          <w:trHeight w:hRule="exact" w:val="1418"/>
        </w:trPr>
        <w:tc>
          <w:tcPr>
            <w:tcW w:w="9640" w:type="dxa"/>
            <w:gridSpan w:val="2"/>
            <w:vAlign w:val="center"/>
          </w:tcPr>
          <w:p w14:paraId="5600B4A1" w14:textId="77777777" w:rsidR="00A4238B" w:rsidRDefault="00A4238B" w:rsidP="009C29F1">
            <w:pPr>
              <w:jc w:val="center"/>
              <w:rPr>
                <w:rFonts w:ascii="Arial Narrow" w:hAnsi="Arial Narrow" w:cs="Arial Narrow"/>
                <w:sz w:val="40"/>
                <w:szCs w:val="40"/>
              </w:rPr>
            </w:pPr>
          </w:p>
          <w:p w14:paraId="741E71BB" w14:textId="77777777" w:rsidR="00A4238B" w:rsidRDefault="00A4238B" w:rsidP="009C29F1">
            <w:pPr>
              <w:jc w:val="center"/>
              <w:rPr>
                <w:rFonts w:ascii="Arial Narrow" w:hAnsi="Arial Narrow" w:cs="Arial Narrow"/>
                <w:sz w:val="40"/>
                <w:szCs w:val="40"/>
              </w:rPr>
            </w:pPr>
          </w:p>
          <w:p w14:paraId="4EFE0CB1" w14:textId="77777777" w:rsidR="00A4238B" w:rsidRDefault="00A4238B" w:rsidP="009C29F1">
            <w:pPr>
              <w:jc w:val="center"/>
              <w:rPr>
                <w:rFonts w:ascii="Arial Narrow" w:hAnsi="Arial Narrow" w:cs="Arial Narrow"/>
                <w:sz w:val="40"/>
                <w:szCs w:val="40"/>
              </w:rPr>
            </w:pPr>
          </w:p>
          <w:p w14:paraId="0339C296" w14:textId="77777777" w:rsidR="00A4238B" w:rsidRDefault="00A4238B" w:rsidP="009C29F1">
            <w:pPr>
              <w:jc w:val="center"/>
              <w:rPr>
                <w:rFonts w:ascii="Arial Narrow" w:hAnsi="Arial Narrow" w:cs="Arial Narrow"/>
                <w:sz w:val="40"/>
                <w:szCs w:val="40"/>
              </w:rPr>
            </w:pPr>
          </w:p>
          <w:p w14:paraId="59EAB7A0" w14:textId="77777777" w:rsidR="00A4238B" w:rsidRDefault="00A4238B" w:rsidP="009C29F1">
            <w:pPr>
              <w:jc w:val="center"/>
              <w:rPr>
                <w:rFonts w:ascii="Arial Narrow" w:hAnsi="Arial Narrow" w:cs="Arial Narrow"/>
                <w:sz w:val="40"/>
                <w:szCs w:val="40"/>
              </w:rPr>
            </w:pPr>
          </w:p>
          <w:p w14:paraId="1C936BBE" w14:textId="77777777" w:rsidR="00A4238B" w:rsidRDefault="00A4238B" w:rsidP="009C29F1">
            <w:pPr>
              <w:jc w:val="center"/>
              <w:rPr>
                <w:rFonts w:ascii="Arial Narrow" w:hAnsi="Arial Narrow" w:cs="Arial Narrow"/>
                <w:sz w:val="40"/>
                <w:szCs w:val="40"/>
              </w:rPr>
            </w:pPr>
          </w:p>
        </w:tc>
      </w:tr>
      <w:tr w:rsidR="00A4238B" w14:paraId="7273E5F4" w14:textId="77777777" w:rsidTr="009C29F1">
        <w:trPr>
          <w:trHeight w:hRule="exact" w:val="3969"/>
        </w:trPr>
        <w:tc>
          <w:tcPr>
            <w:tcW w:w="9640" w:type="dxa"/>
            <w:gridSpan w:val="2"/>
            <w:tcBorders>
              <w:bottom w:val="single" w:sz="8" w:space="0" w:color="auto"/>
            </w:tcBorders>
          </w:tcPr>
          <w:p w14:paraId="3124361F" w14:textId="77777777" w:rsidR="00A4238B" w:rsidRDefault="00A4238B" w:rsidP="009C29F1">
            <w:pPr>
              <w:rPr>
                <w:rFonts w:ascii="Arial Narrow" w:hAnsi="Arial Narrow" w:cs="Arial Narrow"/>
              </w:rPr>
            </w:pPr>
          </w:p>
          <w:p w14:paraId="553D08B8" w14:textId="77777777" w:rsidR="00A4238B" w:rsidRDefault="00A4238B" w:rsidP="009C29F1">
            <w:pPr>
              <w:rPr>
                <w:rFonts w:ascii="Arial Narrow" w:hAnsi="Arial Narrow" w:cs="Arial Narrow"/>
              </w:rPr>
            </w:pPr>
          </w:p>
          <w:p w14:paraId="2184634C" w14:textId="77777777" w:rsidR="00A4238B" w:rsidRDefault="00A4238B" w:rsidP="009C29F1">
            <w:pPr>
              <w:rPr>
                <w:rFonts w:ascii="Arial Narrow" w:hAnsi="Arial Narrow" w:cs="Arial Narrow"/>
              </w:rPr>
            </w:pPr>
          </w:p>
          <w:p w14:paraId="6EE21606" w14:textId="77777777" w:rsidR="00A4238B" w:rsidRDefault="00A4238B" w:rsidP="009C29F1">
            <w:pPr>
              <w:jc w:val="center"/>
              <w:rPr>
                <w:rFonts w:ascii="Arial Narrow" w:hAnsi="Arial Narrow" w:cs="Arial Narrow"/>
              </w:rPr>
            </w:pPr>
            <w:proofErr w:type="spellStart"/>
            <w:r>
              <w:rPr>
                <w:rFonts w:ascii="Arial Narrow" w:hAnsi="Arial Narrow" w:cs="Arial Narrow"/>
                <w:sz w:val="40"/>
                <w:szCs w:val="40"/>
              </w:rPr>
              <w:t>Bc</w:t>
            </w:r>
            <w:proofErr w:type="spellEnd"/>
            <w:r>
              <w:rPr>
                <w:rFonts w:ascii="Arial Narrow" w:hAnsi="Arial Narrow" w:cs="Arial Narrow"/>
                <w:sz w:val="40"/>
                <w:szCs w:val="40"/>
              </w:rPr>
              <w:t>. Gabriela Miklišová</w:t>
            </w:r>
          </w:p>
        </w:tc>
      </w:tr>
      <w:tr w:rsidR="00A4238B" w14:paraId="36E8B5A5" w14:textId="77777777" w:rsidTr="009C29F1">
        <w:trPr>
          <w:trHeight w:hRule="exact" w:val="108"/>
        </w:trPr>
        <w:tc>
          <w:tcPr>
            <w:tcW w:w="4253" w:type="dxa"/>
            <w:tcBorders>
              <w:top w:val="single" w:sz="8" w:space="0" w:color="auto"/>
            </w:tcBorders>
          </w:tcPr>
          <w:p w14:paraId="6349B28E" w14:textId="77777777" w:rsidR="00A4238B" w:rsidRDefault="00A4238B" w:rsidP="009C29F1">
            <w:pPr>
              <w:rPr>
                <w:rFonts w:ascii="Arial Narrow" w:hAnsi="Arial Narrow" w:cs="Arial Narrow"/>
              </w:rPr>
            </w:pPr>
          </w:p>
        </w:tc>
        <w:tc>
          <w:tcPr>
            <w:tcW w:w="5387" w:type="dxa"/>
            <w:tcBorders>
              <w:top w:val="single" w:sz="8" w:space="0" w:color="auto"/>
            </w:tcBorders>
          </w:tcPr>
          <w:p w14:paraId="1D53E79A" w14:textId="77777777" w:rsidR="00A4238B" w:rsidRDefault="00A4238B" w:rsidP="009C29F1">
            <w:pPr>
              <w:rPr>
                <w:rFonts w:ascii="Arial Narrow" w:hAnsi="Arial Narrow" w:cs="Arial Narrow"/>
              </w:rPr>
            </w:pPr>
          </w:p>
        </w:tc>
      </w:tr>
      <w:tr w:rsidR="00A4238B" w14:paraId="549B99CF" w14:textId="77777777" w:rsidTr="009C29F1">
        <w:trPr>
          <w:trHeight w:hRule="exact" w:val="930"/>
        </w:trPr>
        <w:tc>
          <w:tcPr>
            <w:tcW w:w="4253" w:type="dxa"/>
            <w:tcBorders>
              <w:right w:val="single" w:sz="8" w:space="0" w:color="auto"/>
            </w:tcBorders>
            <w:vAlign w:val="center"/>
          </w:tcPr>
          <w:p w14:paraId="188D4559" w14:textId="77777777" w:rsidR="00A4238B" w:rsidRDefault="00A4238B" w:rsidP="009C29F1">
            <w:pPr>
              <w:ind w:left="284" w:right="284"/>
              <w:rPr>
                <w:rFonts w:ascii="Arial Narrow" w:hAnsi="Arial Narrow" w:cs="Arial Narrow"/>
                <w:sz w:val="32"/>
                <w:szCs w:val="32"/>
              </w:rPr>
            </w:pPr>
            <w:r>
              <w:rPr>
                <w:rFonts w:ascii="Arial Narrow" w:hAnsi="Arial Narrow" w:cs="Arial Narrow"/>
                <w:sz w:val="32"/>
                <w:szCs w:val="32"/>
              </w:rPr>
              <w:t>Healthcare Ethics</w:t>
            </w:r>
          </w:p>
          <w:p w14:paraId="7EAA28F7" w14:textId="77777777" w:rsidR="00A4238B" w:rsidRDefault="00A4238B" w:rsidP="009C29F1">
            <w:pPr>
              <w:ind w:left="284" w:right="284"/>
              <w:rPr>
                <w:rFonts w:ascii="Arial Narrow" w:hAnsi="Arial Narrow" w:cs="Arial Narrow"/>
                <w:sz w:val="32"/>
                <w:szCs w:val="32"/>
              </w:rPr>
            </w:pPr>
            <w:r>
              <w:rPr>
                <w:rFonts w:ascii="Arial Narrow" w:hAnsi="Arial Narrow" w:cs="Arial Narrow"/>
                <w:sz w:val="32"/>
                <w:szCs w:val="32"/>
              </w:rPr>
              <w:t>2022</w:t>
            </w:r>
          </w:p>
        </w:tc>
        <w:tc>
          <w:tcPr>
            <w:tcW w:w="5387" w:type="dxa"/>
            <w:tcBorders>
              <w:left w:val="single" w:sz="8" w:space="0" w:color="auto"/>
            </w:tcBorders>
            <w:vAlign w:val="center"/>
          </w:tcPr>
          <w:p w14:paraId="60F2906D" w14:textId="77777777" w:rsidR="00A4238B" w:rsidRDefault="00A4238B" w:rsidP="009C29F1">
            <w:pPr>
              <w:ind w:left="397" w:right="284"/>
              <w:rPr>
                <w:rFonts w:ascii="Arial Narrow" w:hAnsi="Arial Narrow" w:cs="Arial Narrow"/>
              </w:rPr>
            </w:pPr>
            <w:r>
              <w:rPr>
                <w:rFonts w:ascii="Arial Narrow" w:hAnsi="Arial Narrow" w:cs="Arial Narrow"/>
                <w:noProof/>
              </w:rPr>
              <w:drawing>
                <wp:inline distT="0" distB="0" distL="0" distR="0" wp14:anchorId="69D86AA5" wp14:editId="2E801E2C">
                  <wp:extent cx="3059997" cy="484517"/>
                  <wp:effectExtent l="0" t="0" r="762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4238B" w14:paraId="4B04803C" w14:textId="77777777" w:rsidTr="009C29F1">
        <w:trPr>
          <w:trHeight w:hRule="exact" w:val="99"/>
        </w:trPr>
        <w:tc>
          <w:tcPr>
            <w:tcW w:w="4253" w:type="dxa"/>
            <w:tcBorders>
              <w:bottom w:val="single" w:sz="8" w:space="0" w:color="auto"/>
            </w:tcBorders>
          </w:tcPr>
          <w:p w14:paraId="70688FD6" w14:textId="77777777" w:rsidR="00A4238B" w:rsidRDefault="00A4238B" w:rsidP="009C29F1">
            <w:pPr>
              <w:rPr>
                <w:rFonts w:ascii="Arial Narrow" w:hAnsi="Arial Narrow" w:cs="Arial Narrow"/>
              </w:rPr>
            </w:pPr>
          </w:p>
        </w:tc>
        <w:tc>
          <w:tcPr>
            <w:tcW w:w="5387" w:type="dxa"/>
            <w:tcBorders>
              <w:bottom w:val="single" w:sz="8" w:space="0" w:color="auto"/>
            </w:tcBorders>
          </w:tcPr>
          <w:p w14:paraId="7662E552" w14:textId="77777777" w:rsidR="00A4238B" w:rsidRDefault="00A4238B" w:rsidP="009C29F1">
            <w:pPr>
              <w:rPr>
                <w:rFonts w:ascii="Arial Narrow" w:hAnsi="Arial Narrow" w:cs="Arial Narrow"/>
              </w:rPr>
            </w:pPr>
          </w:p>
        </w:tc>
      </w:tr>
    </w:tbl>
    <w:p w14:paraId="1052303F" w14:textId="77777777" w:rsidR="00EE7DDB" w:rsidRDefault="00A4238B" w:rsidP="006F44F4">
      <w:pPr>
        <w:rPr>
          <w:rFonts w:asciiTheme="majorHAnsi" w:hAnsiTheme="majorHAnsi" w:cstheme="majorHAnsi"/>
          <w:b/>
          <w:bCs/>
          <w:sz w:val="28"/>
          <w:szCs w:val="28"/>
        </w:rPr>
      </w:pPr>
      <w:r>
        <w:rPr>
          <w:rFonts w:asciiTheme="majorHAnsi" w:hAnsiTheme="majorHAnsi" w:cstheme="majorHAnsi"/>
          <w:b/>
          <w:bCs/>
          <w:sz w:val="28"/>
          <w:szCs w:val="28"/>
        </w:rPr>
        <w:br w:type="page"/>
      </w:r>
    </w:p>
    <w:sdt>
      <w:sdtPr>
        <w:id w:val="661117505"/>
        <w:docPartObj>
          <w:docPartGallery w:val="Table of Contents"/>
          <w:docPartUnique/>
        </w:docPartObj>
      </w:sdtPr>
      <w:sdtEndPr>
        <w:rPr>
          <w:rFonts w:ascii="Arial" w:eastAsia="Arial" w:hAnsi="Arial" w:cs="Arial"/>
          <w:color w:val="auto"/>
          <w:sz w:val="22"/>
          <w:szCs w:val="22"/>
          <w:lang w:val="en-GB"/>
        </w:rPr>
      </w:sdtEndPr>
      <w:sdtContent>
        <w:p w14:paraId="735E8D1B" w14:textId="700EBDCB" w:rsidR="00EC7AED" w:rsidRDefault="00EC7AED">
          <w:pPr>
            <w:pStyle w:val="Nadpisobsahu"/>
          </w:pPr>
          <w:proofErr w:type="spellStart"/>
          <w:r>
            <w:t>Synopsis</w:t>
          </w:r>
          <w:proofErr w:type="spellEnd"/>
        </w:p>
        <w:p w14:paraId="1172921B" w14:textId="2960BE83" w:rsidR="00F61AF3" w:rsidRDefault="00EC7AED">
          <w:pPr>
            <w:pStyle w:val="Obsah1"/>
            <w:rPr>
              <w:rFonts w:eastAsiaTheme="minorEastAsia" w:cstheme="minorBidi"/>
              <w:b w:val="0"/>
              <w:bCs w:val="0"/>
              <w:caps w:val="0"/>
              <w:noProof/>
              <w:sz w:val="24"/>
              <w:szCs w:val="24"/>
              <w:lang w:val="cs-CZ"/>
            </w:rPr>
          </w:pPr>
          <w:r>
            <w:fldChar w:fldCharType="begin"/>
          </w:r>
          <w:r>
            <w:instrText>TOC \o "1-3" \h \z \u</w:instrText>
          </w:r>
          <w:r>
            <w:fldChar w:fldCharType="separate"/>
          </w:r>
          <w:hyperlink w:anchor="_Toc122299987" w:history="1">
            <w:r w:rsidR="00F61AF3" w:rsidRPr="00457157">
              <w:rPr>
                <w:rStyle w:val="Hypertextovodkaz"/>
                <w:rFonts w:asciiTheme="majorHAnsi" w:hAnsiTheme="majorHAnsi" w:cstheme="majorHAnsi"/>
                <w:noProof/>
              </w:rPr>
              <w:t>1.</w:t>
            </w:r>
            <w:r w:rsidR="00F61AF3">
              <w:rPr>
                <w:rFonts w:eastAsiaTheme="minorEastAsia" w:cstheme="minorBidi"/>
                <w:b w:val="0"/>
                <w:bCs w:val="0"/>
                <w:caps w:val="0"/>
                <w:noProof/>
                <w:sz w:val="24"/>
                <w:szCs w:val="24"/>
                <w:lang w:val="cs-CZ"/>
              </w:rPr>
              <w:tab/>
            </w:r>
            <w:r w:rsidR="00F61AF3" w:rsidRPr="00457157">
              <w:rPr>
                <w:rStyle w:val="Hypertextovodkaz"/>
                <w:rFonts w:asciiTheme="majorHAnsi" w:hAnsiTheme="majorHAnsi" w:cstheme="majorHAnsi"/>
                <w:noProof/>
              </w:rPr>
              <w:t>Controversy of the extremes</w:t>
            </w:r>
            <w:r w:rsidR="00F61AF3">
              <w:rPr>
                <w:noProof/>
                <w:webHidden/>
              </w:rPr>
              <w:tab/>
            </w:r>
            <w:r w:rsidR="00F61AF3">
              <w:rPr>
                <w:noProof/>
                <w:webHidden/>
              </w:rPr>
              <w:fldChar w:fldCharType="begin"/>
            </w:r>
            <w:r w:rsidR="00F61AF3">
              <w:rPr>
                <w:noProof/>
                <w:webHidden/>
              </w:rPr>
              <w:instrText xml:space="preserve"> PAGEREF _Toc122299987 \h </w:instrText>
            </w:r>
            <w:r w:rsidR="00F61AF3">
              <w:rPr>
                <w:noProof/>
                <w:webHidden/>
              </w:rPr>
            </w:r>
            <w:r w:rsidR="00F61AF3">
              <w:rPr>
                <w:noProof/>
                <w:webHidden/>
              </w:rPr>
              <w:fldChar w:fldCharType="separate"/>
            </w:r>
            <w:r w:rsidR="00F61AF3">
              <w:rPr>
                <w:noProof/>
                <w:webHidden/>
              </w:rPr>
              <w:t>3</w:t>
            </w:r>
            <w:r w:rsidR="00F61AF3">
              <w:rPr>
                <w:noProof/>
                <w:webHidden/>
              </w:rPr>
              <w:fldChar w:fldCharType="end"/>
            </w:r>
          </w:hyperlink>
        </w:p>
        <w:p w14:paraId="735BE202" w14:textId="1F3E2F42" w:rsidR="00F61AF3" w:rsidRDefault="00F61AF3">
          <w:pPr>
            <w:pStyle w:val="Obsah1"/>
            <w:rPr>
              <w:rFonts w:eastAsiaTheme="minorEastAsia" w:cstheme="minorBidi"/>
              <w:b w:val="0"/>
              <w:bCs w:val="0"/>
              <w:caps w:val="0"/>
              <w:noProof/>
              <w:sz w:val="24"/>
              <w:szCs w:val="24"/>
              <w:lang w:val="cs-CZ"/>
            </w:rPr>
          </w:pPr>
          <w:hyperlink w:anchor="_Toc122299988" w:history="1">
            <w:r w:rsidRPr="00457157">
              <w:rPr>
                <w:rStyle w:val="Hypertextovodkaz"/>
                <w:rFonts w:asciiTheme="majorHAnsi" w:hAnsiTheme="majorHAnsi" w:cstheme="majorHAnsi"/>
                <w:noProof/>
              </w:rPr>
              <w:t>2.</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For or against - human morality</w:t>
            </w:r>
            <w:r>
              <w:rPr>
                <w:noProof/>
                <w:webHidden/>
              </w:rPr>
              <w:tab/>
            </w:r>
            <w:r>
              <w:rPr>
                <w:noProof/>
                <w:webHidden/>
              </w:rPr>
              <w:fldChar w:fldCharType="begin"/>
            </w:r>
            <w:r>
              <w:rPr>
                <w:noProof/>
                <w:webHidden/>
              </w:rPr>
              <w:instrText xml:space="preserve"> PAGEREF _Toc122299988 \h </w:instrText>
            </w:r>
            <w:r>
              <w:rPr>
                <w:noProof/>
                <w:webHidden/>
              </w:rPr>
            </w:r>
            <w:r>
              <w:rPr>
                <w:noProof/>
                <w:webHidden/>
              </w:rPr>
              <w:fldChar w:fldCharType="separate"/>
            </w:r>
            <w:r>
              <w:rPr>
                <w:noProof/>
                <w:webHidden/>
              </w:rPr>
              <w:t>3</w:t>
            </w:r>
            <w:r>
              <w:rPr>
                <w:noProof/>
                <w:webHidden/>
              </w:rPr>
              <w:fldChar w:fldCharType="end"/>
            </w:r>
          </w:hyperlink>
        </w:p>
        <w:p w14:paraId="26FA5C84" w14:textId="4E139AD6" w:rsidR="00F61AF3" w:rsidRDefault="00F61AF3">
          <w:pPr>
            <w:pStyle w:val="Obsah1"/>
            <w:rPr>
              <w:rFonts w:eastAsiaTheme="minorEastAsia" w:cstheme="minorBidi"/>
              <w:b w:val="0"/>
              <w:bCs w:val="0"/>
              <w:caps w:val="0"/>
              <w:noProof/>
              <w:sz w:val="24"/>
              <w:szCs w:val="24"/>
              <w:lang w:val="cs-CZ"/>
            </w:rPr>
          </w:pPr>
          <w:hyperlink w:anchor="_Toc122299989" w:history="1">
            <w:r w:rsidRPr="00457157">
              <w:rPr>
                <w:rStyle w:val="Hypertextovodkaz"/>
                <w:rFonts w:asciiTheme="majorHAnsi" w:hAnsiTheme="majorHAnsi" w:cstheme="majorHAnsi"/>
                <w:noProof/>
              </w:rPr>
              <w:t>3.</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The UK situation</w:t>
            </w:r>
            <w:r>
              <w:rPr>
                <w:noProof/>
                <w:webHidden/>
              </w:rPr>
              <w:tab/>
            </w:r>
            <w:r>
              <w:rPr>
                <w:noProof/>
                <w:webHidden/>
              </w:rPr>
              <w:fldChar w:fldCharType="begin"/>
            </w:r>
            <w:r>
              <w:rPr>
                <w:noProof/>
                <w:webHidden/>
              </w:rPr>
              <w:instrText xml:space="preserve"> PAGEREF _Toc122299989 \h </w:instrText>
            </w:r>
            <w:r>
              <w:rPr>
                <w:noProof/>
                <w:webHidden/>
              </w:rPr>
            </w:r>
            <w:r>
              <w:rPr>
                <w:noProof/>
                <w:webHidden/>
              </w:rPr>
              <w:fldChar w:fldCharType="separate"/>
            </w:r>
            <w:r>
              <w:rPr>
                <w:noProof/>
                <w:webHidden/>
              </w:rPr>
              <w:t>4</w:t>
            </w:r>
            <w:r>
              <w:rPr>
                <w:noProof/>
                <w:webHidden/>
              </w:rPr>
              <w:fldChar w:fldCharType="end"/>
            </w:r>
          </w:hyperlink>
        </w:p>
        <w:p w14:paraId="6DBBFC1B" w14:textId="0EAAC332" w:rsidR="00F61AF3" w:rsidRDefault="00F61AF3">
          <w:pPr>
            <w:pStyle w:val="Obsah1"/>
            <w:rPr>
              <w:rFonts w:eastAsiaTheme="minorEastAsia" w:cstheme="minorBidi"/>
              <w:b w:val="0"/>
              <w:bCs w:val="0"/>
              <w:caps w:val="0"/>
              <w:noProof/>
              <w:sz w:val="24"/>
              <w:szCs w:val="24"/>
              <w:lang w:val="cs-CZ"/>
            </w:rPr>
          </w:pPr>
          <w:hyperlink w:anchor="_Toc122299990" w:history="1">
            <w:r w:rsidRPr="00457157">
              <w:rPr>
                <w:rStyle w:val="Hypertextovodkaz"/>
                <w:rFonts w:asciiTheme="majorHAnsi" w:hAnsiTheme="majorHAnsi" w:cstheme="majorHAnsi"/>
                <w:noProof/>
              </w:rPr>
              <w:t>4.</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Czechia vs. the rest of the western world</w:t>
            </w:r>
            <w:r>
              <w:rPr>
                <w:noProof/>
                <w:webHidden/>
              </w:rPr>
              <w:tab/>
            </w:r>
            <w:r>
              <w:rPr>
                <w:noProof/>
                <w:webHidden/>
              </w:rPr>
              <w:fldChar w:fldCharType="begin"/>
            </w:r>
            <w:r>
              <w:rPr>
                <w:noProof/>
                <w:webHidden/>
              </w:rPr>
              <w:instrText xml:space="preserve"> PAGEREF _Toc122299990 \h </w:instrText>
            </w:r>
            <w:r>
              <w:rPr>
                <w:noProof/>
                <w:webHidden/>
              </w:rPr>
            </w:r>
            <w:r>
              <w:rPr>
                <w:noProof/>
                <w:webHidden/>
              </w:rPr>
              <w:fldChar w:fldCharType="separate"/>
            </w:r>
            <w:r>
              <w:rPr>
                <w:noProof/>
                <w:webHidden/>
              </w:rPr>
              <w:t>5</w:t>
            </w:r>
            <w:r>
              <w:rPr>
                <w:noProof/>
                <w:webHidden/>
              </w:rPr>
              <w:fldChar w:fldCharType="end"/>
            </w:r>
          </w:hyperlink>
        </w:p>
        <w:p w14:paraId="5FC394F0" w14:textId="46A1753D" w:rsidR="00F61AF3" w:rsidRDefault="00F61AF3">
          <w:pPr>
            <w:pStyle w:val="Obsah1"/>
            <w:rPr>
              <w:rFonts w:eastAsiaTheme="minorEastAsia" w:cstheme="minorBidi"/>
              <w:b w:val="0"/>
              <w:bCs w:val="0"/>
              <w:caps w:val="0"/>
              <w:noProof/>
              <w:sz w:val="24"/>
              <w:szCs w:val="24"/>
              <w:lang w:val="cs-CZ"/>
            </w:rPr>
          </w:pPr>
          <w:hyperlink w:anchor="_Toc122299991" w:history="1">
            <w:r w:rsidRPr="00457157">
              <w:rPr>
                <w:rStyle w:val="Hypertextovodkaz"/>
                <w:rFonts w:asciiTheme="majorHAnsi" w:hAnsiTheme="majorHAnsi" w:cstheme="majorHAnsi"/>
                <w:noProof/>
              </w:rPr>
              <w:t>5.</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Death tourism</w:t>
            </w:r>
            <w:r>
              <w:rPr>
                <w:noProof/>
                <w:webHidden/>
              </w:rPr>
              <w:tab/>
            </w:r>
            <w:r>
              <w:rPr>
                <w:noProof/>
                <w:webHidden/>
              </w:rPr>
              <w:fldChar w:fldCharType="begin"/>
            </w:r>
            <w:r>
              <w:rPr>
                <w:noProof/>
                <w:webHidden/>
              </w:rPr>
              <w:instrText xml:space="preserve"> PAGEREF _Toc122299991 \h </w:instrText>
            </w:r>
            <w:r>
              <w:rPr>
                <w:noProof/>
                <w:webHidden/>
              </w:rPr>
            </w:r>
            <w:r>
              <w:rPr>
                <w:noProof/>
                <w:webHidden/>
              </w:rPr>
              <w:fldChar w:fldCharType="separate"/>
            </w:r>
            <w:r>
              <w:rPr>
                <w:noProof/>
                <w:webHidden/>
              </w:rPr>
              <w:t>6</w:t>
            </w:r>
            <w:r>
              <w:rPr>
                <w:noProof/>
                <w:webHidden/>
              </w:rPr>
              <w:fldChar w:fldCharType="end"/>
            </w:r>
          </w:hyperlink>
        </w:p>
        <w:p w14:paraId="6D35A236" w14:textId="0D0298CD" w:rsidR="00F61AF3" w:rsidRDefault="00F61AF3">
          <w:pPr>
            <w:pStyle w:val="Obsah1"/>
            <w:rPr>
              <w:rFonts w:eastAsiaTheme="minorEastAsia" w:cstheme="minorBidi"/>
              <w:b w:val="0"/>
              <w:bCs w:val="0"/>
              <w:caps w:val="0"/>
              <w:noProof/>
              <w:sz w:val="24"/>
              <w:szCs w:val="24"/>
              <w:lang w:val="cs-CZ"/>
            </w:rPr>
          </w:pPr>
          <w:hyperlink w:anchor="_Toc122299992" w:history="1">
            <w:r w:rsidRPr="00457157">
              <w:rPr>
                <w:rStyle w:val="Hypertextovodkaz"/>
                <w:rFonts w:asciiTheme="majorHAnsi" w:hAnsiTheme="majorHAnsi" w:cstheme="majorHAnsi"/>
                <w:noProof/>
              </w:rPr>
              <w:t>6.</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Natural human fears</w:t>
            </w:r>
            <w:r>
              <w:rPr>
                <w:noProof/>
                <w:webHidden/>
              </w:rPr>
              <w:tab/>
            </w:r>
            <w:r>
              <w:rPr>
                <w:noProof/>
                <w:webHidden/>
              </w:rPr>
              <w:fldChar w:fldCharType="begin"/>
            </w:r>
            <w:r>
              <w:rPr>
                <w:noProof/>
                <w:webHidden/>
              </w:rPr>
              <w:instrText xml:space="preserve"> PAGEREF _Toc122299992 \h </w:instrText>
            </w:r>
            <w:r>
              <w:rPr>
                <w:noProof/>
                <w:webHidden/>
              </w:rPr>
            </w:r>
            <w:r>
              <w:rPr>
                <w:noProof/>
                <w:webHidden/>
              </w:rPr>
              <w:fldChar w:fldCharType="separate"/>
            </w:r>
            <w:r>
              <w:rPr>
                <w:noProof/>
                <w:webHidden/>
              </w:rPr>
              <w:t>7</w:t>
            </w:r>
            <w:r>
              <w:rPr>
                <w:noProof/>
                <w:webHidden/>
              </w:rPr>
              <w:fldChar w:fldCharType="end"/>
            </w:r>
          </w:hyperlink>
        </w:p>
        <w:p w14:paraId="3D9CE874" w14:textId="123C393E" w:rsidR="00F61AF3" w:rsidRDefault="00F61AF3">
          <w:pPr>
            <w:pStyle w:val="Obsah1"/>
            <w:rPr>
              <w:rFonts w:eastAsiaTheme="minorEastAsia" w:cstheme="minorBidi"/>
              <w:b w:val="0"/>
              <w:bCs w:val="0"/>
              <w:caps w:val="0"/>
              <w:noProof/>
              <w:sz w:val="24"/>
              <w:szCs w:val="24"/>
              <w:lang w:val="cs-CZ"/>
            </w:rPr>
          </w:pPr>
          <w:hyperlink w:anchor="_Toc122299993" w:history="1">
            <w:r w:rsidRPr="00457157">
              <w:rPr>
                <w:rStyle w:val="Hypertextovodkaz"/>
                <w:rFonts w:asciiTheme="majorHAnsi" w:hAnsiTheme="majorHAnsi" w:cstheme="majorHAnsi"/>
                <w:noProof/>
              </w:rPr>
              <w:t>7.</w:t>
            </w:r>
            <w:r>
              <w:rPr>
                <w:rFonts w:eastAsiaTheme="minorEastAsia" w:cstheme="minorBidi"/>
                <w:b w:val="0"/>
                <w:bCs w:val="0"/>
                <w:caps w:val="0"/>
                <w:noProof/>
                <w:sz w:val="24"/>
                <w:szCs w:val="24"/>
                <w:lang w:val="cs-CZ"/>
              </w:rPr>
              <w:tab/>
            </w:r>
            <w:r w:rsidRPr="00457157">
              <w:rPr>
                <w:rStyle w:val="Hypertextovodkaz"/>
                <w:rFonts w:asciiTheme="majorHAnsi" w:hAnsiTheme="majorHAnsi" w:cstheme="majorHAnsi"/>
                <w:noProof/>
              </w:rPr>
              <w:t>In closing</w:t>
            </w:r>
            <w:r>
              <w:rPr>
                <w:noProof/>
                <w:webHidden/>
              </w:rPr>
              <w:tab/>
            </w:r>
            <w:r>
              <w:rPr>
                <w:noProof/>
                <w:webHidden/>
              </w:rPr>
              <w:fldChar w:fldCharType="begin"/>
            </w:r>
            <w:r>
              <w:rPr>
                <w:noProof/>
                <w:webHidden/>
              </w:rPr>
              <w:instrText xml:space="preserve"> PAGEREF _Toc122299993 \h </w:instrText>
            </w:r>
            <w:r>
              <w:rPr>
                <w:noProof/>
                <w:webHidden/>
              </w:rPr>
            </w:r>
            <w:r>
              <w:rPr>
                <w:noProof/>
                <w:webHidden/>
              </w:rPr>
              <w:fldChar w:fldCharType="separate"/>
            </w:r>
            <w:r>
              <w:rPr>
                <w:noProof/>
                <w:webHidden/>
              </w:rPr>
              <w:t>7</w:t>
            </w:r>
            <w:r>
              <w:rPr>
                <w:noProof/>
                <w:webHidden/>
              </w:rPr>
              <w:fldChar w:fldCharType="end"/>
            </w:r>
          </w:hyperlink>
        </w:p>
        <w:p w14:paraId="478E8747" w14:textId="48E28E89" w:rsidR="00F61AF3" w:rsidRDefault="00F61AF3">
          <w:pPr>
            <w:pStyle w:val="Obsah1"/>
            <w:rPr>
              <w:rFonts w:eastAsiaTheme="minorEastAsia" w:cstheme="minorBidi"/>
              <w:b w:val="0"/>
              <w:bCs w:val="0"/>
              <w:caps w:val="0"/>
              <w:noProof/>
              <w:sz w:val="24"/>
              <w:szCs w:val="24"/>
              <w:lang w:val="cs-CZ"/>
            </w:rPr>
          </w:pPr>
          <w:hyperlink w:anchor="_Toc122299994" w:history="1">
            <w:r w:rsidRPr="00457157">
              <w:rPr>
                <w:rStyle w:val="Hypertextovodkaz"/>
                <w:rFonts w:asciiTheme="majorHAnsi" w:hAnsiTheme="majorHAnsi" w:cstheme="majorHAnsi"/>
                <w:noProof/>
              </w:rPr>
              <w:t>Citation resources</w:t>
            </w:r>
            <w:r>
              <w:rPr>
                <w:noProof/>
                <w:webHidden/>
              </w:rPr>
              <w:tab/>
            </w:r>
            <w:r>
              <w:rPr>
                <w:noProof/>
                <w:webHidden/>
              </w:rPr>
              <w:fldChar w:fldCharType="begin"/>
            </w:r>
            <w:r>
              <w:rPr>
                <w:noProof/>
                <w:webHidden/>
              </w:rPr>
              <w:instrText xml:space="preserve"> PAGEREF _Toc122299994 \h </w:instrText>
            </w:r>
            <w:r>
              <w:rPr>
                <w:noProof/>
                <w:webHidden/>
              </w:rPr>
            </w:r>
            <w:r>
              <w:rPr>
                <w:noProof/>
                <w:webHidden/>
              </w:rPr>
              <w:fldChar w:fldCharType="separate"/>
            </w:r>
            <w:r>
              <w:rPr>
                <w:noProof/>
                <w:webHidden/>
              </w:rPr>
              <w:t>8</w:t>
            </w:r>
            <w:r>
              <w:rPr>
                <w:noProof/>
                <w:webHidden/>
              </w:rPr>
              <w:fldChar w:fldCharType="end"/>
            </w:r>
          </w:hyperlink>
        </w:p>
        <w:p w14:paraId="0D582731" w14:textId="41E8802A" w:rsidR="00EC7AED" w:rsidRDefault="00EC7AED">
          <w:r>
            <w:rPr>
              <w:b/>
              <w:bCs/>
            </w:rPr>
            <w:fldChar w:fldCharType="end"/>
          </w:r>
        </w:p>
      </w:sdtContent>
    </w:sdt>
    <w:p w14:paraId="4C5EDB2A" w14:textId="6E0AB49F" w:rsidR="002A70DB" w:rsidRPr="00EE7DDB" w:rsidRDefault="00EC7AED" w:rsidP="00EC7AED">
      <w:pPr>
        <w:rPr>
          <w:rFonts w:asciiTheme="majorHAnsi" w:hAnsiTheme="majorHAnsi" w:cstheme="majorHAnsi"/>
          <w:sz w:val="24"/>
          <w:szCs w:val="24"/>
        </w:rPr>
      </w:pPr>
      <w:r>
        <w:rPr>
          <w:rFonts w:asciiTheme="majorHAnsi" w:hAnsiTheme="majorHAnsi" w:cstheme="majorHAnsi"/>
          <w:sz w:val="24"/>
          <w:szCs w:val="24"/>
        </w:rPr>
        <w:br w:type="page"/>
      </w:r>
    </w:p>
    <w:p w14:paraId="0000000B" w14:textId="090E5B60" w:rsidR="002A70DB" w:rsidRPr="00A243DD" w:rsidRDefault="00EE7DDB" w:rsidP="00A243DD">
      <w:pPr>
        <w:pStyle w:val="Nadpis1"/>
        <w:numPr>
          <w:ilvl w:val="0"/>
          <w:numId w:val="6"/>
        </w:numPr>
        <w:spacing w:line="360" w:lineRule="auto"/>
        <w:rPr>
          <w:rFonts w:asciiTheme="majorHAnsi" w:hAnsiTheme="majorHAnsi" w:cstheme="majorHAnsi"/>
          <w:sz w:val="32"/>
          <w:szCs w:val="32"/>
        </w:rPr>
      </w:pPr>
      <w:bookmarkStart w:id="0" w:name="_Toc122299987"/>
      <w:r w:rsidRPr="00A243DD">
        <w:rPr>
          <w:rFonts w:asciiTheme="majorHAnsi" w:hAnsiTheme="majorHAnsi" w:cstheme="majorHAnsi"/>
          <w:color w:val="1F497D" w:themeColor="text2"/>
          <w:sz w:val="32"/>
          <w:szCs w:val="32"/>
        </w:rPr>
        <w:lastRenderedPageBreak/>
        <w:t>Controversy of the extremes</w:t>
      </w:r>
      <w:bookmarkEnd w:id="0"/>
    </w:p>
    <w:p w14:paraId="0000000C" w14:textId="39347DA0" w:rsidR="002A70DB" w:rsidRPr="005509FE" w:rsidRDefault="00000000" w:rsidP="00A243DD">
      <w:pPr>
        <w:spacing w:line="360" w:lineRule="auto"/>
        <w:rPr>
          <w:sz w:val="24"/>
          <w:szCs w:val="24"/>
        </w:rPr>
      </w:pPr>
      <w:r w:rsidRPr="005509FE">
        <w:rPr>
          <w:sz w:val="24"/>
          <w:szCs w:val="24"/>
        </w:rPr>
        <w:t xml:space="preserve">To pick a more controversial topic, you would have to go looking quite far. Most of it comes from the basic human need for </w:t>
      </w:r>
      <w:proofErr w:type="spellStart"/>
      <w:r w:rsidRPr="005509FE">
        <w:rPr>
          <w:sz w:val="24"/>
          <w:szCs w:val="24"/>
        </w:rPr>
        <w:t>self preservation</w:t>
      </w:r>
      <w:proofErr w:type="spellEnd"/>
      <w:r w:rsidRPr="005509FE">
        <w:rPr>
          <w:sz w:val="24"/>
          <w:szCs w:val="24"/>
        </w:rPr>
        <w:t xml:space="preserve">. The so-called survival instinct. Unlike other animals, humans are </w:t>
      </w:r>
      <w:proofErr w:type="spellStart"/>
      <w:r w:rsidRPr="005509FE">
        <w:rPr>
          <w:sz w:val="24"/>
          <w:szCs w:val="24"/>
        </w:rPr>
        <w:t>self aware</w:t>
      </w:r>
      <w:proofErr w:type="spellEnd"/>
      <w:r w:rsidRPr="005509FE">
        <w:rPr>
          <w:sz w:val="24"/>
          <w:szCs w:val="24"/>
        </w:rPr>
        <w:t>. This condition gives us not only the amazing opportunities to experience our lives understanding oneself but also poses the threat of death. The ultimate ending to our existence.</w:t>
      </w:r>
    </w:p>
    <w:p w14:paraId="0000000D" w14:textId="6CD042FE" w:rsidR="002A70DB" w:rsidRPr="005509FE" w:rsidRDefault="00000000" w:rsidP="00D50464">
      <w:pPr>
        <w:spacing w:line="360" w:lineRule="auto"/>
        <w:ind w:firstLine="720"/>
        <w:rPr>
          <w:sz w:val="24"/>
          <w:szCs w:val="24"/>
        </w:rPr>
      </w:pPr>
      <w:r w:rsidRPr="005509FE">
        <w:rPr>
          <w:sz w:val="24"/>
          <w:szCs w:val="24"/>
        </w:rPr>
        <w:t xml:space="preserve">We are all slaves our brains and within that structure lies </w:t>
      </w:r>
      <w:proofErr w:type="gramStart"/>
      <w:r w:rsidRPr="005509FE">
        <w:rPr>
          <w:sz w:val="24"/>
          <w:szCs w:val="24"/>
        </w:rPr>
        <w:t>the this</w:t>
      </w:r>
      <w:proofErr w:type="gramEnd"/>
      <w:r w:rsidRPr="005509FE">
        <w:rPr>
          <w:sz w:val="24"/>
          <w:szCs w:val="24"/>
        </w:rPr>
        <w:t xml:space="preserve"> huge </w:t>
      </w:r>
      <w:r w:rsidR="00EE7DDB" w:rsidRPr="005509FE">
        <w:rPr>
          <w:sz w:val="24"/>
          <w:szCs w:val="24"/>
        </w:rPr>
        <w:t>bogeyman</w:t>
      </w:r>
      <w:r w:rsidRPr="005509FE">
        <w:rPr>
          <w:sz w:val="24"/>
          <w:szCs w:val="24"/>
        </w:rPr>
        <w:t xml:space="preserve">. The biggest part of this fear is based in our history of organised religion. Most religious practices have the need to invent a culture of an afterlife. One reason is to create a fright of divine punishment, a sort of a control system over the population to keep it within constraints of certain desirable behaviours. The other reason is to ease the process of dying. Whether we consciously admit it or not, the ultimate end waits for us all. Yet we are </w:t>
      </w:r>
      <w:proofErr w:type="gramStart"/>
      <w:r w:rsidRPr="005509FE">
        <w:rPr>
          <w:sz w:val="24"/>
          <w:szCs w:val="24"/>
        </w:rPr>
        <w:t>as a whole more</w:t>
      </w:r>
      <w:proofErr w:type="gramEnd"/>
      <w:r w:rsidRPr="005509FE">
        <w:rPr>
          <w:sz w:val="24"/>
          <w:szCs w:val="24"/>
        </w:rPr>
        <w:t xml:space="preserve"> dissociated from it than ever.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w:t>
      </w:r>
      <w:r w:rsidR="00432838" w:rsidRPr="00125CB1">
        <w:rPr>
          <w:rFonts w:asciiTheme="majorHAnsi" w:hAnsiTheme="majorHAnsi" w:cstheme="majorHAnsi"/>
          <w:color w:val="000000" w:themeColor="text1"/>
        </w:rPr>
        <w:sym w:font="Symbol" w:char="F05D"/>
      </w:r>
    </w:p>
    <w:p w14:paraId="0000000E" w14:textId="3A5F3F63" w:rsidR="002A70DB" w:rsidRPr="005509FE" w:rsidRDefault="00000000" w:rsidP="00D50464">
      <w:pPr>
        <w:spacing w:line="360" w:lineRule="auto"/>
        <w:ind w:firstLine="720"/>
        <w:rPr>
          <w:sz w:val="24"/>
          <w:szCs w:val="24"/>
        </w:rPr>
      </w:pPr>
      <w:r w:rsidRPr="005509FE">
        <w:rPr>
          <w:sz w:val="24"/>
          <w:szCs w:val="24"/>
        </w:rPr>
        <w:t xml:space="preserve">In terms of practicality, what is the ultimate freedom? Is it to be able to decide when our time is up? Or is that just some sort of </w:t>
      </w:r>
      <w:proofErr w:type="spellStart"/>
      <w:r w:rsidRPr="005509FE">
        <w:rPr>
          <w:sz w:val="24"/>
          <w:szCs w:val="24"/>
        </w:rPr>
        <w:t>self delusional</w:t>
      </w:r>
      <w:proofErr w:type="spellEnd"/>
      <w:r w:rsidRPr="005509FE">
        <w:rPr>
          <w:sz w:val="24"/>
          <w:szCs w:val="24"/>
        </w:rPr>
        <w:t xml:space="preserve"> thinking? Let’s </w:t>
      </w:r>
      <w:proofErr w:type="gramStart"/>
      <w:r w:rsidRPr="005509FE">
        <w:rPr>
          <w:sz w:val="24"/>
          <w:szCs w:val="24"/>
        </w:rPr>
        <w:t>take a peek</w:t>
      </w:r>
      <w:proofErr w:type="gramEnd"/>
      <w:r w:rsidRPr="005509FE">
        <w:rPr>
          <w:sz w:val="24"/>
          <w:szCs w:val="24"/>
        </w:rPr>
        <w:t xml:space="preserve"> into the abyss that is the assisted ending of a human life. Why should we have the right to choose the time and place of our own end? Why shouldn’t we?</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1,3</w:t>
      </w:r>
      <w:r w:rsidR="00432838" w:rsidRPr="00125CB1">
        <w:rPr>
          <w:rFonts w:asciiTheme="majorHAnsi" w:hAnsiTheme="majorHAnsi" w:cstheme="majorHAnsi"/>
          <w:color w:val="000000" w:themeColor="text1"/>
        </w:rPr>
        <w:sym w:font="Symbol" w:char="F05D"/>
      </w:r>
    </w:p>
    <w:p w14:paraId="0000000F" w14:textId="14C7E2D9" w:rsidR="002A70DB" w:rsidRPr="00A243DD" w:rsidRDefault="00EE7DDB" w:rsidP="00D50464">
      <w:pPr>
        <w:pStyle w:val="Nadpis1"/>
        <w:numPr>
          <w:ilvl w:val="0"/>
          <w:numId w:val="6"/>
        </w:numPr>
        <w:rPr>
          <w:rFonts w:asciiTheme="majorHAnsi" w:hAnsiTheme="majorHAnsi" w:cstheme="majorHAnsi"/>
          <w:color w:val="1F497D" w:themeColor="text2"/>
          <w:sz w:val="32"/>
          <w:szCs w:val="32"/>
        </w:rPr>
      </w:pPr>
      <w:bookmarkStart w:id="1" w:name="_Toc122299988"/>
      <w:r w:rsidRPr="00A243DD">
        <w:rPr>
          <w:rFonts w:asciiTheme="majorHAnsi" w:hAnsiTheme="majorHAnsi" w:cstheme="majorHAnsi"/>
          <w:color w:val="1F497D" w:themeColor="text2"/>
          <w:sz w:val="32"/>
          <w:szCs w:val="32"/>
        </w:rPr>
        <w:t>For or against - human morality</w:t>
      </w:r>
      <w:bookmarkEnd w:id="1"/>
    </w:p>
    <w:p w14:paraId="53564E30" w14:textId="77777777" w:rsidR="00A243DD" w:rsidRPr="00A243DD" w:rsidRDefault="00A243DD" w:rsidP="00A243DD"/>
    <w:p w14:paraId="00000010" w14:textId="12E1F246" w:rsidR="002A70DB" w:rsidRPr="005509FE" w:rsidRDefault="00000000">
      <w:pPr>
        <w:spacing w:line="360" w:lineRule="auto"/>
        <w:rPr>
          <w:sz w:val="24"/>
          <w:szCs w:val="24"/>
        </w:rPr>
      </w:pPr>
      <w:r w:rsidRPr="005509FE">
        <w:rPr>
          <w:sz w:val="24"/>
          <w:szCs w:val="24"/>
        </w:rPr>
        <w:t xml:space="preserve">Let’s look at the pros and cons of euthanasia in general. The most prevalent argument for the use of euthanasia is the </w:t>
      </w:r>
      <w:proofErr w:type="gramStart"/>
      <w:r w:rsidRPr="005509FE">
        <w:rPr>
          <w:sz w:val="24"/>
          <w:szCs w:val="24"/>
        </w:rPr>
        <w:t>patients</w:t>
      </w:r>
      <w:proofErr w:type="gramEnd"/>
      <w:r w:rsidRPr="005509FE">
        <w:rPr>
          <w:sz w:val="24"/>
          <w:szCs w:val="24"/>
        </w:rPr>
        <w:t xml:space="preserve"> autonomy and there right to make decisions about their person. Objectively that could mean their decision to end their suffering, be it physical or mental. Usually there are two main conditions that </w:t>
      </w:r>
      <w:proofErr w:type="gramStart"/>
      <w:r w:rsidRPr="005509FE">
        <w:rPr>
          <w:sz w:val="24"/>
          <w:szCs w:val="24"/>
        </w:rPr>
        <w:t>have to</w:t>
      </w:r>
      <w:proofErr w:type="gramEnd"/>
      <w:r w:rsidRPr="005509FE">
        <w:rPr>
          <w:sz w:val="24"/>
          <w:szCs w:val="24"/>
        </w:rPr>
        <w:t xml:space="preserve"> be fulfilled in order to legally perform assisted suicide. The patient has to be terminally </w:t>
      </w:r>
      <w:proofErr w:type="gramStart"/>
      <w:r w:rsidRPr="005509FE">
        <w:rPr>
          <w:sz w:val="24"/>
          <w:szCs w:val="24"/>
        </w:rPr>
        <w:t>ill</w:t>
      </w:r>
      <w:proofErr w:type="gramEnd"/>
      <w:r w:rsidRPr="005509FE">
        <w:rPr>
          <w:sz w:val="24"/>
          <w:szCs w:val="24"/>
        </w:rPr>
        <w:t xml:space="preserve"> and they have to be able to make the final decision themselves. There are of course exceptions to this rule, for example in the Netherlands, where doctors can make this decision unilaterally. As an extra note, most experts in favour of euthanasia believe that ending one’s life with dignity is also one of the reasons.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1,3</w:t>
      </w:r>
      <w:r w:rsidR="00432838" w:rsidRPr="00125CB1">
        <w:rPr>
          <w:rFonts w:asciiTheme="majorHAnsi" w:hAnsiTheme="majorHAnsi" w:cstheme="majorHAnsi"/>
          <w:color w:val="000000" w:themeColor="text1"/>
        </w:rPr>
        <w:sym w:font="Symbol" w:char="F05D"/>
      </w:r>
    </w:p>
    <w:p w14:paraId="00000011" w14:textId="6023904F" w:rsidR="002A70DB" w:rsidRPr="005509FE" w:rsidRDefault="00000000" w:rsidP="00D50464">
      <w:pPr>
        <w:spacing w:line="360" w:lineRule="auto"/>
        <w:ind w:firstLine="720"/>
        <w:rPr>
          <w:sz w:val="24"/>
          <w:szCs w:val="24"/>
        </w:rPr>
      </w:pPr>
      <w:r w:rsidRPr="005509FE">
        <w:rPr>
          <w:sz w:val="24"/>
          <w:szCs w:val="24"/>
        </w:rPr>
        <w:t xml:space="preserve">The topic of passive versus active euthanasia comes to mind as well. On its legal merits, unplugging a person from life supporting machinery after twelve years of being in a coma might be the same as delivering the life ending drug to their veins. </w:t>
      </w:r>
      <w:r w:rsidRPr="005509FE">
        <w:rPr>
          <w:sz w:val="24"/>
          <w:szCs w:val="24"/>
        </w:rPr>
        <w:lastRenderedPageBreak/>
        <w:t>Morally and mainly in the eyes of the doctors administering this final treatment, the difference is huge.</w:t>
      </w:r>
      <w:r w:rsidR="00432838" w:rsidRPr="00432838">
        <w:rPr>
          <w:rFonts w:asciiTheme="majorHAnsi" w:hAnsiTheme="majorHAnsi" w:cstheme="majorHAnsi"/>
          <w:color w:val="000000" w:themeColor="text1"/>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2</w:t>
      </w:r>
      <w:r w:rsidR="00432838" w:rsidRPr="00125CB1">
        <w:rPr>
          <w:rFonts w:asciiTheme="majorHAnsi" w:hAnsiTheme="majorHAnsi" w:cstheme="majorHAnsi"/>
          <w:color w:val="000000" w:themeColor="text1"/>
        </w:rPr>
        <w:sym w:font="Symbol" w:char="F05D"/>
      </w:r>
    </w:p>
    <w:p w14:paraId="00000012" w14:textId="50113BB7" w:rsidR="002A70DB" w:rsidRPr="005509FE" w:rsidRDefault="00000000">
      <w:pPr>
        <w:spacing w:line="360" w:lineRule="auto"/>
        <w:rPr>
          <w:sz w:val="24"/>
          <w:szCs w:val="24"/>
        </w:rPr>
      </w:pPr>
      <w:r w:rsidRPr="005509FE">
        <w:rPr>
          <w:sz w:val="24"/>
          <w:szCs w:val="24"/>
        </w:rPr>
        <w:t xml:space="preserve">The most valid arguments against assisted suicide are as follows. The legalisation of euthanasia will </w:t>
      </w:r>
      <w:proofErr w:type="spellStart"/>
      <w:r w:rsidRPr="005509FE">
        <w:rPr>
          <w:sz w:val="24"/>
          <w:szCs w:val="24"/>
        </w:rPr>
        <w:t>innevitably</w:t>
      </w:r>
      <w:proofErr w:type="spellEnd"/>
      <w:r w:rsidRPr="005509FE">
        <w:rPr>
          <w:sz w:val="24"/>
          <w:szCs w:val="24"/>
        </w:rPr>
        <w:t xml:space="preserve"> decrease the quality of care for the terminally ill patients. It will also make developing new cures for the terminally ill less desirable from the standpoint of pharmaceutical companies. As for the simple human nature reasons, the cases where relatives of some patients were known to benefit from their early death, haven’t been a few.</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w:t>
      </w:r>
      <w:r w:rsidR="00432838">
        <w:rPr>
          <w:rFonts w:asciiTheme="majorHAnsi" w:hAnsiTheme="majorHAnsi" w:cstheme="majorHAnsi"/>
          <w:color w:val="000000" w:themeColor="text1"/>
        </w:rPr>
        <w:t>2</w:t>
      </w:r>
      <w:r w:rsidR="00432838" w:rsidRPr="00125CB1">
        <w:rPr>
          <w:rFonts w:asciiTheme="majorHAnsi" w:hAnsiTheme="majorHAnsi" w:cstheme="majorHAnsi"/>
          <w:color w:val="000000" w:themeColor="text1"/>
        </w:rPr>
        <w:sym w:font="Symbol" w:char="F05D"/>
      </w:r>
    </w:p>
    <w:p w14:paraId="00000013" w14:textId="77777777" w:rsidR="002A70DB" w:rsidRPr="005509FE" w:rsidRDefault="00000000" w:rsidP="00D50464">
      <w:pPr>
        <w:spacing w:line="360" w:lineRule="auto"/>
        <w:ind w:firstLine="720"/>
        <w:rPr>
          <w:sz w:val="24"/>
          <w:szCs w:val="24"/>
        </w:rPr>
      </w:pPr>
      <w:r w:rsidRPr="005509FE">
        <w:rPr>
          <w:sz w:val="24"/>
          <w:szCs w:val="24"/>
        </w:rPr>
        <w:t>The regulation, the government's primary job, turns out to be one it is not particularly good at. In a situation where the stakes are literally life or death, it doesn’t seem like a great idea to hand that power over.</w:t>
      </w:r>
    </w:p>
    <w:p w14:paraId="00000014" w14:textId="46061D80" w:rsidR="002A70DB" w:rsidRDefault="00000000">
      <w:pPr>
        <w:spacing w:line="360" w:lineRule="auto"/>
        <w:rPr>
          <w:sz w:val="24"/>
          <w:szCs w:val="24"/>
        </w:rPr>
      </w:pPr>
      <w:r w:rsidRPr="005509FE">
        <w:rPr>
          <w:sz w:val="24"/>
          <w:szCs w:val="24"/>
        </w:rPr>
        <w:t>As a last, but certainly not least, where good palliative care is available, the use of euthanasia becomes almost obsolete.</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w:t>
      </w:r>
      <w:r w:rsidR="00432838" w:rsidRPr="00125CB1">
        <w:rPr>
          <w:rFonts w:asciiTheme="majorHAnsi" w:hAnsiTheme="majorHAnsi" w:cstheme="majorHAnsi"/>
          <w:color w:val="000000" w:themeColor="text1"/>
        </w:rPr>
        <w:sym w:font="Symbol" w:char="F05D"/>
      </w:r>
    </w:p>
    <w:p w14:paraId="0236FC85" w14:textId="00BBE970" w:rsidR="00A243DD" w:rsidRPr="00A243DD" w:rsidRDefault="00A243DD" w:rsidP="00A243DD">
      <w:pPr>
        <w:pStyle w:val="Nadpis1"/>
        <w:numPr>
          <w:ilvl w:val="0"/>
          <w:numId w:val="6"/>
        </w:numPr>
        <w:spacing w:line="360" w:lineRule="auto"/>
        <w:rPr>
          <w:rFonts w:asciiTheme="majorHAnsi" w:hAnsiTheme="majorHAnsi" w:cstheme="majorHAnsi"/>
          <w:color w:val="1F497D" w:themeColor="text2"/>
          <w:sz w:val="32"/>
          <w:szCs w:val="32"/>
        </w:rPr>
      </w:pPr>
      <w:bookmarkStart w:id="2" w:name="_Toc122299989"/>
      <w:r w:rsidRPr="00A243DD">
        <w:rPr>
          <w:rFonts w:asciiTheme="majorHAnsi" w:hAnsiTheme="majorHAnsi" w:cstheme="majorHAnsi"/>
          <w:color w:val="1F497D" w:themeColor="text2"/>
          <w:sz w:val="32"/>
          <w:szCs w:val="32"/>
        </w:rPr>
        <w:t>The UK situation</w:t>
      </w:r>
      <w:bookmarkEnd w:id="2"/>
    </w:p>
    <w:p w14:paraId="1282264D" w14:textId="77777777" w:rsidR="00A243DD" w:rsidRPr="005509FE" w:rsidRDefault="00A243DD" w:rsidP="00A243DD">
      <w:pPr>
        <w:spacing w:line="360" w:lineRule="auto"/>
        <w:ind w:firstLine="720"/>
        <w:rPr>
          <w:sz w:val="24"/>
          <w:szCs w:val="24"/>
        </w:rPr>
      </w:pPr>
      <w:r w:rsidRPr="005509FE">
        <w:rPr>
          <w:sz w:val="24"/>
          <w:szCs w:val="24"/>
        </w:rPr>
        <w:t xml:space="preserve">For </w:t>
      </w:r>
      <w:proofErr w:type="gramStart"/>
      <w:r w:rsidRPr="005509FE">
        <w:rPr>
          <w:sz w:val="24"/>
          <w:szCs w:val="24"/>
        </w:rPr>
        <w:t>example</w:t>
      </w:r>
      <w:proofErr w:type="gramEnd"/>
      <w:r w:rsidRPr="005509FE">
        <w:rPr>
          <w:sz w:val="24"/>
          <w:szCs w:val="24"/>
        </w:rPr>
        <w:t xml:space="preserve"> in the UK the question of assisted end of life procedures has been widely discussed for a long time. The way they approach it is three pronged. </w:t>
      </w:r>
    </w:p>
    <w:p w14:paraId="2604235B" w14:textId="77777777" w:rsidR="00A243DD" w:rsidRPr="005509FE" w:rsidRDefault="00A243DD" w:rsidP="00A243DD">
      <w:pPr>
        <w:spacing w:line="360" w:lineRule="auto"/>
        <w:rPr>
          <w:sz w:val="24"/>
          <w:szCs w:val="24"/>
        </w:rPr>
      </w:pPr>
      <w:r w:rsidRPr="005509FE">
        <w:rPr>
          <w:sz w:val="24"/>
          <w:szCs w:val="24"/>
        </w:rPr>
        <w:t xml:space="preserve">First is the We need it way of thought, meaning the so-called compassion argument. This thinking focuses on the patient’s need to end their life with dignity rather than arbitrarily prolonging their suffering for the sake of a longer life. </w:t>
      </w:r>
    </w:p>
    <w:p w14:paraId="07CD1A33" w14:textId="2B09F370" w:rsidR="00A243DD" w:rsidRPr="005509FE" w:rsidRDefault="00A243DD" w:rsidP="00A243DD">
      <w:pPr>
        <w:spacing w:line="360" w:lineRule="auto"/>
        <w:rPr>
          <w:sz w:val="24"/>
          <w:szCs w:val="24"/>
        </w:rPr>
      </w:pPr>
      <w:r w:rsidRPr="005509FE">
        <w:rPr>
          <w:sz w:val="24"/>
          <w:szCs w:val="24"/>
        </w:rPr>
        <w:t>The second is the We want it argument, which focuses on the individual's right to choose when to end their life when they choose to. This comes down to the so-called true freedom, which means as an individual, you have the solemn right to make decisions about your mind and body.</w:t>
      </w:r>
      <w:r w:rsidR="00432838" w:rsidRPr="00432838">
        <w:rPr>
          <w:rFonts w:asciiTheme="majorHAnsi" w:hAnsiTheme="majorHAnsi" w:cstheme="majorHAnsi"/>
          <w:color w:val="000000" w:themeColor="text1"/>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3,4</w:t>
      </w:r>
      <w:r w:rsidR="00432838" w:rsidRPr="00125CB1">
        <w:rPr>
          <w:rFonts w:asciiTheme="majorHAnsi" w:hAnsiTheme="majorHAnsi" w:cstheme="majorHAnsi"/>
          <w:color w:val="000000" w:themeColor="text1"/>
        </w:rPr>
        <w:sym w:font="Symbol" w:char="F05D"/>
      </w:r>
    </w:p>
    <w:p w14:paraId="6272DC95" w14:textId="77777777" w:rsidR="00A243DD" w:rsidRPr="005509FE" w:rsidRDefault="00A243DD" w:rsidP="00A243DD">
      <w:pPr>
        <w:spacing w:line="360" w:lineRule="auto"/>
        <w:ind w:firstLine="720"/>
        <w:rPr>
          <w:sz w:val="24"/>
          <w:szCs w:val="24"/>
        </w:rPr>
      </w:pPr>
      <w:r w:rsidRPr="005509FE">
        <w:rPr>
          <w:sz w:val="24"/>
          <w:szCs w:val="24"/>
        </w:rPr>
        <w:t>The third one is the We can control it approach. It basically states that a government can safely make rules for an assisted suicide.</w:t>
      </w:r>
    </w:p>
    <w:p w14:paraId="6B8539F6" w14:textId="2B8B84EE" w:rsidR="00A243DD" w:rsidRPr="005509FE" w:rsidRDefault="00A243DD" w:rsidP="00A243DD">
      <w:pPr>
        <w:spacing w:line="360" w:lineRule="auto"/>
        <w:rPr>
          <w:sz w:val="24"/>
          <w:szCs w:val="24"/>
        </w:rPr>
      </w:pPr>
      <w:r w:rsidRPr="005509FE">
        <w:rPr>
          <w:sz w:val="24"/>
          <w:szCs w:val="24"/>
        </w:rPr>
        <w:t xml:space="preserve">These are the arguments for euthanasia. The truth is there is no right answer to this </w:t>
      </w:r>
      <w:proofErr w:type="gramStart"/>
      <w:r w:rsidRPr="005509FE">
        <w:rPr>
          <w:sz w:val="24"/>
          <w:szCs w:val="24"/>
        </w:rPr>
        <w:t>question</w:t>
      </w:r>
      <w:proofErr w:type="gramEnd"/>
      <w:r w:rsidRPr="005509FE">
        <w:rPr>
          <w:sz w:val="24"/>
          <w:szCs w:val="24"/>
        </w:rPr>
        <w:t xml:space="preserve"> and we would have to consider many variables in each individual case.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3,4</w:t>
      </w:r>
      <w:r w:rsidR="00432838" w:rsidRPr="00125CB1">
        <w:rPr>
          <w:rFonts w:asciiTheme="majorHAnsi" w:hAnsiTheme="majorHAnsi" w:cstheme="majorHAnsi"/>
          <w:color w:val="000000" w:themeColor="text1"/>
        </w:rPr>
        <w:sym w:font="Symbol" w:char="F05D"/>
      </w:r>
    </w:p>
    <w:p w14:paraId="710D798A" w14:textId="77777777" w:rsidR="00A243DD" w:rsidRPr="005509FE" w:rsidRDefault="00A243DD" w:rsidP="00A243DD">
      <w:pPr>
        <w:spacing w:line="360" w:lineRule="auto"/>
        <w:rPr>
          <w:sz w:val="24"/>
          <w:szCs w:val="24"/>
        </w:rPr>
      </w:pPr>
    </w:p>
    <w:p w14:paraId="2CFCA7FB" w14:textId="77777777" w:rsidR="00A243DD" w:rsidRPr="005509FE" w:rsidRDefault="00A243DD" w:rsidP="00A243DD">
      <w:pPr>
        <w:spacing w:line="360" w:lineRule="auto"/>
        <w:ind w:firstLine="720"/>
        <w:rPr>
          <w:sz w:val="24"/>
          <w:szCs w:val="24"/>
        </w:rPr>
      </w:pPr>
      <w:r w:rsidRPr="005509FE">
        <w:rPr>
          <w:sz w:val="24"/>
          <w:szCs w:val="24"/>
        </w:rPr>
        <w:t xml:space="preserve">Now let’s delve into the reasoning behind the against argument within the UK structure. There are four main ways the British think about it. </w:t>
      </w:r>
    </w:p>
    <w:p w14:paraId="73C523F8" w14:textId="5B26E0F7" w:rsidR="00A243DD" w:rsidRPr="005509FE" w:rsidRDefault="00A243DD" w:rsidP="00A243DD">
      <w:pPr>
        <w:spacing w:line="360" w:lineRule="auto"/>
        <w:rPr>
          <w:sz w:val="24"/>
          <w:szCs w:val="24"/>
        </w:rPr>
      </w:pPr>
      <w:r w:rsidRPr="005509FE">
        <w:rPr>
          <w:sz w:val="24"/>
          <w:szCs w:val="24"/>
        </w:rPr>
        <w:t xml:space="preserve">There are alternative treatments available - clearly contradicts the first and second argument for euthanasia. A simple example will suffice to demonstrate the flaws in </w:t>
      </w:r>
      <w:r w:rsidRPr="005509FE">
        <w:rPr>
          <w:sz w:val="24"/>
          <w:szCs w:val="24"/>
        </w:rPr>
        <w:lastRenderedPageBreak/>
        <w:t xml:space="preserve">this way of thinking. Let’s say there is a stage four cancer patient. Even with new treatments being developed every day, the chance of saving this person is statistically insignificant. We might be able to prolong their life by a couple weeks, maybe even months, but the quality of that life would be deteriorating incredibly </w:t>
      </w:r>
      <w:proofErr w:type="gramStart"/>
      <w:r w:rsidRPr="005509FE">
        <w:rPr>
          <w:sz w:val="24"/>
          <w:szCs w:val="24"/>
        </w:rPr>
        <w:t>on a daily basis</w:t>
      </w:r>
      <w:proofErr w:type="gramEnd"/>
      <w:r w:rsidRPr="005509FE">
        <w:rPr>
          <w:sz w:val="24"/>
          <w:szCs w:val="24"/>
        </w:rPr>
        <w:t xml:space="preserve">. </w:t>
      </w:r>
      <w:proofErr w:type="gramStart"/>
      <w:r w:rsidRPr="005509FE">
        <w:rPr>
          <w:sz w:val="24"/>
          <w:szCs w:val="24"/>
        </w:rPr>
        <w:t>So</w:t>
      </w:r>
      <w:proofErr w:type="gramEnd"/>
      <w:r w:rsidRPr="005509FE">
        <w:rPr>
          <w:sz w:val="24"/>
          <w:szCs w:val="24"/>
        </w:rPr>
        <w:t xml:space="preserve"> the real question is do we want to put an enormous dose of pain and suffering on this person just to satisfy some arbitrary form of ethical tradition, or can we help them escape the pain and let them end their life with dignity?</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3,4</w:t>
      </w:r>
      <w:r w:rsidR="00432838" w:rsidRPr="00125CB1">
        <w:rPr>
          <w:rFonts w:asciiTheme="majorHAnsi" w:hAnsiTheme="majorHAnsi" w:cstheme="majorHAnsi"/>
          <w:color w:val="000000" w:themeColor="text1"/>
        </w:rPr>
        <w:sym w:font="Symbol" w:char="F05D"/>
      </w:r>
    </w:p>
    <w:p w14:paraId="6D01CE7D" w14:textId="229C52BA" w:rsidR="00A243DD" w:rsidRPr="005509FE" w:rsidRDefault="00A243DD" w:rsidP="00A243DD">
      <w:pPr>
        <w:spacing w:line="360" w:lineRule="auto"/>
        <w:ind w:firstLine="720"/>
        <w:rPr>
          <w:sz w:val="24"/>
          <w:szCs w:val="24"/>
        </w:rPr>
      </w:pPr>
      <w:r w:rsidRPr="005509FE">
        <w:rPr>
          <w:sz w:val="24"/>
          <w:szCs w:val="24"/>
        </w:rPr>
        <w:t xml:space="preserve">The second argument against is that there is no ‘right’ to be killed and the slippery slope of assisted suicide is real. The main fear here is that voluntary euthanasia would later become involuntary and that the doctors would in some cases have the power to make end of life decisions. This fear is not without its merits. For </w:t>
      </w:r>
      <w:proofErr w:type="gramStart"/>
      <w:r w:rsidRPr="005509FE">
        <w:rPr>
          <w:sz w:val="24"/>
          <w:szCs w:val="24"/>
        </w:rPr>
        <w:t>example</w:t>
      </w:r>
      <w:proofErr w:type="gramEnd"/>
      <w:r w:rsidRPr="005509FE">
        <w:rPr>
          <w:sz w:val="24"/>
          <w:szCs w:val="24"/>
        </w:rPr>
        <w:t xml:space="preserve"> in the Netherlands in the year 1990, around one </w:t>
      </w:r>
      <w:proofErr w:type="spellStart"/>
      <w:r w:rsidRPr="005509FE">
        <w:rPr>
          <w:sz w:val="24"/>
          <w:szCs w:val="24"/>
        </w:rPr>
        <w:t>thousand</w:t>
      </w:r>
      <w:proofErr w:type="spellEnd"/>
      <w:r w:rsidRPr="005509FE">
        <w:rPr>
          <w:sz w:val="24"/>
          <w:szCs w:val="24"/>
        </w:rPr>
        <w:t xml:space="preserve"> of patients were killed without their request.</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1,2,4</w:t>
      </w:r>
      <w:r w:rsidR="00432838" w:rsidRPr="00125CB1">
        <w:rPr>
          <w:rFonts w:asciiTheme="majorHAnsi" w:hAnsiTheme="majorHAnsi" w:cstheme="majorHAnsi"/>
          <w:color w:val="000000" w:themeColor="text1"/>
        </w:rPr>
        <w:sym w:font="Symbol" w:char="F05D"/>
      </w:r>
    </w:p>
    <w:p w14:paraId="795B72BD" w14:textId="42A87A16" w:rsidR="00A243DD" w:rsidRPr="005509FE" w:rsidRDefault="00A243DD" w:rsidP="00A243DD">
      <w:pPr>
        <w:spacing w:line="360" w:lineRule="auto"/>
        <w:rPr>
          <w:sz w:val="24"/>
          <w:szCs w:val="24"/>
        </w:rPr>
      </w:pPr>
      <w:r w:rsidRPr="005509FE">
        <w:rPr>
          <w:sz w:val="24"/>
          <w:szCs w:val="24"/>
        </w:rPr>
        <w:t xml:space="preserve"> The third argument goes right against the ‘We could control it’ point, saying ‘We could not control it’. There is widespread evidence from around the world that doctors don’t always report these occurrences. Take the </w:t>
      </w:r>
      <w:proofErr w:type="gramStart"/>
      <w:r w:rsidRPr="005509FE">
        <w:rPr>
          <w:sz w:val="24"/>
          <w:szCs w:val="24"/>
        </w:rPr>
        <w:t>for profit</w:t>
      </w:r>
      <w:proofErr w:type="gramEnd"/>
      <w:r w:rsidRPr="005509FE">
        <w:rPr>
          <w:sz w:val="24"/>
          <w:szCs w:val="24"/>
        </w:rPr>
        <w:t xml:space="preserve"> healthcare systems, like the one in the US into account and you have a recipe for the perfect disaster.</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w:t>
      </w:r>
      <w:r w:rsidR="00432838" w:rsidRPr="00125CB1">
        <w:rPr>
          <w:rFonts w:asciiTheme="majorHAnsi" w:hAnsiTheme="majorHAnsi" w:cstheme="majorHAnsi"/>
          <w:color w:val="000000" w:themeColor="text1"/>
        </w:rPr>
        <w:sym w:font="Symbol" w:char="F05D"/>
      </w:r>
    </w:p>
    <w:p w14:paraId="444DBB10" w14:textId="10F84210" w:rsidR="00A243DD" w:rsidRPr="005509FE" w:rsidRDefault="00A243DD" w:rsidP="00A243DD">
      <w:pPr>
        <w:spacing w:line="360" w:lineRule="auto"/>
        <w:rPr>
          <w:sz w:val="24"/>
          <w:szCs w:val="24"/>
        </w:rPr>
      </w:pPr>
      <w:r w:rsidRPr="005509FE">
        <w:rPr>
          <w:sz w:val="24"/>
          <w:szCs w:val="24"/>
        </w:rPr>
        <w:t xml:space="preserve">The fourth and final argument says the assumption that a patient should have a right to die would impose on doctors a duty to kill. The fear is that a right to die could in some cases mean something of a duty to die, which would take away the </w:t>
      </w:r>
      <w:proofErr w:type="gramStart"/>
      <w:r w:rsidRPr="005509FE">
        <w:rPr>
          <w:sz w:val="24"/>
          <w:szCs w:val="24"/>
        </w:rPr>
        <w:t>doctors</w:t>
      </w:r>
      <w:proofErr w:type="gramEnd"/>
      <w:r w:rsidRPr="005509FE">
        <w:rPr>
          <w:sz w:val="24"/>
          <w:szCs w:val="24"/>
        </w:rPr>
        <w:t xml:space="preserve"> autonomy.</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w:t>
      </w:r>
      <w:r w:rsidR="00432838" w:rsidRPr="00125CB1">
        <w:rPr>
          <w:rFonts w:asciiTheme="majorHAnsi" w:hAnsiTheme="majorHAnsi" w:cstheme="majorHAnsi"/>
          <w:color w:val="000000" w:themeColor="text1"/>
        </w:rPr>
        <w:sym w:font="Symbol" w:char="F05D"/>
      </w:r>
    </w:p>
    <w:p w14:paraId="68C900F7" w14:textId="77777777" w:rsidR="00A243DD" w:rsidRPr="00A243DD" w:rsidRDefault="00A243DD" w:rsidP="00A243DD"/>
    <w:p w14:paraId="4DC9B262" w14:textId="3102597C" w:rsidR="00EC7AED" w:rsidRPr="00A243DD" w:rsidRDefault="00EC7AED" w:rsidP="00EC7AED">
      <w:pPr>
        <w:pStyle w:val="Nadpis1"/>
        <w:numPr>
          <w:ilvl w:val="0"/>
          <w:numId w:val="6"/>
        </w:numPr>
        <w:rPr>
          <w:rFonts w:asciiTheme="majorHAnsi" w:hAnsiTheme="majorHAnsi" w:cstheme="majorHAnsi"/>
          <w:color w:val="1F497D" w:themeColor="text2"/>
          <w:sz w:val="32"/>
          <w:szCs w:val="32"/>
        </w:rPr>
      </w:pPr>
      <w:bookmarkStart w:id="3" w:name="_Toc122299990"/>
      <w:r w:rsidRPr="00A243DD">
        <w:rPr>
          <w:rFonts w:asciiTheme="majorHAnsi" w:hAnsiTheme="majorHAnsi" w:cstheme="majorHAnsi"/>
          <w:color w:val="1F497D" w:themeColor="text2"/>
          <w:sz w:val="32"/>
          <w:szCs w:val="32"/>
        </w:rPr>
        <w:t>Czechia vs. the rest of the western world</w:t>
      </w:r>
      <w:bookmarkEnd w:id="3"/>
    </w:p>
    <w:p w14:paraId="65502FA6" w14:textId="12161390" w:rsidR="007A39C2" w:rsidRPr="005509FE" w:rsidRDefault="008F6FC8" w:rsidP="007A39C2">
      <w:pPr>
        <w:spacing w:line="360" w:lineRule="auto"/>
        <w:rPr>
          <w:sz w:val="24"/>
          <w:szCs w:val="24"/>
        </w:rPr>
      </w:pPr>
      <w:r w:rsidRPr="005509FE">
        <w:rPr>
          <w:sz w:val="24"/>
          <w:szCs w:val="24"/>
        </w:rPr>
        <w:t xml:space="preserve">If we compare our </w:t>
      </w:r>
      <w:proofErr w:type="gramStart"/>
      <w:r w:rsidRPr="005509FE">
        <w:rPr>
          <w:sz w:val="24"/>
          <w:szCs w:val="24"/>
        </w:rPr>
        <w:t>state of affairs</w:t>
      </w:r>
      <w:proofErr w:type="gramEnd"/>
      <w:r w:rsidRPr="005509FE">
        <w:rPr>
          <w:sz w:val="24"/>
          <w:szCs w:val="24"/>
        </w:rPr>
        <w:t xml:space="preserve"> with other western countries</w:t>
      </w:r>
      <w:r w:rsidR="007A39C2" w:rsidRPr="005509FE">
        <w:rPr>
          <w:sz w:val="24"/>
          <w:szCs w:val="24"/>
        </w:rPr>
        <w:t>, it is quite abysmal. As far as legislation goes, assisted suicide is pretty much equal to murder in the eyes of the law. There is nothing even close to a discussion on the political level. Even within the medical community it is still very much a taboo topic. Medical staff who try to put this discussion forward are often seen as pariahs.</w:t>
      </w:r>
      <w:r w:rsidRPr="005509FE">
        <w:rPr>
          <w:sz w:val="24"/>
          <w:szCs w:val="24"/>
        </w:rPr>
        <w:t xml:space="preserve"> If we could just move away from the demonisation of the topic, that would probably be a great first step. We live in the twenty first century after all. The feudal system has been long gone, and even the dictatorships of the twentieth century are over. Yet this inability to confront difficult </w:t>
      </w:r>
      <w:r w:rsidRPr="005509FE">
        <w:rPr>
          <w:sz w:val="24"/>
          <w:szCs w:val="24"/>
        </w:rPr>
        <w:lastRenderedPageBreak/>
        <w:t>topics seems to be ingrained in our DNA. As one of the most atheistic countries in Europe, we should be leading the discussion on topics like euthanasia</w:t>
      </w:r>
      <w:r w:rsidR="00432838">
        <w:rPr>
          <w:sz w:val="24"/>
          <w:szCs w:val="24"/>
        </w:rPr>
        <w:t xml:space="preserve">. </w:t>
      </w:r>
    </w:p>
    <w:p w14:paraId="13B7794C" w14:textId="37E6DFAE" w:rsidR="00C93048" w:rsidRPr="005509FE" w:rsidRDefault="00C93048" w:rsidP="008F6FC8">
      <w:pPr>
        <w:spacing w:line="360" w:lineRule="auto"/>
        <w:rPr>
          <w:sz w:val="24"/>
          <w:szCs w:val="24"/>
        </w:rPr>
      </w:pPr>
      <w:r w:rsidRPr="005509FE">
        <w:rPr>
          <w:sz w:val="24"/>
          <w:szCs w:val="24"/>
        </w:rPr>
        <w:t>If we assume that a person has the right to choose his or her own way of life, then it can be concluded that there should be a fundamental right to choose the moment of death of an individual, provided specific</w:t>
      </w:r>
      <w:r w:rsidR="007A39C2" w:rsidRPr="005509FE">
        <w:rPr>
          <w:sz w:val="24"/>
          <w:szCs w:val="24"/>
        </w:rPr>
        <w:t>, predefined</w:t>
      </w:r>
      <w:r w:rsidRPr="005509FE">
        <w:rPr>
          <w:sz w:val="24"/>
          <w:szCs w:val="24"/>
        </w:rPr>
        <w:t xml:space="preserve"> conditions occur. The right to decide freely and voluntarily when one no longer wishes to live. Proponents of euthanasia argue that just as the right to life is </w:t>
      </w:r>
      <w:r w:rsidR="008F6FC8" w:rsidRPr="005509FE">
        <w:rPr>
          <w:sz w:val="24"/>
          <w:szCs w:val="24"/>
        </w:rPr>
        <w:t>sacred</w:t>
      </w:r>
      <w:r w:rsidRPr="005509FE">
        <w:rPr>
          <w:sz w:val="24"/>
          <w:szCs w:val="24"/>
        </w:rPr>
        <w:t xml:space="preserve">, so should the right to die. However, the legal </w:t>
      </w:r>
      <w:r w:rsidR="008F6FC8" w:rsidRPr="005509FE">
        <w:rPr>
          <w:sz w:val="24"/>
          <w:szCs w:val="24"/>
        </w:rPr>
        <w:t>view</w:t>
      </w:r>
      <w:r w:rsidRPr="005509FE">
        <w:rPr>
          <w:sz w:val="24"/>
          <w:szCs w:val="24"/>
        </w:rPr>
        <w:t xml:space="preserve"> of this right must be properly balanced. Death must be </w:t>
      </w:r>
      <w:r w:rsidR="008F6FC8" w:rsidRPr="005509FE">
        <w:rPr>
          <w:sz w:val="24"/>
          <w:szCs w:val="24"/>
        </w:rPr>
        <w:t>a</w:t>
      </w:r>
      <w:r w:rsidRPr="005509FE">
        <w:rPr>
          <w:sz w:val="24"/>
          <w:szCs w:val="24"/>
        </w:rPr>
        <w:t xml:space="preserve"> dignified choice of the suffering person, and the passing of each person should be treated with due respect</w:t>
      </w:r>
      <w:r w:rsidRPr="005509FE">
        <w:rPr>
          <w:sz w:val="24"/>
          <w:szCs w:val="24"/>
        </w:rPr>
        <w:t xml:space="preserve">. </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1,2,3</w:t>
      </w:r>
      <w:r w:rsidR="00432838" w:rsidRPr="00125CB1">
        <w:rPr>
          <w:rFonts w:asciiTheme="majorHAnsi" w:hAnsiTheme="majorHAnsi" w:cstheme="majorHAnsi"/>
          <w:color w:val="000000" w:themeColor="text1"/>
        </w:rPr>
        <w:sym w:font="Symbol" w:char="F05D"/>
      </w:r>
    </w:p>
    <w:p w14:paraId="00000021" w14:textId="742F9816" w:rsidR="002A70DB" w:rsidRPr="005509FE" w:rsidRDefault="00C93048" w:rsidP="00530D76">
      <w:pPr>
        <w:spacing w:line="360" w:lineRule="auto"/>
        <w:ind w:firstLine="720"/>
        <w:rPr>
          <w:sz w:val="24"/>
          <w:szCs w:val="24"/>
        </w:rPr>
      </w:pPr>
      <w:r w:rsidRPr="005509FE">
        <w:rPr>
          <w:sz w:val="24"/>
          <w:szCs w:val="24"/>
        </w:rPr>
        <w:t xml:space="preserve">In 2019, a regular public opinion poll was conducted in the Czech Republic on controversial issues, including euthanasia. It was conducted by the Centre for Public Opinion Research, Institute of Sociology of the CAS. The research instrument was a standardized questionnaire. It was presented to the population of the Czech Republic aged 15 years and older and the number of respondents was 1026. The survey asked whether the respondents agreed or disagreed </w:t>
      </w:r>
      <w:r w:rsidR="008F6FC8" w:rsidRPr="005509FE">
        <w:rPr>
          <w:sz w:val="24"/>
          <w:szCs w:val="24"/>
        </w:rPr>
        <w:t>whether</w:t>
      </w:r>
      <w:r w:rsidRPr="005509FE">
        <w:rPr>
          <w:sz w:val="24"/>
          <w:szCs w:val="24"/>
        </w:rPr>
        <w:t xml:space="preserve"> the legal system of the Czech Republic should allow the ending of the life of a terminally ill person, or euthanasia. Approximately two thirds (66%) of the respondents expressed that they strongly or rather agree, </w:t>
      </w:r>
      <w:proofErr w:type="gramStart"/>
      <w:r w:rsidRPr="005509FE">
        <w:rPr>
          <w:sz w:val="24"/>
          <w:szCs w:val="24"/>
        </w:rPr>
        <w:t>i.e.</w:t>
      </w:r>
      <w:proofErr w:type="gramEnd"/>
      <w:r w:rsidRPr="005509FE">
        <w:rPr>
          <w:sz w:val="24"/>
          <w:szCs w:val="24"/>
        </w:rPr>
        <w:t xml:space="preserve"> that euthanasia should be </w:t>
      </w:r>
      <w:r w:rsidR="008F6FC8" w:rsidRPr="005509FE">
        <w:rPr>
          <w:sz w:val="24"/>
          <w:szCs w:val="24"/>
        </w:rPr>
        <w:t>included</w:t>
      </w:r>
      <w:r w:rsidRPr="005509FE">
        <w:rPr>
          <w:sz w:val="24"/>
          <w:szCs w:val="24"/>
        </w:rPr>
        <w:t xml:space="preserve"> in our legal system. Approximately one-quarter of respondents (23%) disagreed with the enactment of euthanasia and approximately one-tenth (11%) were unable to comment on the issue.</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1,2,3</w:t>
      </w:r>
      <w:r w:rsidR="00432838" w:rsidRPr="00125CB1">
        <w:rPr>
          <w:rFonts w:asciiTheme="majorHAnsi" w:hAnsiTheme="majorHAnsi" w:cstheme="majorHAnsi"/>
          <w:color w:val="000000" w:themeColor="text1"/>
        </w:rPr>
        <w:sym w:font="Symbol" w:char="F05D"/>
      </w:r>
    </w:p>
    <w:p w14:paraId="2546DD9F" w14:textId="77777777" w:rsidR="00530D76" w:rsidRPr="00A243DD" w:rsidRDefault="00EE7DDB" w:rsidP="00EC7AED">
      <w:pPr>
        <w:pStyle w:val="Nadpis1"/>
        <w:numPr>
          <w:ilvl w:val="0"/>
          <w:numId w:val="6"/>
        </w:numPr>
        <w:rPr>
          <w:rFonts w:asciiTheme="majorHAnsi" w:hAnsiTheme="majorHAnsi" w:cstheme="majorHAnsi"/>
          <w:color w:val="1F497D" w:themeColor="text2"/>
          <w:sz w:val="32"/>
          <w:szCs w:val="32"/>
        </w:rPr>
      </w:pPr>
      <w:r w:rsidRPr="00A243DD">
        <w:rPr>
          <w:rFonts w:asciiTheme="majorHAnsi" w:hAnsiTheme="majorHAnsi" w:cstheme="majorHAnsi"/>
          <w:color w:val="1F497D" w:themeColor="text2"/>
          <w:sz w:val="32"/>
          <w:szCs w:val="32"/>
        </w:rPr>
        <w:t xml:space="preserve"> </w:t>
      </w:r>
      <w:r w:rsidR="00EC7AED" w:rsidRPr="00A243DD">
        <w:rPr>
          <w:rFonts w:asciiTheme="majorHAnsi" w:hAnsiTheme="majorHAnsi" w:cstheme="majorHAnsi"/>
          <w:color w:val="1F497D" w:themeColor="text2"/>
          <w:sz w:val="32"/>
          <w:szCs w:val="32"/>
        </w:rPr>
        <w:t xml:space="preserve"> </w:t>
      </w:r>
      <w:bookmarkStart w:id="4" w:name="_Toc122299991"/>
      <w:r w:rsidR="00530D76" w:rsidRPr="00A243DD">
        <w:rPr>
          <w:rFonts w:asciiTheme="majorHAnsi" w:hAnsiTheme="majorHAnsi" w:cstheme="majorHAnsi"/>
          <w:color w:val="1F497D" w:themeColor="text2"/>
          <w:sz w:val="32"/>
          <w:szCs w:val="32"/>
        </w:rPr>
        <w:t>Death tourism</w:t>
      </w:r>
      <w:bookmarkEnd w:id="4"/>
    </w:p>
    <w:p w14:paraId="3D79035F" w14:textId="0DB73258" w:rsidR="005509FE" w:rsidRPr="005509FE" w:rsidRDefault="00530D76" w:rsidP="005509FE">
      <w:pPr>
        <w:spacing w:line="360" w:lineRule="auto"/>
        <w:rPr>
          <w:sz w:val="24"/>
          <w:szCs w:val="24"/>
        </w:rPr>
      </w:pPr>
      <w:r w:rsidRPr="005509FE">
        <w:rPr>
          <w:sz w:val="24"/>
          <w:szCs w:val="24"/>
        </w:rPr>
        <w:t xml:space="preserve">This part is probably the most controversial of all. Some countries, most prominently Switzerland, allow not only their citizens, but also citizens from other countries to apply for assisted suicide. For </w:t>
      </w:r>
      <w:proofErr w:type="gramStart"/>
      <w:r w:rsidRPr="005509FE">
        <w:rPr>
          <w:sz w:val="24"/>
          <w:szCs w:val="24"/>
        </w:rPr>
        <w:t>example</w:t>
      </w:r>
      <w:proofErr w:type="gramEnd"/>
      <w:r w:rsidRPr="005509FE">
        <w:rPr>
          <w:sz w:val="24"/>
          <w:szCs w:val="24"/>
        </w:rPr>
        <w:t xml:space="preserve"> the infamous Dignitas clinic utilises this opportunity to the limits. They use it as an excellent business model. For anyone to be admitted and allowed to </w:t>
      </w:r>
      <w:r w:rsidR="005509FE" w:rsidRPr="005509FE">
        <w:rPr>
          <w:sz w:val="24"/>
          <w:szCs w:val="24"/>
        </w:rPr>
        <w:t xml:space="preserve">undergo euthanasia, they first </w:t>
      </w:r>
      <w:proofErr w:type="gramStart"/>
      <w:r w:rsidR="005509FE" w:rsidRPr="005509FE">
        <w:rPr>
          <w:sz w:val="24"/>
          <w:szCs w:val="24"/>
        </w:rPr>
        <w:t>have to</w:t>
      </w:r>
      <w:proofErr w:type="gramEnd"/>
      <w:r w:rsidR="005509FE" w:rsidRPr="005509FE">
        <w:rPr>
          <w:sz w:val="24"/>
          <w:szCs w:val="24"/>
        </w:rPr>
        <w:t xml:space="preserve"> be members of the clinic and pay hefty fees over a period of time. The patient admitted still </w:t>
      </w:r>
      <w:proofErr w:type="gramStart"/>
      <w:r w:rsidR="005509FE" w:rsidRPr="005509FE">
        <w:rPr>
          <w:sz w:val="24"/>
          <w:szCs w:val="24"/>
        </w:rPr>
        <w:t>has to</w:t>
      </w:r>
      <w:proofErr w:type="gramEnd"/>
      <w:r w:rsidR="005509FE" w:rsidRPr="005509FE">
        <w:rPr>
          <w:sz w:val="24"/>
          <w:szCs w:val="24"/>
        </w:rPr>
        <w:t xml:space="preserve"> fulfil the necessary criteria, meaning terminal illness and ultimately the decision lies with the attending physician.</w:t>
      </w:r>
      <w:r w:rsidR="005509FE">
        <w:rPr>
          <w:sz w:val="24"/>
          <w:szCs w:val="24"/>
        </w:rPr>
        <w:t xml:space="preserve"> Like in all other things in life, if you have enough money, you can ensure your way out of a miserable existence.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4</w:t>
      </w:r>
      <w:r w:rsidR="00432838" w:rsidRPr="00125CB1">
        <w:rPr>
          <w:rFonts w:asciiTheme="majorHAnsi" w:hAnsiTheme="majorHAnsi" w:cstheme="majorHAnsi"/>
          <w:color w:val="000000" w:themeColor="text1"/>
        </w:rPr>
        <w:sym w:font="Symbol" w:char="F05D"/>
      </w:r>
    </w:p>
    <w:p w14:paraId="201764F0" w14:textId="684BFB0E" w:rsidR="00EE7DDB" w:rsidRPr="00A243DD" w:rsidRDefault="00EC7AED" w:rsidP="00A243DD">
      <w:pPr>
        <w:pStyle w:val="Nadpis1"/>
        <w:numPr>
          <w:ilvl w:val="0"/>
          <w:numId w:val="6"/>
        </w:numPr>
        <w:spacing w:line="360" w:lineRule="auto"/>
        <w:rPr>
          <w:rFonts w:asciiTheme="majorHAnsi" w:hAnsiTheme="majorHAnsi" w:cstheme="majorHAnsi"/>
          <w:color w:val="1F497D" w:themeColor="text2"/>
          <w:sz w:val="32"/>
          <w:szCs w:val="32"/>
        </w:rPr>
      </w:pPr>
      <w:r w:rsidRPr="00A243DD">
        <w:rPr>
          <w:rFonts w:asciiTheme="majorHAnsi" w:hAnsiTheme="majorHAnsi" w:cstheme="majorHAnsi"/>
          <w:color w:val="1F497D" w:themeColor="text2"/>
          <w:sz w:val="32"/>
          <w:szCs w:val="32"/>
        </w:rPr>
        <w:lastRenderedPageBreak/>
        <w:t xml:space="preserve"> </w:t>
      </w:r>
      <w:bookmarkStart w:id="5" w:name="_Toc122299992"/>
      <w:r w:rsidR="00EE7DDB" w:rsidRPr="00A243DD">
        <w:rPr>
          <w:rFonts w:asciiTheme="majorHAnsi" w:hAnsiTheme="majorHAnsi" w:cstheme="majorHAnsi"/>
          <w:color w:val="1F497D" w:themeColor="text2"/>
          <w:sz w:val="32"/>
          <w:szCs w:val="32"/>
        </w:rPr>
        <w:t>Natural human fears</w:t>
      </w:r>
      <w:bookmarkEnd w:id="5"/>
    </w:p>
    <w:p w14:paraId="00000022" w14:textId="1328C2CF" w:rsidR="002A70DB" w:rsidRPr="005509FE" w:rsidRDefault="00000000" w:rsidP="00A243DD">
      <w:pPr>
        <w:spacing w:line="360" w:lineRule="auto"/>
        <w:rPr>
          <w:sz w:val="24"/>
          <w:szCs w:val="24"/>
        </w:rPr>
      </w:pPr>
      <w:r w:rsidRPr="005509FE">
        <w:rPr>
          <w:sz w:val="24"/>
          <w:szCs w:val="24"/>
        </w:rPr>
        <w:t xml:space="preserve">As I have mentioned earlier, the basic fear of death comes from the unknown. Most people, unless suffering from incredible pain, physical or mental, will choose not to end their life simply from this fear. For many the reasons might be religious. After all, all religious doctrines are obsessed with death and what comes after. </w:t>
      </w:r>
    </w:p>
    <w:p w14:paraId="5DFBCF09" w14:textId="38A2AFE2" w:rsidR="00530D76" w:rsidRPr="00A243DD" w:rsidRDefault="00D50464" w:rsidP="00A243DD">
      <w:pPr>
        <w:spacing w:line="360" w:lineRule="auto"/>
        <w:ind w:firstLine="720"/>
        <w:rPr>
          <w:sz w:val="24"/>
          <w:szCs w:val="24"/>
        </w:rPr>
      </w:pPr>
      <w:r w:rsidRPr="005509FE">
        <w:rPr>
          <w:sz w:val="24"/>
          <w:szCs w:val="24"/>
        </w:rPr>
        <w:t>Unfortunately,</w:t>
      </w:r>
      <w:r w:rsidR="00000000" w:rsidRPr="005509FE">
        <w:rPr>
          <w:sz w:val="24"/>
          <w:szCs w:val="24"/>
        </w:rPr>
        <w:t xml:space="preserve"> the people who would probably choose to end their suffering promptly are often labelled unstable, or in no condition to decide their fate. How could we understand someone's decision which is so final as the one so final? How do we understand the pain someone is feeling? How do we measure the consequences of not allowing a person to exercise the most basic of human rights, the right to choose over one's own life?</w:t>
      </w:r>
      <w:r w:rsidR="00432838">
        <w:rPr>
          <w:sz w:val="24"/>
          <w:szCs w:val="24"/>
        </w:rPr>
        <w:t xml:space="preserve"> </w:t>
      </w:r>
      <w:r w:rsidR="00432838" w:rsidRPr="00125CB1">
        <w:rPr>
          <w:rFonts w:asciiTheme="majorHAnsi" w:hAnsiTheme="majorHAnsi" w:cstheme="majorHAnsi"/>
          <w:color w:val="000000" w:themeColor="text1"/>
        </w:rPr>
        <w:sym w:font="Symbol" w:char="F05B"/>
      </w:r>
      <w:r w:rsidR="00432838">
        <w:rPr>
          <w:rFonts w:asciiTheme="majorHAnsi" w:hAnsiTheme="majorHAnsi" w:cstheme="majorHAnsi"/>
          <w:color w:val="000000" w:themeColor="text1"/>
        </w:rPr>
        <w:t>4, 5</w:t>
      </w:r>
      <w:r w:rsidR="00432838" w:rsidRPr="00125CB1">
        <w:rPr>
          <w:rFonts w:asciiTheme="majorHAnsi" w:hAnsiTheme="majorHAnsi" w:cstheme="majorHAnsi"/>
          <w:color w:val="000000" w:themeColor="text1"/>
        </w:rPr>
        <w:sym w:font="Symbol" w:char="F05D"/>
      </w:r>
    </w:p>
    <w:p w14:paraId="00000024" w14:textId="52BFA8D2" w:rsidR="002A70DB" w:rsidRPr="00A243DD" w:rsidRDefault="00EC7AED" w:rsidP="00A243DD">
      <w:pPr>
        <w:pStyle w:val="Nadpis1"/>
        <w:numPr>
          <w:ilvl w:val="0"/>
          <w:numId w:val="6"/>
        </w:numPr>
        <w:spacing w:line="360" w:lineRule="auto"/>
        <w:rPr>
          <w:rFonts w:asciiTheme="majorHAnsi" w:hAnsiTheme="majorHAnsi" w:cstheme="majorHAnsi"/>
          <w:color w:val="1F497D" w:themeColor="text2"/>
          <w:sz w:val="32"/>
          <w:szCs w:val="32"/>
        </w:rPr>
      </w:pPr>
      <w:r w:rsidRPr="00A243DD">
        <w:rPr>
          <w:rFonts w:asciiTheme="majorHAnsi" w:hAnsiTheme="majorHAnsi" w:cstheme="majorHAnsi"/>
          <w:color w:val="1F497D" w:themeColor="text2"/>
          <w:sz w:val="32"/>
          <w:szCs w:val="32"/>
        </w:rPr>
        <w:t xml:space="preserve">   </w:t>
      </w:r>
      <w:bookmarkStart w:id="6" w:name="_Toc122299993"/>
      <w:r w:rsidR="00EE7DDB" w:rsidRPr="00A243DD">
        <w:rPr>
          <w:rFonts w:asciiTheme="majorHAnsi" w:hAnsiTheme="majorHAnsi" w:cstheme="majorHAnsi"/>
          <w:color w:val="1F497D" w:themeColor="text2"/>
          <w:sz w:val="32"/>
          <w:szCs w:val="32"/>
        </w:rPr>
        <w:t>In closing</w:t>
      </w:r>
      <w:bookmarkEnd w:id="6"/>
    </w:p>
    <w:p w14:paraId="00000025" w14:textId="0357109E" w:rsidR="002A70DB" w:rsidRPr="005509FE" w:rsidRDefault="00000000" w:rsidP="00A243DD">
      <w:pPr>
        <w:spacing w:line="360" w:lineRule="auto"/>
        <w:rPr>
          <w:sz w:val="24"/>
          <w:szCs w:val="24"/>
        </w:rPr>
      </w:pPr>
      <w:r w:rsidRPr="005509FE">
        <w:rPr>
          <w:sz w:val="24"/>
          <w:szCs w:val="24"/>
        </w:rPr>
        <w:t xml:space="preserve">After carefully considering the arguments for and against euthanasia, I believe the arguments for are much sounder. We cannot live in a truly free society unless we give people the power to decide their own fate in all considerations. In some western countries and most developing countries, we give the government the power to kill people. Whether as a punishment for serious crimes, as a tool of internal repressions, or in an act of war. To deny a suffering individual the opportunity to end their </w:t>
      </w:r>
      <w:r w:rsidR="00B954E3">
        <w:rPr>
          <w:sz w:val="24"/>
          <w:szCs w:val="24"/>
        </w:rPr>
        <w:t>pain</w:t>
      </w:r>
      <w:r w:rsidRPr="005509FE">
        <w:rPr>
          <w:sz w:val="24"/>
          <w:szCs w:val="24"/>
        </w:rPr>
        <w:t xml:space="preserve">, is almost inhumane. </w:t>
      </w:r>
    </w:p>
    <w:p w14:paraId="00000026" w14:textId="3D63AA0F" w:rsidR="002A70DB" w:rsidRPr="005509FE" w:rsidRDefault="00000000" w:rsidP="008E03B7">
      <w:pPr>
        <w:spacing w:line="360" w:lineRule="auto"/>
        <w:ind w:firstLine="720"/>
        <w:rPr>
          <w:sz w:val="24"/>
          <w:szCs w:val="24"/>
        </w:rPr>
      </w:pPr>
      <w:r w:rsidRPr="005509FE">
        <w:rPr>
          <w:sz w:val="24"/>
          <w:szCs w:val="24"/>
        </w:rPr>
        <w:t xml:space="preserve">On the other </w:t>
      </w:r>
      <w:proofErr w:type="gramStart"/>
      <w:r w:rsidRPr="005509FE">
        <w:rPr>
          <w:sz w:val="24"/>
          <w:szCs w:val="24"/>
        </w:rPr>
        <w:t>hand</w:t>
      </w:r>
      <w:proofErr w:type="gramEnd"/>
      <w:r w:rsidRPr="005509FE">
        <w:rPr>
          <w:sz w:val="24"/>
          <w:szCs w:val="24"/>
        </w:rPr>
        <w:t xml:space="preserve"> there are always problems with misuse, sometimes even abuse of any right. A careful approach to any benevolent policy </w:t>
      </w:r>
      <w:proofErr w:type="gramStart"/>
      <w:r w:rsidRPr="005509FE">
        <w:rPr>
          <w:sz w:val="24"/>
          <w:szCs w:val="24"/>
        </w:rPr>
        <w:t>has to</w:t>
      </w:r>
      <w:proofErr w:type="gramEnd"/>
      <w:r w:rsidRPr="005509FE">
        <w:rPr>
          <w:sz w:val="24"/>
          <w:szCs w:val="24"/>
        </w:rPr>
        <w:t xml:space="preserve"> be considered. </w:t>
      </w:r>
      <w:r w:rsidR="00B954E3">
        <w:rPr>
          <w:sz w:val="24"/>
          <w:szCs w:val="24"/>
        </w:rPr>
        <w:t xml:space="preserve">Good palliative care could solve the problem in most cases, but it is not a blanket solution. </w:t>
      </w:r>
      <w:proofErr w:type="gramStart"/>
      <w:r w:rsidR="00B954E3">
        <w:rPr>
          <w:sz w:val="24"/>
          <w:szCs w:val="24"/>
        </w:rPr>
        <w:t>Also</w:t>
      </w:r>
      <w:proofErr w:type="gramEnd"/>
      <w:r w:rsidR="00B954E3">
        <w:rPr>
          <w:sz w:val="24"/>
          <w:szCs w:val="24"/>
        </w:rPr>
        <w:t xml:space="preserve"> as long as we let religious reasons stand in a way of scientific and modern moral decision making, any progress will be an uphill battle. In today `s world, where the talk of the day on every university campus is marginalised groups, the group of the people who suffer the most is conveniently overlooked. Let`s look to the future with hope that future generations </w:t>
      </w:r>
      <w:proofErr w:type="gramStart"/>
      <w:r w:rsidR="00B954E3">
        <w:rPr>
          <w:sz w:val="24"/>
          <w:szCs w:val="24"/>
        </w:rPr>
        <w:t>actually try</w:t>
      </w:r>
      <w:proofErr w:type="gramEnd"/>
      <w:r w:rsidR="00B954E3">
        <w:rPr>
          <w:sz w:val="24"/>
          <w:szCs w:val="24"/>
        </w:rPr>
        <w:t xml:space="preserve"> to solve this issue once and for all.</w:t>
      </w:r>
    </w:p>
    <w:p w14:paraId="028B53A7" w14:textId="3614D442" w:rsidR="006F44F4" w:rsidRPr="00EE7DDB" w:rsidRDefault="006F44F4" w:rsidP="00A243DD">
      <w:pPr>
        <w:spacing w:line="360" w:lineRule="auto"/>
        <w:rPr>
          <w:rFonts w:asciiTheme="majorHAnsi" w:hAnsiTheme="majorHAnsi" w:cstheme="majorHAnsi"/>
          <w:sz w:val="24"/>
          <w:szCs w:val="24"/>
        </w:rPr>
      </w:pPr>
    </w:p>
    <w:p w14:paraId="581FB05C" w14:textId="277649DF" w:rsidR="006F44F4" w:rsidRPr="00EE7DDB" w:rsidRDefault="006F44F4">
      <w:pPr>
        <w:spacing w:line="360" w:lineRule="auto"/>
        <w:rPr>
          <w:rFonts w:asciiTheme="majorHAnsi" w:hAnsiTheme="majorHAnsi" w:cstheme="majorHAnsi"/>
          <w:sz w:val="24"/>
          <w:szCs w:val="24"/>
        </w:rPr>
      </w:pPr>
    </w:p>
    <w:p w14:paraId="4E261EBE" w14:textId="01820DD4" w:rsidR="006F44F4" w:rsidRDefault="006F44F4" w:rsidP="00FD3F31">
      <w:pPr>
        <w:pStyle w:val="Nadpis1"/>
        <w:rPr>
          <w:rFonts w:asciiTheme="majorHAnsi" w:hAnsiTheme="majorHAnsi" w:cstheme="majorHAnsi"/>
          <w:color w:val="1F497D" w:themeColor="text2"/>
          <w:sz w:val="32"/>
          <w:szCs w:val="32"/>
        </w:rPr>
      </w:pPr>
      <w:r w:rsidRPr="00EE7DDB">
        <w:br w:type="page"/>
      </w:r>
      <w:bookmarkStart w:id="7" w:name="_Toc122299994"/>
      <w:r w:rsidR="00FD3F31" w:rsidRPr="00FD3F31">
        <w:rPr>
          <w:rFonts w:asciiTheme="majorHAnsi" w:hAnsiTheme="majorHAnsi" w:cstheme="majorHAnsi"/>
          <w:color w:val="1F497D" w:themeColor="text2"/>
          <w:sz w:val="32"/>
          <w:szCs w:val="32"/>
        </w:rPr>
        <w:lastRenderedPageBreak/>
        <w:t>Citation resources</w:t>
      </w:r>
      <w:bookmarkEnd w:id="7"/>
    </w:p>
    <w:p w14:paraId="75593875" w14:textId="7468E846" w:rsidR="00437774" w:rsidRPr="00212190" w:rsidRDefault="00437774" w:rsidP="00437774">
      <w:pPr>
        <w:rPr>
          <w:color w:val="000000" w:themeColor="text1"/>
        </w:rPr>
      </w:pPr>
      <w:r w:rsidRPr="00212190">
        <w:rPr>
          <w:color w:val="000000" w:themeColor="text1"/>
        </w:rPr>
        <w:sym w:font="Symbol" w:char="F05B"/>
      </w:r>
      <w:r w:rsidRPr="00212190">
        <w:rPr>
          <w:color w:val="000000" w:themeColor="text1"/>
        </w:rPr>
        <w:t>1</w:t>
      </w:r>
      <w:r w:rsidRPr="00212190">
        <w:rPr>
          <w:color w:val="000000" w:themeColor="text1"/>
        </w:rPr>
        <w:sym w:font="Symbol" w:char="F05D"/>
      </w:r>
      <w:r w:rsidR="00125CB1" w:rsidRPr="00212190">
        <w:rPr>
          <w:color w:val="000000" w:themeColor="text1"/>
        </w:rPr>
        <w:t xml:space="preserve"> </w:t>
      </w:r>
      <w:r w:rsidR="00125CB1" w:rsidRPr="00212190">
        <w:rPr>
          <w:rFonts w:eastAsia="Arial Unicode MS"/>
          <w:color w:val="000000" w:themeColor="text1"/>
          <w:shd w:val="clear" w:color="auto" w:fill="FFFFFF"/>
        </w:rPr>
        <w:t>PTÁČEK, Radek a Petr BARTŮNĚK. </w:t>
      </w:r>
      <w:proofErr w:type="spellStart"/>
      <w:r w:rsidR="00125CB1" w:rsidRPr="00212190">
        <w:rPr>
          <w:rFonts w:eastAsia="Arial Unicode MS"/>
          <w:i/>
          <w:iCs/>
          <w:color w:val="000000" w:themeColor="text1"/>
          <w:shd w:val="clear" w:color="auto" w:fill="FFFFFF"/>
        </w:rPr>
        <w:t>Eutanazie</w:t>
      </w:r>
      <w:proofErr w:type="spellEnd"/>
      <w:r w:rsidR="00125CB1" w:rsidRPr="00212190">
        <w:rPr>
          <w:rFonts w:eastAsia="Arial Unicode MS"/>
          <w:i/>
          <w:iCs/>
          <w:color w:val="000000" w:themeColor="text1"/>
          <w:shd w:val="clear" w:color="auto" w:fill="FFFFFF"/>
        </w:rPr>
        <w:t xml:space="preserve"> - pro a </w:t>
      </w:r>
      <w:proofErr w:type="spellStart"/>
      <w:r w:rsidR="00125CB1" w:rsidRPr="00212190">
        <w:rPr>
          <w:rFonts w:eastAsia="Arial Unicode MS"/>
          <w:i/>
          <w:iCs/>
          <w:color w:val="000000" w:themeColor="text1"/>
          <w:shd w:val="clear" w:color="auto" w:fill="FFFFFF"/>
        </w:rPr>
        <w:t>proti</w:t>
      </w:r>
      <w:proofErr w:type="spellEnd"/>
      <w:r w:rsidR="00125CB1" w:rsidRPr="00212190">
        <w:rPr>
          <w:rFonts w:eastAsia="Arial Unicode MS"/>
          <w:color w:val="000000" w:themeColor="text1"/>
          <w:shd w:val="clear" w:color="auto" w:fill="FFFFFF"/>
        </w:rPr>
        <w:t xml:space="preserve">. Praha: </w:t>
      </w:r>
      <w:proofErr w:type="spellStart"/>
      <w:r w:rsidR="00125CB1" w:rsidRPr="00212190">
        <w:rPr>
          <w:rFonts w:eastAsia="Arial Unicode MS"/>
          <w:color w:val="000000" w:themeColor="text1"/>
          <w:shd w:val="clear" w:color="auto" w:fill="FFFFFF"/>
        </w:rPr>
        <w:t>Grada</w:t>
      </w:r>
      <w:proofErr w:type="spellEnd"/>
      <w:r w:rsidR="00125CB1" w:rsidRPr="00212190">
        <w:rPr>
          <w:rFonts w:eastAsia="Arial Unicode MS"/>
          <w:color w:val="000000" w:themeColor="text1"/>
          <w:shd w:val="clear" w:color="auto" w:fill="FFFFFF"/>
        </w:rPr>
        <w:t xml:space="preserve">, 2012, 256 s. </w:t>
      </w:r>
      <w:proofErr w:type="spellStart"/>
      <w:r w:rsidR="00125CB1" w:rsidRPr="00212190">
        <w:rPr>
          <w:rFonts w:eastAsia="Arial Unicode MS"/>
          <w:color w:val="000000" w:themeColor="text1"/>
          <w:shd w:val="clear" w:color="auto" w:fill="FFFFFF"/>
        </w:rPr>
        <w:t>Edice</w:t>
      </w:r>
      <w:proofErr w:type="spellEnd"/>
      <w:r w:rsidR="00125CB1" w:rsidRPr="00212190">
        <w:rPr>
          <w:rFonts w:eastAsia="Arial Unicode MS"/>
          <w:color w:val="000000" w:themeColor="text1"/>
          <w:shd w:val="clear" w:color="auto" w:fill="FFFFFF"/>
        </w:rPr>
        <w:t xml:space="preserve"> </w:t>
      </w:r>
      <w:proofErr w:type="spellStart"/>
      <w:r w:rsidR="00125CB1" w:rsidRPr="00212190">
        <w:rPr>
          <w:rFonts w:eastAsia="Arial Unicode MS"/>
          <w:color w:val="000000" w:themeColor="text1"/>
          <w:shd w:val="clear" w:color="auto" w:fill="FFFFFF"/>
        </w:rPr>
        <w:t>celoživotního</w:t>
      </w:r>
      <w:proofErr w:type="spellEnd"/>
      <w:r w:rsidR="00125CB1" w:rsidRPr="00212190">
        <w:rPr>
          <w:rFonts w:eastAsia="Arial Unicode MS"/>
          <w:color w:val="000000" w:themeColor="text1"/>
          <w:shd w:val="clear" w:color="auto" w:fill="FFFFFF"/>
        </w:rPr>
        <w:t xml:space="preserve"> </w:t>
      </w:r>
      <w:proofErr w:type="spellStart"/>
      <w:r w:rsidR="00125CB1" w:rsidRPr="00212190">
        <w:rPr>
          <w:rFonts w:eastAsia="Arial Unicode MS"/>
          <w:color w:val="000000" w:themeColor="text1"/>
          <w:shd w:val="clear" w:color="auto" w:fill="FFFFFF"/>
        </w:rPr>
        <w:t>vzdělávání</w:t>
      </w:r>
      <w:proofErr w:type="spellEnd"/>
      <w:r w:rsidR="00125CB1" w:rsidRPr="00212190">
        <w:rPr>
          <w:rFonts w:eastAsia="Arial Unicode MS"/>
          <w:color w:val="000000" w:themeColor="text1"/>
          <w:shd w:val="clear" w:color="auto" w:fill="FFFFFF"/>
        </w:rPr>
        <w:t xml:space="preserve"> ČLK. ISBN 9788024746593.</w:t>
      </w:r>
    </w:p>
    <w:p w14:paraId="756DC24F" w14:textId="0EC44A76" w:rsidR="00437774" w:rsidRPr="00212190" w:rsidRDefault="00437774" w:rsidP="00437774">
      <w:pPr>
        <w:rPr>
          <w:color w:val="000000" w:themeColor="text1"/>
        </w:rPr>
      </w:pPr>
    </w:p>
    <w:p w14:paraId="3166EA85" w14:textId="31EC9AEB" w:rsidR="00437774" w:rsidRPr="00212190" w:rsidRDefault="00437774" w:rsidP="00437774">
      <w:pPr>
        <w:rPr>
          <w:color w:val="000000" w:themeColor="text1"/>
        </w:rPr>
      </w:pPr>
      <w:r w:rsidRPr="00212190">
        <w:rPr>
          <w:color w:val="000000" w:themeColor="text1"/>
        </w:rPr>
        <w:sym w:font="Symbol" w:char="F05B"/>
      </w:r>
      <w:r w:rsidRPr="00212190">
        <w:rPr>
          <w:color w:val="000000" w:themeColor="text1"/>
        </w:rPr>
        <w:t>2</w:t>
      </w:r>
      <w:r w:rsidRPr="00212190">
        <w:rPr>
          <w:color w:val="000000" w:themeColor="text1"/>
        </w:rPr>
        <w:sym w:font="Symbol" w:char="F05D"/>
      </w:r>
      <w:r w:rsidR="00EB2CB0" w:rsidRPr="00212190">
        <w:rPr>
          <w:color w:val="000000" w:themeColor="text1"/>
        </w:rPr>
        <w:t xml:space="preserve"> </w:t>
      </w:r>
      <w:r w:rsidR="00EB2CB0" w:rsidRPr="00212190">
        <w:rPr>
          <w:color w:val="000000" w:themeColor="text1"/>
          <w:shd w:val="clear" w:color="auto" w:fill="FFFFFF"/>
        </w:rPr>
        <w:t xml:space="preserve">KUCHAŘOVÁ, </w:t>
      </w:r>
      <w:proofErr w:type="spellStart"/>
      <w:r w:rsidR="00EB2CB0" w:rsidRPr="00212190">
        <w:rPr>
          <w:color w:val="000000" w:themeColor="text1"/>
          <w:shd w:val="clear" w:color="auto" w:fill="FFFFFF"/>
        </w:rPr>
        <w:t>Karolína</w:t>
      </w:r>
      <w:proofErr w:type="spellEnd"/>
      <w:r w:rsidR="00EB2CB0" w:rsidRPr="00212190">
        <w:rPr>
          <w:color w:val="000000" w:themeColor="text1"/>
          <w:shd w:val="clear" w:color="auto" w:fill="FFFFFF"/>
        </w:rPr>
        <w:t>, 2021. </w:t>
      </w:r>
      <w:proofErr w:type="spellStart"/>
      <w:r w:rsidR="00EB2CB0" w:rsidRPr="00212190">
        <w:rPr>
          <w:i/>
          <w:iCs/>
          <w:color w:val="000000" w:themeColor="text1"/>
          <w:shd w:val="clear" w:color="auto" w:fill="FFFFFF"/>
        </w:rPr>
        <w:t>Eutanázie-etické</w:t>
      </w:r>
      <w:proofErr w:type="spellEnd"/>
      <w:r w:rsidR="00EB2CB0" w:rsidRPr="00212190">
        <w:rPr>
          <w:i/>
          <w:iCs/>
          <w:color w:val="000000" w:themeColor="text1"/>
          <w:shd w:val="clear" w:color="auto" w:fill="FFFFFF"/>
        </w:rPr>
        <w:t xml:space="preserve"> a </w:t>
      </w:r>
      <w:proofErr w:type="spellStart"/>
      <w:r w:rsidR="00EB2CB0" w:rsidRPr="00212190">
        <w:rPr>
          <w:i/>
          <w:iCs/>
          <w:color w:val="000000" w:themeColor="text1"/>
          <w:shd w:val="clear" w:color="auto" w:fill="FFFFFF"/>
        </w:rPr>
        <w:t>právní</w:t>
      </w:r>
      <w:proofErr w:type="spellEnd"/>
      <w:r w:rsidR="00EB2CB0" w:rsidRPr="00212190">
        <w:rPr>
          <w:i/>
          <w:iCs/>
          <w:color w:val="000000" w:themeColor="text1"/>
          <w:shd w:val="clear" w:color="auto" w:fill="FFFFFF"/>
        </w:rPr>
        <w:t xml:space="preserve"> </w:t>
      </w:r>
      <w:proofErr w:type="spellStart"/>
      <w:r w:rsidR="00EB2CB0" w:rsidRPr="00212190">
        <w:rPr>
          <w:i/>
          <w:iCs/>
          <w:color w:val="000000" w:themeColor="text1"/>
          <w:shd w:val="clear" w:color="auto" w:fill="FFFFFF"/>
        </w:rPr>
        <w:t>hledisko</w:t>
      </w:r>
      <w:proofErr w:type="spellEnd"/>
      <w:r w:rsidR="00EB2CB0" w:rsidRPr="00212190">
        <w:rPr>
          <w:color w:val="000000" w:themeColor="text1"/>
          <w:shd w:val="clear" w:color="auto" w:fill="FFFFFF"/>
        </w:rPr>
        <w:t xml:space="preserve">. Pardubice. </w:t>
      </w:r>
      <w:proofErr w:type="spellStart"/>
      <w:r w:rsidR="00EB2CB0" w:rsidRPr="00212190">
        <w:rPr>
          <w:color w:val="000000" w:themeColor="text1"/>
          <w:shd w:val="clear" w:color="auto" w:fill="FFFFFF"/>
        </w:rPr>
        <w:t>Diplomová</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práce</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Univerzita</w:t>
      </w:r>
      <w:proofErr w:type="spellEnd"/>
      <w:r w:rsidR="00EB2CB0" w:rsidRPr="00212190">
        <w:rPr>
          <w:color w:val="000000" w:themeColor="text1"/>
          <w:shd w:val="clear" w:color="auto" w:fill="FFFFFF"/>
        </w:rPr>
        <w:t xml:space="preserve"> Pardubice.</w:t>
      </w:r>
    </w:p>
    <w:p w14:paraId="1B694ACA" w14:textId="543FC090" w:rsidR="00437774" w:rsidRPr="00212190" w:rsidRDefault="00437774" w:rsidP="00437774">
      <w:pPr>
        <w:rPr>
          <w:color w:val="000000" w:themeColor="text1"/>
        </w:rPr>
      </w:pPr>
    </w:p>
    <w:p w14:paraId="0CCCDC47" w14:textId="44F1E965" w:rsidR="00437774" w:rsidRPr="00212190" w:rsidRDefault="00437774" w:rsidP="00437774">
      <w:pPr>
        <w:rPr>
          <w:color w:val="000000" w:themeColor="text1"/>
        </w:rPr>
      </w:pPr>
      <w:r w:rsidRPr="00212190">
        <w:rPr>
          <w:color w:val="000000" w:themeColor="text1"/>
        </w:rPr>
        <w:sym w:font="Symbol" w:char="F05B"/>
      </w:r>
      <w:r w:rsidRPr="00212190">
        <w:rPr>
          <w:color w:val="000000" w:themeColor="text1"/>
        </w:rPr>
        <w:t>3</w:t>
      </w:r>
      <w:r w:rsidRPr="00212190">
        <w:rPr>
          <w:color w:val="000000" w:themeColor="text1"/>
        </w:rPr>
        <w:sym w:font="Symbol" w:char="F05D"/>
      </w:r>
      <w:r w:rsidR="00EB2CB0" w:rsidRPr="00212190">
        <w:rPr>
          <w:color w:val="000000" w:themeColor="text1"/>
        </w:rPr>
        <w:t xml:space="preserve"> </w:t>
      </w:r>
      <w:r w:rsidR="00EB2CB0" w:rsidRPr="00212190">
        <w:rPr>
          <w:color w:val="000000" w:themeColor="text1"/>
          <w:shd w:val="clear" w:color="auto" w:fill="FFFFFF"/>
        </w:rPr>
        <w:t xml:space="preserve">HOŠTÁKOVÁ, </w:t>
      </w:r>
      <w:proofErr w:type="spellStart"/>
      <w:r w:rsidR="00EB2CB0" w:rsidRPr="00212190">
        <w:rPr>
          <w:color w:val="000000" w:themeColor="text1"/>
          <w:shd w:val="clear" w:color="auto" w:fill="FFFFFF"/>
        </w:rPr>
        <w:t>Kristýna</w:t>
      </w:r>
      <w:proofErr w:type="spellEnd"/>
      <w:r w:rsidR="00EB2CB0" w:rsidRPr="00212190">
        <w:rPr>
          <w:color w:val="000000" w:themeColor="text1"/>
          <w:shd w:val="clear" w:color="auto" w:fill="FFFFFF"/>
        </w:rPr>
        <w:t>, 2020. </w:t>
      </w:r>
      <w:proofErr w:type="spellStart"/>
      <w:r w:rsidR="00EB2CB0" w:rsidRPr="00212190">
        <w:rPr>
          <w:i/>
          <w:iCs/>
          <w:color w:val="000000" w:themeColor="text1"/>
          <w:shd w:val="clear" w:color="auto" w:fill="FFFFFF"/>
        </w:rPr>
        <w:t>Právní</w:t>
      </w:r>
      <w:proofErr w:type="spellEnd"/>
      <w:r w:rsidR="00EB2CB0" w:rsidRPr="00212190">
        <w:rPr>
          <w:i/>
          <w:iCs/>
          <w:color w:val="000000" w:themeColor="text1"/>
          <w:shd w:val="clear" w:color="auto" w:fill="FFFFFF"/>
        </w:rPr>
        <w:t xml:space="preserve"> </w:t>
      </w:r>
      <w:proofErr w:type="gramStart"/>
      <w:r w:rsidR="00EB2CB0" w:rsidRPr="00212190">
        <w:rPr>
          <w:i/>
          <w:iCs/>
          <w:color w:val="000000" w:themeColor="text1"/>
          <w:shd w:val="clear" w:color="auto" w:fill="FFFFFF"/>
        </w:rPr>
        <w:t>a</w:t>
      </w:r>
      <w:proofErr w:type="gramEnd"/>
      <w:r w:rsidR="00EB2CB0" w:rsidRPr="00212190">
        <w:rPr>
          <w:i/>
          <w:iCs/>
          <w:color w:val="000000" w:themeColor="text1"/>
          <w:shd w:val="clear" w:color="auto" w:fill="FFFFFF"/>
        </w:rPr>
        <w:t xml:space="preserve"> </w:t>
      </w:r>
      <w:proofErr w:type="spellStart"/>
      <w:r w:rsidR="00EB2CB0" w:rsidRPr="00212190">
        <w:rPr>
          <w:i/>
          <w:iCs/>
          <w:color w:val="000000" w:themeColor="text1"/>
          <w:shd w:val="clear" w:color="auto" w:fill="FFFFFF"/>
        </w:rPr>
        <w:t>etické</w:t>
      </w:r>
      <w:proofErr w:type="spellEnd"/>
      <w:r w:rsidR="00EB2CB0" w:rsidRPr="00212190">
        <w:rPr>
          <w:i/>
          <w:iCs/>
          <w:color w:val="000000" w:themeColor="text1"/>
          <w:shd w:val="clear" w:color="auto" w:fill="FFFFFF"/>
        </w:rPr>
        <w:t xml:space="preserve"> </w:t>
      </w:r>
      <w:proofErr w:type="spellStart"/>
      <w:r w:rsidR="00EB2CB0" w:rsidRPr="00212190">
        <w:rPr>
          <w:i/>
          <w:iCs/>
          <w:color w:val="000000" w:themeColor="text1"/>
          <w:shd w:val="clear" w:color="auto" w:fill="FFFFFF"/>
        </w:rPr>
        <w:t>aspekty</w:t>
      </w:r>
      <w:proofErr w:type="spellEnd"/>
      <w:r w:rsidR="00EB2CB0" w:rsidRPr="00212190">
        <w:rPr>
          <w:i/>
          <w:iCs/>
          <w:color w:val="000000" w:themeColor="text1"/>
          <w:shd w:val="clear" w:color="auto" w:fill="FFFFFF"/>
        </w:rPr>
        <w:t xml:space="preserve"> </w:t>
      </w:r>
      <w:proofErr w:type="spellStart"/>
      <w:r w:rsidR="00EB2CB0" w:rsidRPr="00212190">
        <w:rPr>
          <w:i/>
          <w:iCs/>
          <w:color w:val="000000" w:themeColor="text1"/>
          <w:shd w:val="clear" w:color="auto" w:fill="FFFFFF"/>
        </w:rPr>
        <w:t>eutanázie</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Plzeň</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Diplomová</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práce</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Západočeská</w:t>
      </w:r>
      <w:proofErr w:type="spellEnd"/>
      <w:r w:rsidR="00EB2CB0" w:rsidRPr="00212190">
        <w:rPr>
          <w:color w:val="000000" w:themeColor="text1"/>
          <w:shd w:val="clear" w:color="auto" w:fill="FFFFFF"/>
        </w:rPr>
        <w:t xml:space="preserve"> </w:t>
      </w:r>
      <w:proofErr w:type="spellStart"/>
      <w:r w:rsidR="00EB2CB0" w:rsidRPr="00212190">
        <w:rPr>
          <w:color w:val="000000" w:themeColor="text1"/>
          <w:shd w:val="clear" w:color="auto" w:fill="FFFFFF"/>
        </w:rPr>
        <w:t>univerzita</w:t>
      </w:r>
      <w:proofErr w:type="spellEnd"/>
      <w:r w:rsidR="00EB2CB0" w:rsidRPr="00212190">
        <w:rPr>
          <w:color w:val="000000" w:themeColor="text1"/>
          <w:shd w:val="clear" w:color="auto" w:fill="FFFFFF"/>
        </w:rPr>
        <w:t xml:space="preserve"> v </w:t>
      </w:r>
      <w:proofErr w:type="spellStart"/>
      <w:r w:rsidR="00EB2CB0" w:rsidRPr="00212190">
        <w:rPr>
          <w:color w:val="000000" w:themeColor="text1"/>
          <w:shd w:val="clear" w:color="auto" w:fill="FFFFFF"/>
        </w:rPr>
        <w:t>Plzni</w:t>
      </w:r>
      <w:proofErr w:type="spellEnd"/>
      <w:r w:rsidR="00EB2CB0" w:rsidRPr="00212190">
        <w:rPr>
          <w:color w:val="000000" w:themeColor="text1"/>
          <w:shd w:val="clear" w:color="auto" w:fill="FFFFFF"/>
        </w:rPr>
        <w:t>.</w:t>
      </w:r>
    </w:p>
    <w:p w14:paraId="2CCB42C2" w14:textId="2A2B546E" w:rsidR="00437774" w:rsidRPr="00212190" w:rsidRDefault="00437774" w:rsidP="00437774"/>
    <w:p w14:paraId="10EE0804" w14:textId="314A03BE" w:rsidR="00437774" w:rsidRPr="00212190" w:rsidRDefault="00437774" w:rsidP="00437774">
      <w:pPr>
        <w:rPr>
          <w:color w:val="000000" w:themeColor="text1"/>
        </w:rPr>
      </w:pPr>
      <w:r w:rsidRPr="00212190">
        <w:rPr>
          <w:color w:val="000000" w:themeColor="text1"/>
        </w:rPr>
        <w:sym w:font="Symbol" w:char="F05B"/>
      </w:r>
      <w:r w:rsidRPr="00212190">
        <w:rPr>
          <w:color w:val="000000" w:themeColor="text1"/>
        </w:rPr>
        <w:t>4</w:t>
      </w:r>
      <w:r w:rsidRPr="00212190">
        <w:rPr>
          <w:color w:val="000000" w:themeColor="text1"/>
        </w:rPr>
        <w:sym w:font="Symbol" w:char="F05D"/>
      </w:r>
      <w:r w:rsidR="00125CB1" w:rsidRPr="00212190">
        <w:rPr>
          <w:color w:val="000000" w:themeColor="text1"/>
        </w:rPr>
        <w:t xml:space="preserve"> </w:t>
      </w:r>
      <w:r w:rsidR="00125CB1" w:rsidRPr="00212190">
        <w:rPr>
          <w:rFonts w:eastAsia="Arial Unicode MS"/>
          <w:color w:val="000000" w:themeColor="text1"/>
          <w:shd w:val="clear" w:color="auto" w:fill="FFFFFF"/>
        </w:rPr>
        <w:t xml:space="preserve">VÁCHA, Marek </w:t>
      </w:r>
      <w:proofErr w:type="spellStart"/>
      <w:r w:rsidR="00125CB1" w:rsidRPr="00212190">
        <w:rPr>
          <w:rFonts w:eastAsia="Arial Unicode MS"/>
          <w:color w:val="000000" w:themeColor="text1"/>
          <w:shd w:val="clear" w:color="auto" w:fill="FFFFFF"/>
        </w:rPr>
        <w:t>Orko</w:t>
      </w:r>
      <w:proofErr w:type="spellEnd"/>
      <w:r w:rsidR="00125CB1" w:rsidRPr="00212190">
        <w:rPr>
          <w:rFonts w:eastAsia="Arial Unicode MS"/>
          <w:color w:val="000000" w:themeColor="text1"/>
          <w:shd w:val="clear" w:color="auto" w:fill="FFFFFF"/>
        </w:rPr>
        <w:t>. </w:t>
      </w:r>
      <w:proofErr w:type="spellStart"/>
      <w:r w:rsidR="00125CB1" w:rsidRPr="00212190">
        <w:rPr>
          <w:rFonts w:eastAsia="Arial Unicode MS"/>
          <w:i/>
          <w:iCs/>
          <w:color w:val="000000" w:themeColor="text1"/>
          <w:shd w:val="clear" w:color="auto" w:fill="FFFFFF"/>
        </w:rPr>
        <w:t>Eutanázie</w:t>
      </w:r>
      <w:proofErr w:type="spellEnd"/>
      <w:r w:rsidR="00125CB1" w:rsidRPr="00212190">
        <w:rPr>
          <w:rFonts w:eastAsia="Arial Unicode MS"/>
          <w:i/>
          <w:iCs/>
          <w:color w:val="000000" w:themeColor="text1"/>
          <w:shd w:val="clear" w:color="auto" w:fill="FFFFFF"/>
        </w:rPr>
        <w:t xml:space="preserve">: </w:t>
      </w:r>
      <w:proofErr w:type="spellStart"/>
      <w:r w:rsidR="00125CB1" w:rsidRPr="00212190">
        <w:rPr>
          <w:rFonts w:eastAsia="Arial Unicode MS"/>
          <w:i/>
          <w:iCs/>
          <w:color w:val="000000" w:themeColor="text1"/>
          <w:shd w:val="clear" w:color="auto" w:fill="FFFFFF"/>
        </w:rPr>
        <w:t>definice</w:t>
      </w:r>
      <w:proofErr w:type="spellEnd"/>
      <w:r w:rsidR="00125CB1" w:rsidRPr="00212190">
        <w:rPr>
          <w:rFonts w:eastAsia="Arial Unicode MS"/>
          <w:i/>
          <w:iCs/>
          <w:color w:val="000000" w:themeColor="text1"/>
          <w:shd w:val="clear" w:color="auto" w:fill="FFFFFF"/>
        </w:rPr>
        <w:t xml:space="preserve">, </w:t>
      </w:r>
      <w:proofErr w:type="spellStart"/>
      <w:r w:rsidR="00125CB1" w:rsidRPr="00212190">
        <w:rPr>
          <w:rFonts w:eastAsia="Arial Unicode MS"/>
          <w:i/>
          <w:iCs/>
          <w:color w:val="000000" w:themeColor="text1"/>
          <w:shd w:val="clear" w:color="auto" w:fill="FFFFFF"/>
        </w:rPr>
        <w:t>histore</w:t>
      </w:r>
      <w:proofErr w:type="spellEnd"/>
      <w:r w:rsidR="00125CB1" w:rsidRPr="00212190">
        <w:rPr>
          <w:rFonts w:eastAsia="Arial Unicode MS"/>
          <w:i/>
          <w:iCs/>
          <w:color w:val="000000" w:themeColor="text1"/>
          <w:shd w:val="clear" w:color="auto" w:fill="FFFFFF"/>
        </w:rPr>
        <w:t xml:space="preserve">, </w:t>
      </w:r>
      <w:proofErr w:type="spellStart"/>
      <w:r w:rsidR="00125CB1" w:rsidRPr="00212190">
        <w:rPr>
          <w:rFonts w:eastAsia="Arial Unicode MS"/>
          <w:i/>
          <w:iCs/>
          <w:color w:val="000000" w:themeColor="text1"/>
          <w:shd w:val="clear" w:color="auto" w:fill="FFFFFF"/>
        </w:rPr>
        <w:t>legislativa</w:t>
      </w:r>
      <w:proofErr w:type="spellEnd"/>
      <w:r w:rsidR="00125CB1" w:rsidRPr="00212190">
        <w:rPr>
          <w:rFonts w:eastAsia="Arial Unicode MS"/>
          <w:i/>
          <w:iCs/>
          <w:color w:val="000000" w:themeColor="text1"/>
          <w:shd w:val="clear" w:color="auto" w:fill="FFFFFF"/>
        </w:rPr>
        <w:t xml:space="preserve">, </w:t>
      </w:r>
      <w:proofErr w:type="spellStart"/>
      <w:r w:rsidR="00125CB1" w:rsidRPr="00212190">
        <w:rPr>
          <w:rFonts w:eastAsia="Arial Unicode MS"/>
          <w:i/>
          <w:iCs/>
          <w:color w:val="000000" w:themeColor="text1"/>
          <w:shd w:val="clear" w:color="auto" w:fill="FFFFFF"/>
        </w:rPr>
        <w:t>etika</w:t>
      </w:r>
      <w:proofErr w:type="spellEnd"/>
      <w:r w:rsidR="00125CB1" w:rsidRPr="00212190">
        <w:rPr>
          <w:rFonts w:eastAsia="Arial Unicode MS"/>
          <w:color w:val="000000" w:themeColor="text1"/>
          <w:shd w:val="clear" w:color="auto" w:fill="FFFFFF"/>
        </w:rPr>
        <w:t xml:space="preserve">. Praha: </w:t>
      </w:r>
      <w:proofErr w:type="spellStart"/>
      <w:r w:rsidR="00125CB1" w:rsidRPr="00212190">
        <w:rPr>
          <w:rFonts w:eastAsia="Arial Unicode MS"/>
          <w:color w:val="000000" w:themeColor="text1"/>
          <w:shd w:val="clear" w:color="auto" w:fill="FFFFFF"/>
        </w:rPr>
        <w:t>Grada</w:t>
      </w:r>
      <w:proofErr w:type="spellEnd"/>
      <w:r w:rsidR="00125CB1" w:rsidRPr="00212190">
        <w:rPr>
          <w:rFonts w:eastAsia="Arial Unicode MS"/>
          <w:color w:val="000000" w:themeColor="text1"/>
          <w:shd w:val="clear" w:color="auto" w:fill="FFFFFF"/>
        </w:rPr>
        <w:t xml:space="preserve"> Publishing, 2019, 112 s. ISBN 978-80-271-2575-3.</w:t>
      </w:r>
    </w:p>
    <w:p w14:paraId="5B52C21F" w14:textId="16B63262" w:rsidR="00437774" w:rsidRPr="00212190" w:rsidRDefault="00437774" w:rsidP="00437774">
      <w:pPr>
        <w:rPr>
          <w:color w:val="000000" w:themeColor="text1"/>
        </w:rPr>
      </w:pPr>
    </w:p>
    <w:p w14:paraId="2E2FC176" w14:textId="60421CFC" w:rsidR="00437774" w:rsidRPr="00212190" w:rsidRDefault="00437774" w:rsidP="00437774">
      <w:pPr>
        <w:rPr>
          <w:color w:val="000000" w:themeColor="text1"/>
        </w:rPr>
      </w:pPr>
      <w:r w:rsidRPr="00212190">
        <w:rPr>
          <w:color w:val="000000" w:themeColor="text1"/>
        </w:rPr>
        <w:sym w:font="Symbol" w:char="F05B"/>
      </w:r>
      <w:r w:rsidRPr="00212190">
        <w:rPr>
          <w:color w:val="000000" w:themeColor="text1"/>
        </w:rPr>
        <w:t>5</w:t>
      </w:r>
      <w:r w:rsidRPr="00212190">
        <w:rPr>
          <w:color w:val="000000" w:themeColor="text1"/>
        </w:rPr>
        <w:sym w:font="Symbol" w:char="F05D"/>
      </w:r>
      <w:r w:rsidR="00212190" w:rsidRPr="00212190">
        <w:rPr>
          <w:color w:val="000000" w:themeColor="text1"/>
        </w:rPr>
        <w:t xml:space="preserve"> </w:t>
      </w:r>
      <w:r w:rsidR="00212190" w:rsidRPr="00212190">
        <w:rPr>
          <w:color w:val="000000" w:themeColor="text1"/>
          <w:shd w:val="clear" w:color="auto" w:fill="FFFFFF"/>
        </w:rPr>
        <w:t>EMANUEL, Ezekiel J., 2002. Euthanasia and Physician-Assisted Suicide. </w:t>
      </w:r>
      <w:r w:rsidR="00212190" w:rsidRPr="00212190">
        <w:rPr>
          <w:i/>
          <w:iCs/>
          <w:color w:val="000000" w:themeColor="text1"/>
          <w:shd w:val="clear" w:color="auto" w:fill="FFFFFF"/>
        </w:rPr>
        <w:t>Archives of Internal Medicine</w:t>
      </w:r>
      <w:r w:rsidR="00212190" w:rsidRPr="00212190">
        <w:rPr>
          <w:color w:val="000000" w:themeColor="text1"/>
          <w:shd w:val="clear" w:color="auto" w:fill="FFFFFF"/>
        </w:rPr>
        <w:t> [online]. </w:t>
      </w:r>
      <w:r w:rsidR="00212190" w:rsidRPr="00212190">
        <w:rPr>
          <w:b/>
          <w:bCs/>
          <w:color w:val="000000" w:themeColor="text1"/>
          <w:shd w:val="clear" w:color="auto" w:fill="FFFFFF"/>
        </w:rPr>
        <w:t>162</w:t>
      </w:r>
      <w:r w:rsidR="00212190" w:rsidRPr="00212190">
        <w:rPr>
          <w:color w:val="000000" w:themeColor="text1"/>
          <w:shd w:val="clear" w:color="auto" w:fill="FFFFFF"/>
        </w:rPr>
        <w:t xml:space="preserve">(2) [cit. 2022-12-18]. ISSN 0003-9926. </w:t>
      </w:r>
      <w:proofErr w:type="spellStart"/>
      <w:r w:rsidR="00212190" w:rsidRPr="00212190">
        <w:rPr>
          <w:color w:val="000000" w:themeColor="text1"/>
          <w:shd w:val="clear" w:color="auto" w:fill="FFFFFF"/>
        </w:rPr>
        <w:t>Dostupné</w:t>
      </w:r>
      <w:proofErr w:type="spellEnd"/>
      <w:r w:rsidR="00212190" w:rsidRPr="00212190">
        <w:rPr>
          <w:color w:val="000000" w:themeColor="text1"/>
          <w:shd w:val="clear" w:color="auto" w:fill="FFFFFF"/>
        </w:rPr>
        <w:t xml:space="preserve"> z: doi:10.1001/archinte.162.2.142</w:t>
      </w:r>
    </w:p>
    <w:p w14:paraId="66B7A487" w14:textId="77777777" w:rsidR="00437774" w:rsidRPr="00212190" w:rsidRDefault="00437774" w:rsidP="00437774"/>
    <w:sectPr w:rsidR="00437774" w:rsidRPr="0021219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09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F5FAD"/>
    <w:multiLevelType w:val="multilevel"/>
    <w:tmpl w:val="7242E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023719"/>
    <w:multiLevelType w:val="hybridMultilevel"/>
    <w:tmpl w:val="6C800BD0"/>
    <w:lvl w:ilvl="0" w:tplc="ADBA653C">
      <w:start w:val="1"/>
      <w:numFmt w:val="decimal"/>
      <w:lvlText w:val="%1."/>
      <w:lvlJc w:val="left"/>
      <w:pPr>
        <w:ind w:left="720" w:hanging="360"/>
      </w:pPr>
      <w:rPr>
        <w:color w:val="1F497D" w:themeColor="tex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0701A0"/>
    <w:multiLevelType w:val="hybridMultilevel"/>
    <w:tmpl w:val="69544D64"/>
    <w:lvl w:ilvl="0" w:tplc="8C5C17E8">
      <w:start w:val="1"/>
      <w:numFmt w:val="decimal"/>
      <w:lvlText w:val="%1."/>
      <w:lvlJc w:val="left"/>
      <w:pPr>
        <w:ind w:left="1080" w:hanging="360"/>
      </w:pPr>
      <w:rPr>
        <w:rFonts w:hint="default"/>
        <w:color w:val="1F497D" w:themeColor="text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75029EF"/>
    <w:multiLevelType w:val="hybridMultilevel"/>
    <w:tmpl w:val="DF9E5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9A03EE"/>
    <w:multiLevelType w:val="hybridMultilevel"/>
    <w:tmpl w:val="24F2A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4785319">
    <w:abstractNumId w:val="1"/>
  </w:num>
  <w:num w:numId="2" w16cid:durableId="2032292883">
    <w:abstractNumId w:val="0"/>
  </w:num>
  <w:num w:numId="3" w16cid:durableId="628246329">
    <w:abstractNumId w:val="5"/>
  </w:num>
  <w:num w:numId="4" w16cid:durableId="1538855063">
    <w:abstractNumId w:val="2"/>
  </w:num>
  <w:num w:numId="5" w16cid:durableId="164975597">
    <w:abstractNumId w:val="4"/>
  </w:num>
  <w:num w:numId="6" w16cid:durableId="959334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DB"/>
    <w:rsid w:val="00125CB1"/>
    <w:rsid w:val="00212190"/>
    <w:rsid w:val="002A70DB"/>
    <w:rsid w:val="00432838"/>
    <w:rsid w:val="00437774"/>
    <w:rsid w:val="00530D76"/>
    <w:rsid w:val="005509FE"/>
    <w:rsid w:val="006F44F4"/>
    <w:rsid w:val="007A39C2"/>
    <w:rsid w:val="007B790E"/>
    <w:rsid w:val="008E03B7"/>
    <w:rsid w:val="008F6FC8"/>
    <w:rsid w:val="00A243DD"/>
    <w:rsid w:val="00A4238B"/>
    <w:rsid w:val="00B954E3"/>
    <w:rsid w:val="00C93048"/>
    <w:rsid w:val="00D50464"/>
    <w:rsid w:val="00EB2CB0"/>
    <w:rsid w:val="00EC7AED"/>
    <w:rsid w:val="00EE7DDB"/>
    <w:rsid w:val="00F61AF3"/>
    <w:rsid w:val="00FD3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4065632"/>
  <w15:docId w15:val="{33BA1AA4-6D97-2341-8EE5-8892E890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EE7DDB"/>
    <w:pPr>
      <w:ind w:left="720"/>
      <w:contextualSpacing/>
    </w:pPr>
  </w:style>
  <w:style w:type="paragraph" w:styleId="Nadpisobsahu">
    <w:name w:val="TOC Heading"/>
    <w:basedOn w:val="Nadpis1"/>
    <w:next w:val="Normln"/>
    <w:uiPriority w:val="39"/>
    <w:unhideWhenUsed/>
    <w:qFormat/>
    <w:rsid w:val="00EC7AED"/>
    <w:pPr>
      <w:spacing w:before="480" w:after="0"/>
      <w:outlineLvl w:val="9"/>
    </w:pPr>
    <w:rPr>
      <w:rFonts w:asciiTheme="majorHAnsi" w:eastAsiaTheme="majorEastAsia" w:hAnsiTheme="majorHAnsi" w:cstheme="majorBidi"/>
      <w:b/>
      <w:bCs/>
      <w:color w:val="365F91" w:themeColor="accent1" w:themeShade="BF"/>
      <w:sz w:val="28"/>
      <w:szCs w:val="28"/>
      <w:lang w:val="cs-CZ"/>
    </w:rPr>
  </w:style>
  <w:style w:type="paragraph" w:styleId="Obsah1">
    <w:name w:val="toc 1"/>
    <w:basedOn w:val="Normln"/>
    <w:next w:val="Normln"/>
    <w:autoRedefine/>
    <w:uiPriority w:val="39"/>
    <w:unhideWhenUsed/>
    <w:rsid w:val="00A243DD"/>
    <w:pPr>
      <w:tabs>
        <w:tab w:val="left" w:pos="440"/>
        <w:tab w:val="right" w:leader="dot" w:pos="9019"/>
      </w:tabs>
      <w:spacing w:before="120" w:after="120"/>
    </w:pPr>
    <w:rPr>
      <w:rFonts w:asciiTheme="minorHAnsi" w:hAnsiTheme="minorHAnsi"/>
      <w:b/>
      <w:bCs/>
      <w:caps/>
      <w:sz w:val="20"/>
      <w:szCs w:val="20"/>
    </w:rPr>
  </w:style>
  <w:style w:type="character" w:styleId="Hypertextovodkaz">
    <w:name w:val="Hyperlink"/>
    <w:basedOn w:val="Standardnpsmoodstavce"/>
    <w:uiPriority w:val="99"/>
    <w:unhideWhenUsed/>
    <w:rsid w:val="00EC7AED"/>
    <w:rPr>
      <w:color w:val="0000FF" w:themeColor="hyperlink"/>
      <w:u w:val="single"/>
    </w:rPr>
  </w:style>
  <w:style w:type="paragraph" w:styleId="Obsah2">
    <w:name w:val="toc 2"/>
    <w:basedOn w:val="Normln"/>
    <w:next w:val="Normln"/>
    <w:autoRedefine/>
    <w:uiPriority w:val="39"/>
    <w:semiHidden/>
    <w:unhideWhenUsed/>
    <w:rsid w:val="00EC7AED"/>
    <w:pPr>
      <w:ind w:left="220"/>
    </w:pPr>
    <w:rPr>
      <w:rFonts w:asciiTheme="minorHAnsi" w:hAnsiTheme="minorHAnsi"/>
      <w:smallCaps/>
      <w:sz w:val="20"/>
      <w:szCs w:val="20"/>
    </w:rPr>
  </w:style>
  <w:style w:type="paragraph" w:styleId="Obsah3">
    <w:name w:val="toc 3"/>
    <w:basedOn w:val="Normln"/>
    <w:next w:val="Normln"/>
    <w:autoRedefine/>
    <w:uiPriority w:val="39"/>
    <w:semiHidden/>
    <w:unhideWhenUsed/>
    <w:rsid w:val="00EC7AED"/>
    <w:pPr>
      <w:ind w:left="440"/>
    </w:pPr>
    <w:rPr>
      <w:rFonts w:asciiTheme="minorHAnsi" w:hAnsiTheme="minorHAnsi"/>
      <w:i/>
      <w:iCs/>
      <w:sz w:val="20"/>
      <w:szCs w:val="20"/>
    </w:rPr>
  </w:style>
  <w:style w:type="paragraph" w:styleId="Obsah4">
    <w:name w:val="toc 4"/>
    <w:basedOn w:val="Normln"/>
    <w:next w:val="Normln"/>
    <w:autoRedefine/>
    <w:uiPriority w:val="39"/>
    <w:semiHidden/>
    <w:unhideWhenUsed/>
    <w:rsid w:val="00EC7AED"/>
    <w:pPr>
      <w:ind w:left="660"/>
    </w:pPr>
    <w:rPr>
      <w:rFonts w:asciiTheme="minorHAnsi" w:hAnsiTheme="minorHAnsi"/>
      <w:sz w:val="18"/>
      <w:szCs w:val="18"/>
    </w:rPr>
  </w:style>
  <w:style w:type="paragraph" w:styleId="Obsah5">
    <w:name w:val="toc 5"/>
    <w:basedOn w:val="Normln"/>
    <w:next w:val="Normln"/>
    <w:autoRedefine/>
    <w:uiPriority w:val="39"/>
    <w:semiHidden/>
    <w:unhideWhenUsed/>
    <w:rsid w:val="00EC7AED"/>
    <w:pPr>
      <w:ind w:left="880"/>
    </w:pPr>
    <w:rPr>
      <w:rFonts w:asciiTheme="minorHAnsi" w:hAnsiTheme="minorHAnsi"/>
      <w:sz w:val="18"/>
      <w:szCs w:val="18"/>
    </w:rPr>
  </w:style>
  <w:style w:type="paragraph" w:styleId="Obsah6">
    <w:name w:val="toc 6"/>
    <w:basedOn w:val="Normln"/>
    <w:next w:val="Normln"/>
    <w:autoRedefine/>
    <w:uiPriority w:val="39"/>
    <w:semiHidden/>
    <w:unhideWhenUsed/>
    <w:rsid w:val="00EC7AED"/>
    <w:pPr>
      <w:ind w:left="1100"/>
    </w:pPr>
    <w:rPr>
      <w:rFonts w:asciiTheme="minorHAnsi" w:hAnsiTheme="minorHAnsi"/>
      <w:sz w:val="18"/>
      <w:szCs w:val="18"/>
    </w:rPr>
  </w:style>
  <w:style w:type="paragraph" w:styleId="Obsah7">
    <w:name w:val="toc 7"/>
    <w:basedOn w:val="Normln"/>
    <w:next w:val="Normln"/>
    <w:autoRedefine/>
    <w:uiPriority w:val="39"/>
    <w:semiHidden/>
    <w:unhideWhenUsed/>
    <w:rsid w:val="00EC7AED"/>
    <w:pPr>
      <w:ind w:left="1320"/>
    </w:pPr>
    <w:rPr>
      <w:rFonts w:asciiTheme="minorHAnsi" w:hAnsiTheme="minorHAnsi"/>
      <w:sz w:val="18"/>
      <w:szCs w:val="18"/>
    </w:rPr>
  </w:style>
  <w:style w:type="paragraph" w:styleId="Obsah8">
    <w:name w:val="toc 8"/>
    <w:basedOn w:val="Normln"/>
    <w:next w:val="Normln"/>
    <w:autoRedefine/>
    <w:uiPriority w:val="39"/>
    <w:semiHidden/>
    <w:unhideWhenUsed/>
    <w:rsid w:val="00EC7AED"/>
    <w:pPr>
      <w:ind w:left="1540"/>
    </w:pPr>
    <w:rPr>
      <w:rFonts w:asciiTheme="minorHAnsi" w:hAnsiTheme="minorHAnsi"/>
      <w:sz w:val="18"/>
      <w:szCs w:val="18"/>
    </w:rPr>
  </w:style>
  <w:style w:type="paragraph" w:styleId="Obsah9">
    <w:name w:val="toc 9"/>
    <w:basedOn w:val="Normln"/>
    <w:next w:val="Normln"/>
    <w:autoRedefine/>
    <w:uiPriority w:val="39"/>
    <w:semiHidden/>
    <w:unhideWhenUsed/>
    <w:rsid w:val="00EC7AED"/>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CBBA-6F7C-B04F-A9C1-5E5FD2B7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1896</Words>
  <Characters>11192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Miklišová</cp:lastModifiedBy>
  <cp:revision>15</cp:revision>
  <dcterms:created xsi:type="dcterms:W3CDTF">2022-12-18T20:45:00Z</dcterms:created>
  <dcterms:modified xsi:type="dcterms:W3CDTF">2022-12-18T22:53:00Z</dcterms:modified>
</cp:coreProperties>
</file>