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C76D" w14:textId="58A4AD17" w:rsidR="00473B86" w:rsidRPr="00D301B1" w:rsidRDefault="00473B86" w:rsidP="007022FC">
      <w:pPr>
        <w:jc w:val="center"/>
        <w:rPr>
          <w:b/>
          <w:sz w:val="28"/>
          <w:szCs w:val="28"/>
          <w:lang w:val="en-GB"/>
        </w:rPr>
      </w:pPr>
      <w:r w:rsidRPr="00D301B1">
        <w:rPr>
          <w:noProof/>
          <w:lang w:val="en-GB"/>
        </w:rPr>
        <w:drawing>
          <wp:inline distT="0" distB="0" distL="0" distR="0" wp14:anchorId="40912F89" wp14:editId="1CD96EFE">
            <wp:extent cx="4419600" cy="1038225"/>
            <wp:effectExtent l="0" t="0" r="0" b="9525"/>
            <wp:docPr id="5" name="obráze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descr="Obrázok, na ktorom je text&#10;&#10;Automaticky generovaný popi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0" cy="1038225"/>
                    </a:xfrm>
                    <a:prstGeom prst="rect">
                      <a:avLst/>
                    </a:prstGeom>
                    <a:noFill/>
                    <a:ln>
                      <a:noFill/>
                    </a:ln>
                  </pic:spPr>
                </pic:pic>
              </a:graphicData>
            </a:graphic>
          </wp:inline>
        </w:drawing>
      </w:r>
    </w:p>
    <w:p w14:paraId="789F8F12" w14:textId="77777777" w:rsidR="00473B86" w:rsidRPr="00D301B1" w:rsidRDefault="00473B86" w:rsidP="007022FC">
      <w:pPr>
        <w:jc w:val="center"/>
        <w:rPr>
          <w:b/>
          <w:sz w:val="28"/>
          <w:szCs w:val="28"/>
          <w:lang w:val="en-GB"/>
        </w:rPr>
      </w:pPr>
    </w:p>
    <w:p w14:paraId="788A8B87" w14:textId="0571D740" w:rsidR="00473B86" w:rsidRPr="00D301B1" w:rsidRDefault="00473B86" w:rsidP="007022FC">
      <w:pPr>
        <w:jc w:val="center"/>
        <w:rPr>
          <w:b/>
          <w:sz w:val="28"/>
          <w:szCs w:val="28"/>
          <w:lang w:val="en-GB"/>
        </w:rPr>
      </w:pPr>
    </w:p>
    <w:p w14:paraId="7B5B6D37" w14:textId="7D79D54E" w:rsidR="00473B86" w:rsidRPr="00D301B1" w:rsidRDefault="00473B86" w:rsidP="007022FC">
      <w:pPr>
        <w:jc w:val="center"/>
        <w:rPr>
          <w:b/>
          <w:sz w:val="28"/>
          <w:szCs w:val="28"/>
          <w:lang w:val="en-GB"/>
        </w:rPr>
      </w:pPr>
    </w:p>
    <w:p w14:paraId="45F91B21" w14:textId="00929C54" w:rsidR="00473B86" w:rsidRPr="00D301B1" w:rsidRDefault="00473B86" w:rsidP="007022FC">
      <w:pPr>
        <w:jc w:val="center"/>
        <w:rPr>
          <w:b/>
          <w:sz w:val="28"/>
          <w:szCs w:val="28"/>
          <w:lang w:val="en-GB"/>
        </w:rPr>
      </w:pPr>
    </w:p>
    <w:p w14:paraId="1384061B" w14:textId="4AEAE724" w:rsidR="00473B86" w:rsidRPr="00D301B1" w:rsidRDefault="00473B86" w:rsidP="007022FC">
      <w:pPr>
        <w:jc w:val="center"/>
        <w:rPr>
          <w:b/>
          <w:sz w:val="28"/>
          <w:szCs w:val="28"/>
          <w:lang w:val="en-GB"/>
        </w:rPr>
      </w:pPr>
    </w:p>
    <w:p w14:paraId="30B2314D" w14:textId="77777777" w:rsidR="00473B86" w:rsidRPr="00D301B1" w:rsidRDefault="00473B86" w:rsidP="007022FC">
      <w:pPr>
        <w:jc w:val="center"/>
        <w:rPr>
          <w:b/>
          <w:sz w:val="28"/>
          <w:szCs w:val="28"/>
          <w:lang w:val="en-GB"/>
        </w:rPr>
      </w:pPr>
    </w:p>
    <w:p w14:paraId="04CA11D0" w14:textId="4499B541" w:rsidR="00473B86" w:rsidRDefault="00473B86" w:rsidP="007022FC">
      <w:pPr>
        <w:jc w:val="center"/>
        <w:rPr>
          <w:b/>
          <w:sz w:val="28"/>
          <w:szCs w:val="28"/>
          <w:lang w:val="en-GB"/>
        </w:rPr>
      </w:pPr>
    </w:p>
    <w:p w14:paraId="57CB5EBF" w14:textId="77777777" w:rsidR="007022FC" w:rsidRPr="00D301B1" w:rsidRDefault="007022FC" w:rsidP="007022FC">
      <w:pPr>
        <w:jc w:val="center"/>
        <w:rPr>
          <w:b/>
          <w:sz w:val="28"/>
          <w:szCs w:val="28"/>
          <w:lang w:val="en-GB"/>
        </w:rPr>
      </w:pPr>
    </w:p>
    <w:p w14:paraId="40B47484" w14:textId="5669E8E4" w:rsidR="009C6696" w:rsidRPr="00D301B1" w:rsidRDefault="0077017E" w:rsidP="007022FC">
      <w:pPr>
        <w:jc w:val="center"/>
        <w:rPr>
          <w:b/>
          <w:sz w:val="40"/>
          <w:szCs w:val="40"/>
          <w:lang w:val="en-GB"/>
        </w:rPr>
      </w:pPr>
      <w:r w:rsidRPr="00D301B1">
        <w:rPr>
          <w:b/>
          <w:sz w:val="40"/>
          <w:szCs w:val="40"/>
          <w:lang w:val="en-GB"/>
        </w:rPr>
        <w:t>Patient empowerment as an ethical approach to healthcare</w:t>
      </w:r>
    </w:p>
    <w:p w14:paraId="38186060" w14:textId="1A360BC8" w:rsidR="00473B86" w:rsidRPr="00D301B1" w:rsidRDefault="00473B86" w:rsidP="007022FC">
      <w:pPr>
        <w:jc w:val="center"/>
        <w:rPr>
          <w:b/>
          <w:sz w:val="40"/>
          <w:szCs w:val="40"/>
          <w:lang w:val="en-GB"/>
        </w:rPr>
      </w:pPr>
    </w:p>
    <w:p w14:paraId="266EC762" w14:textId="02E3B846" w:rsidR="00473B86" w:rsidRPr="00D301B1" w:rsidRDefault="00473B86" w:rsidP="007022FC">
      <w:pPr>
        <w:jc w:val="center"/>
        <w:rPr>
          <w:b/>
          <w:sz w:val="40"/>
          <w:szCs w:val="40"/>
          <w:lang w:val="en-GB"/>
        </w:rPr>
      </w:pPr>
    </w:p>
    <w:p w14:paraId="7520F559" w14:textId="0C713FB7" w:rsidR="00473B86" w:rsidRPr="00D301B1" w:rsidRDefault="00473B86" w:rsidP="007022FC">
      <w:pPr>
        <w:jc w:val="center"/>
        <w:rPr>
          <w:b/>
          <w:sz w:val="40"/>
          <w:szCs w:val="40"/>
          <w:lang w:val="en-GB"/>
        </w:rPr>
      </w:pPr>
    </w:p>
    <w:p w14:paraId="6FA5F491" w14:textId="4CA45B82" w:rsidR="00473B86" w:rsidRPr="00D301B1" w:rsidRDefault="00473B86" w:rsidP="007022FC">
      <w:pPr>
        <w:jc w:val="center"/>
        <w:rPr>
          <w:b/>
          <w:sz w:val="40"/>
          <w:szCs w:val="40"/>
          <w:lang w:val="en-GB"/>
        </w:rPr>
      </w:pPr>
    </w:p>
    <w:p w14:paraId="4AA9ECF1" w14:textId="4CF408A9" w:rsidR="00D301B1" w:rsidRDefault="00D301B1" w:rsidP="007022FC">
      <w:pPr>
        <w:rPr>
          <w:b/>
          <w:sz w:val="40"/>
          <w:szCs w:val="40"/>
          <w:lang w:val="en-GB"/>
        </w:rPr>
      </w:pPr>
    </w:p>
    <w:p w14:paraId="0AFA6DBC" w14:textId="77777777" w:rsidR="007022FC" w:rsidRPr="00D301B1" w:rsidRDefault="007022FC" w:rsidP="007022FC">
      <w:pPr>
        <w:rPr>
          <w:b/>
          <w:sz w:val="40"/>
          <w:szCs w:val="40"/>
          <w:lang w:val="en-GB"/>
        </w:rPr>
      </w:pPr>
    </w:p>
    <w:tbl>
      <w:tblPr>
        <w:tblW w:w="9741" w:type="dxa"/>
        <w:tblInd w:w="55" w:type="dxa"/>
        <w:tblCellMar>
          <w:left w:w="70" w:type="dxa"/>
          <w:right w:w="70" w:type="dxa"/>
        </w:tblCellMar>
        <w:tblLook w:val="04A0" w:firstRow="1" w:lastRow="0" w:firstColumn="1" w:lastColumn="0" w:noHBand="0" w:noVBand="1"/>
      </w:tblPr>
      <w:tblGrid>
        <w:gridCol w:w="4056"/>
        <w:gridCol w:w="5685"/>
      </w:tblGrid>
      <w:tr w:rsidR="00473B86" w:rsidRPr="00D301B1" w14:paraId="346BA8D0" w14:textId="77777777" w:rsidTr="007E3658">
        <w:trPr>
          <w:trHeight w:val="434"/>
        </w:trPr>
        <w:tc>
          <w:tcPr>
            <w:tcW w:w="4056" w:type="dxa"/>
            <w:tcBorders>
              <w:top w:val="nil"/>
              <w:left w:val="nil"/>
              <w:bottom w:val="nil"/>
              <w:right w:val="nil"/>
            </w:tcBorders>
            <w:shd w:val="clear" w:color="auto" w:fill="auto"/>
            <w:noWrap/>
            <w:vAlign w:val="bottom"/>
            <w:hideMark/>
          </w:tcPr>
          <w:p w14:paraId="144652AC" w14:textId="48FCC73A"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Field of study:</w:t>
            </w:r>
          </w:p>
        </w:tc>
        <w:tc>
          <w:tcPr>
            <w:tcW w:w="5685" w:type="dxa"/>
            <w:tcBorders>
              <w:top w:val="nil"/>
              <w:left w:val="nil"/>
              <w:bottom w:val="nil"/>
              <w:right w:val="nil"/>
            </w:tcBorders>
            <w:shd w:val="clear" w:color="auto" w:fill="auto"/>
            <w:noWrap/>
            <w:vAlign w:val="bottom"/>
            <w:hideMark/>
          </w:tcPr>
          <w:p w14:paraId="68DE54E4" w14:textId="03FA9DB4"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Management in healthcare</w:t>
            </w:r>
          </w:p>
        </w:tc>
      </w:tr>
      <w:tr w:rsidR="00473B86" w:rsidRPr="00D301B1" w14:paraId="0EDFE5EE" w14:textId="77777777" w:rsidTr="007E3658">
        <w:trPr>
          <w:trHeight w:val="434"/>
        </w:trPr>
        <w:tc>
          <w:tcPr>
            <w:tcW w:w="4056" w:type="dxa"/>
            <w:tcBorders>
              <w:top w:val="nil"/>
              <w:left w:val="nil"/>
              <w:bottom w:val="nil"/>
              <w:right w:val="nil"/>
            </w:tcBorders>
            <w:shd w:val="clear" w:color="auto" w:fill="auto"/>
            <w:noWrap/>
            <w:vAlign w:val="bottom"/>
            <w:hideMark/>
          </w:tcPr>
          <w:p w14:paraId="21380250" w14:textId="281254D3"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Academic year:</w:t>
            </w:r>
          </w:p>
        </w:tc>
        <w:tc>
          <w:tcPr>
            <w:tcW w:w="5685" w:type="dxa"/>
            <w:tcBorders>
              <w:top w:val="nil"/>
              <w:left w:val="nil"/>
              <w:bottom w:val="nil"/>
              <w:right w:val="nil"/>
            </w:tcBorders>
            <w:shd w:val="clear" w:color="auto" w:fill="auto"/>
            <w:noWrap/>
            <w:vAlign w:val="bottom"/>
            <w:hideMark/>
          </w:tcPr>
          <w:p w14:paraId="7CBD8D3A" w14:textId="77777777"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2021/2022</w:t>
            </w:r>
          </w:p>
        </w:tc>
      </w:tr>
      <w:tr w:rsidR="00473B86" w:rsidRPr="00D301B1" w14:paraId="1E41BD1A" w14:textId="77777777" w:rsidTr="007E3658">
        <w:trPr>
          <w:trHeight w:val="434"/>
        </w:trPr>
        <w:tc>
          <w:tcPr>
            <w:tcW w:w="4056" w:type="dxa"/>
            <w:tcBorders>
              <w:top w:val="nil"/>
              <w:left w:val="nil"/>
              <w:bottom w:val="nil"/>
              <w:right w:val="nil"/>
            </w:tcBorders>
            <w:shd w:val="clear" w:color="auto" w:fill="auto"/>
            <w:noWrap/>
            <w:vAlign w:val="bottom"/>
          </w:tcPr>
          <w:p w14:paraId="3E8498AE" w14:textId="2F9844E1"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Name and surname:</w:t>
            </w:r>
          </w:p>
        </w:tc>
        <w:tc>
          <w:tcPr>
            <w:tcW w:w="5685" w:type="dxa"/>
            <w:tcBorders>
              <w:top w:val="nil"/>
              <w:left w:val="nil"/>
              <w:bottom w:val="nil"/>
              <w:right w:val="nil"/>
            </w:tcBorders>
            <w:shd w:val="clear" w:color="auto" w:fill="auto"/>
            <w:noWrap/>
            <w:vAlign w:val="bottom"/>
          </w:tcPr>
          <w:p w14:paraId="7FE20E0B" w14:textId="332A8F6C" w:rsidR="00473B86" w:rsidRPr="00D301B1" w:rsidRDefault="00473B86" w:rsidP="007022FC">
            <w:pPr>
              <w:shd w:val="clear" w:color="auto" w:fill="FFFFFF"/>
              <w:ind w:right="214"/>
              <w:contextualSpacing/>
              <w:rPr>
                <w:bCs/>
                <w:color w:val="000000"/>
                <w:sz w:val="24"/>
                <w:szCs w:val="24"/>
                <w:lang w:val="en-GB"/>
              </w:rPr>
            </w:pPr>
            <w:proofErr w:type="spellStart"/>
            <w:r w:rsidRPr="00D301B1">
              <w:rPr>
                <w:bCs/>
                <w:color w:val="000000"/>
                <w:sz w:val="24"/>
                <w:szCs w:val="24"/>
                <w:lang w:val="en-GB"/>
              </w:rPr>
              <w:t>Bc</w:t>
            </w:r>
            <w:proofErr w:type="spellEnd"/>
            <w:r w:rsidRPr="00D301B1">
              <w:rPr>
                <w:bCs/>
                <w:color w:val="000000"/>
                <w:sz w:val="24"/>
                <w:szCs w:val="24"/>
                <w:lang w:val="en-GB"/>
              </w:rPr>
              <w:t>. René Molnár</w:t>
            </w:r>
            <w:r w:rsidR="00D301B1" w:rsidRPr="00D301B1">
              <w:rPr>
                <w:bCs/>
                <w:color w:val="000000"/>
                <w:sz w:val="24"/>
                <w:szCs w:val="24"/>
                <w:lang w:val="en-GB"/>
              </w:rPr>
              <w:t xml:space="preserve"> (M20872)</w:t>
            </w:r>
          </w:p>
        </w:tc>
      </w:tr>
      <w:tr w:rsidR="00473B86" w:rsidRPr="00D301B1" w14:paraId="6060ECEB" w14:textId="77777777" w:rsidTr="007E3658">
        <w:trPr>
          <w:trHeight w:val="434"/>
        </w:trPr>
        <w:tc>
          <w:tcPr>
            <w:tcW w:w="4056" w:type="dxa"/>
            <w:tcBorders>
              <w:top w:val="nil"/>
              <w:left w:val="nil"/>
              <w:bottom w:val="nil"/>
              <w:right w:val="nil"/>
            </w:tcBorders>
            <w:shd w:val="clear" w:color="auto" w:fill="auto"/>
            <w:noWrap/>
            <w:vAlign w:val="bottom"/>
            <w:hideMark/>
          </w:tcPr>
          <w:p w14:paraId="5B0040B9" w14:textId="77C30B42"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Subject:</w:t>
            </w:r>
          </w:p>
        </w:tc>
        <w:tc>
          <w:tcPr>
            <w:tcW w:w="5685" w:type="dxa"/>
            <w:tcBorders>
              <w:top w:val="nil"/>
              <w:left w:val="nil"/>
              <w:bottom w:val="nil"/>
              <w:right w:val="nil"/>
            </w:tcBorders>
            <w:shd w:val="clear" w:color="auto" w:fill="auto"/>
            <w:noWrap/>
            <w:vAlign w:val="bottom"/>
            <w:hideMark/>
          </w:tcPr>
          <w:p w14:paraId="33BFCE7A" w14:textId="4E3473E9" w:rsidR="00473B86" w:rsidRPr="00D301B1" w:rsidRDefault="00473B86" w:rsidP="007022FC">
            <w:pPr>
              <w:shd w:val="clear" w:color="auto" w:fill="FFFFFF"/>
              <w:ind w:right="214"/>
              <w:contextualSpacing/>
              <w:rPr>
                <w:bCs/>
                <w:color w:val="000000"/>
                <w:sz w:val="24"/>
                <w:szCs w:val="24"/>
                <w:lang w:val="en-GB"/>
              </w:rPr>
            </w:pPr>
            <w:r w:rsidRPr="00D301B1">
              <w:rPr>
                <w:bCs/>
                <w:color w:val="000000"/>
                <w:sz w:val="24"/>
                <w:szCs w:val="24"/>
                <w:lang w:val="en-GB"/>
              </w:rPr>
              <w:t>Healthcare Ethics</w:t>
            </w:r>
          </w:p>
        </w:tc>
      </w:tr>
      <w:tr w:rsidR="00473B86" w:rsidRPr="00D301B1" w14:paraId="01061DFE" w14:textId="77777777" w:rsidTr="007E3658">
        <w:trPr>
          <w:trHeight w:val="434"/>
        </w:trPr>
        <w:tc>
          <w:tcPr>
            <w:tcW w:w="4056" w:type="dxa"/>
            <w:tcBorders>
              <w:top w:val="nil"/>
              <w:left w:val="nil"/>
              <w:bottom w:val="nil"/>
              <w:right w:val="nil"/>
            </w:tcBorders>
            <w:shd w:val="clear" w:color="auto" w:fill="auto"/>
            <w:noWrap/>
            <w:vAlign w:val="bottom"/>
            <w:hideMark/>
          </w:tcPr>
          <w:p w14:paraId="016DE1F8" w14:textId="4450758D" w:rsidR="00473B86" w:rsidRPr="00D301B1" w:rsidRDefault="007022FC" w:rsidP="007022FC">
            <w:pPr>
              <w:shd w:val="clear" w:color="auto" w:fill="FFFFFF"/>
              <w:ind w:right="214"/>
              <w:contextualSpacing/>
              <w:rPr>
                <w:bCs/>
                <w:color w:val="000000"/>
                <w:sz w:val="24"/>
                <w:szCs w:val="24"/>
                <w:lang w:val="en-GB"/>
              </w:rPr>
            </w:pPr>
            <w:r>
              <w:br w:type="page"/>
            </w:r>
            <w:r w:rsidR="00D301B1">
              <w:rPr>
                <w:bCs/>
                <w:color w:val="000000"/>
                <w:sz w:val="24"/>
                <w:szCs w:val="24"/>
                <w:lang w:val="en-GB"/>
              </w:rPr>
              <w:t>Teacher</w:t>
            </w:r>
            <w:r w:rsidR="00473B86" w:rsidRPr="00D301B1">
              <w:rPr>
                <w:bCs/>
                <w:color w:val="000000"/>
                <w:sz w:val="24"/>
                <w:szCs w:val="24"/>
                <w:lang w:val="en-GB"/>
              </w:rPr>
              <w:t>:</w:t>
            </w:r>
          </w:p>
        </w:tc>
        <w:tc>
          <w:tcPr>
            <w:tcW w:w="5685" w:type="dxa"/>
            <w:tcBorders>
              <w:top w:val="nil"/>
              <w:left w:val="nil"/>
              <w:bottom w:val="nil"/>
              <w:right w:val="nil"/>
            </w:tcBorders>
            <w:shd w:val="clear" w:color="auto" w:fill="auto"/>
            <w:noWrap/>
            <w:vAlign w:val="bottom"/>
            <w:hideMark/>
          </w:tcPr>
          <w:p w14:paraId="6F829E77" w14:textId="0FA9F78F" w:rsidR="00473B86" w:rsidRPr="00D301B1" w:rsidRDefault="00D301B1" w:rsidP="007022FC">
            <w:pPr>
              <w:shd w:val="clear" w:color="auto" w:fill="FFFFFF"/>
              <w:ind w:right="214"/>
              <w:contextualSpacing/>
              <w:rPr>
                <w:bCs/>
                <w:color w:val="000000"/>
                <w:sz w:val="24"/>
                <w:szCs w:val="24"/>
                <w:lang w:val="en-GB"/>
              </w:rPr>
            </w:pPr>
            <w:r w:rsidRPr="00D301B1">
              <w:rPr>
                <w:bCs/>
                <w:color w:val="000000"/>
                <w:sz w:val="24"/>
                <w:szCs w:val="24"/>
                <w:lang w:val="en-GB"/>
              </w:rPr>
              <w:t xml:space="preserve">doc. Ing. Alena </w:t>
            </w:r>
            <w:proofErr w:type="spellStart"/>
            <w:r w:rsidRPr="00D301B1">
              <w:rPr>
                <w:bCs/>
                <w:color w:val="000000"/>
                <w:sz w:val="24"/>
                <w:szCs w:val="24"/>
                <w:lang w:val="en-GB"/>
              </w:rPr>
              <w:t>Klapalová</w:t>
            </w:r>
            <w:proofErr w:type="spellEnd"/>
            <w:r w:rsidRPr="00D301B1">
              <w:rPr>
                <w:bCs/>
                <w:color w:val="000000"/>
                <w:sz w:val="24"/>
                <w:szCs w:val="24"/>
                <w:lang w:val="en-GB"/>
              </w:rPr>
              <w:t>, Ph.D.</w:t>
            </w:r>
          </w:p>
        </w:tc>
      </w:tr>
    </w:tbl>
    <w:p w14:paraId="29C92FA5" w14:textId="77777777" w:rsidR="007022FC" w:rsidRDefault="007022FC">
      <w:pPr>
        <w:rPr>
          <w:b/>
          <w:sz w:val="28"/>
          <w:szCs w:val="28"/>
          <w:lang w:val="en-GB"/>
        </w:rPr>
      </w:pPr>
      <w:r>
        <w:rPr>
          <w:b/>
          <w:sz w:val="28"/>
          <w:szCs w:val="28"/>
          <w:lang w:val="en-GB"/>
        </w:rPr>
        <w:br w:type="page"/>
      </w:r>
    </w:p>
    <w:p w14:paraId="632D1D85" w14:textId="472D23F4" w:rsidR="0030460A" w:rsidRPr="00D301B1" w:rsidRDefault="00281C0B" w:rsidP="004F5B48">
      <w:pPr>
        <w:rPr>
          <w:b/>
          <w:sz w:val="28"/>
          <w:szCs w:val="28"/>
          <w:lang w:val="en-GB"/>
        </w:rPr>
      </w:pPr>
      <w:r w:rsidRPr="00D301B1">
        <w:rPr>
          <w:b/>
          <w:sz w:val="28"/>
          <w:szCs w:val="28"/>
          <w:lang w:val="en-GB"/>
        </w:rPr>
        <w:lastRenderedPageBreak/>
        <w:t>Introduction</w:t>
      </w:r>
    </w:p>
    <w:p w14:paraId="6D62DB5A" w14:textId="49E1B44C" w:rsidR="007658B9" w:rsidRPr="007658B9" w:rsidRDefault="007658B9" w:rsidP="007658B9">
      <w:pPr>
        <w:jc w:val="both"/>
        <w:rPr>
          <w:iCs/>
          <w:sz w:val="24"/>
          <w:szCs w:val="24"/>
          <w:lang w:val="en-GB"/>
        </w:rPr>
      </w:pPr>
      <w:r w:rsidRPr="007658B9">
        <w:rPr>
          <w:iCs/>
          <w:sz w:val="24"/>
          <w:szCs w:val="24"/>
          <w:lang w:val="en-GB"/>
        </w:rPr>
        <w:t>Ethics has accompanied medicine since its antique origins</w:t>
      </w:r>
      <w:r w:rsidR="00BF6B5D">
        <w:rPr>
          <w:iCs/>
          <w:sz w:val="24"/>
          <w:szCs w:val="24"/>
          <w:lang w:val="en-GB"/>
        </w:rPr>
        <w:t>.</w:t>
      </w:r>
      <w:r w:rsidRPr="007658B9">
        <w:rPr>
          <w:iCs/>
          <w:sz w:val="24"/>
          <w:szCs w:val="24"/>
          <w:lang w:val="en-GB"/>
        </w:rPr>
        <w:t xml:space="preserve"> </w:t>
      </w:r>
      <w:r w:rsidR="00BF6B5D">
        <w:rPr>
          <w:iCs/>
          <w:sz w:val="24"/>
          <w:szCs w:val="24"/>
          <w:lang w:val="en-GB"/>
        </w:rPr>
        <w:t>Nowadays, it</w:t>
      </w:r>
      <w:r w:rsidRPr="007658B9">
        <w:rPr>
          <w:iCs/>
          <w:sz w:val="24"/>
          <w:szCs w:val="24"/>
          <w:lang w:val="en-GB"/>
        </w:rPr>
        <w:t xml:space="preserve"> is often substituted for morality both in everyday language and professional literature. Ethics is a conscious response to morality. It critically examines value attitudes, norms, and principles to evaluate a given action and its assumptions. Ethics as a philosophical discipline is the science of moral action, and it does not justify the rightness of action by referenc</w:t>
      </w:r>
      <w:r w:rsidR="0086370C">
        <w:rPr>
          <w:iCs/>
          <w:sz w:val="24"/>
          <w:szCs w:val="24"/>
          <w:lang w:val="en-GB"/>
        </w:rPr>
        <w:t>ing</w:t>
      </w:r>
      <w:r w:rsidRPr="007658B9">
        <w:rPr>
          <w:iCs/>
          <w:sz w:val="24"/>
          <w:szCs w:val="24"/>
          <w:lang w:val="en-GB"/>
        </w:rPr>
        <w:t xml:space="preserve"> to religious authority, tradition, or other institutions. The above is true of ethics in healthcare, and its specificity is </w:t>
      </w:r>
      <w:proofErr w:type="gramStart"/>
      <w:r w:rsidRPr="007658B9">
        <w:rPr>
          <w:iCs/>
          <w:sz w:val="24"/>
          <w:szCs w:val="24"/>
          <w:lang w:val="en-GB"/>
        </w:rPr>
        <w:t>due to the fact that</w:t>
      </w:r>
      <w:proofErr w:type="gramEnd"/>
      <w:r w:rsidRPr="007658B9">
        <w:rPr>
          <w:iCs/>
          <w:sz w:val="24"/>
          <w:szCs w:val="24"/>
          <w:lang w:val="en-GB"/>
        </w:rPr>
        <w:t xml:space="preserve"> it relates to medicine and the practice of the medical profession (</w:t>
      </w:r>
      <w:proofErr w:type="spellStart"/>
      <w:r w:rsidRPr="007658B9">
        <w:rPr>
          <w:iCs/>
          <w:sz w:val="24"/>
          <w:szCs w:val="24"/>
          <w:lang w:val="en-GB"/>
        </w:rPr>
        <w:t>Kuře</w:t>
      </w:r>
      <w:proofErr w:type="spellEnd"/>
      <w:r w:rsidRPr="007658B9">
        <w:rPr>
          <w:iCs/>
          <w:sz w:val="24"/>
          <w:szCs w:val="24"/>
          <w:lang w:val="en-GB"/>
        </w:rPr>
        <w:t xml:space="preserve">, 2018). </w:t>
      </w:r>
    </w:p>
    <w:p w14:paraId="04860E4D" w14:textId="173BF993" w:rsidR="007658B9" w:rsidRPr="007658B9" w:rsidRDefault="007658B9" w:rsidP="007658B9">
      <w:pPr>
        <w:jc w:val="both"/>
        <w:rPr>
          <w:iCs/>
          <w:sz w:val="24"/>
          <w:szCs w:val="24"/>
          <w:lang w:val="en-GB"/>
        </w:rPr>
      </w:pPr>
      <w:r w:rsidRPr="007658B9">
        <w:rPr>
          <w:iCs/>
          <w:sz w:val="24"/>
          <w:szCs w:val="24"/>
          <w:lang w:val="en-GB"/>
        </w:rPr>
        <w:t xml:space="preserve">Patient-centred healthcare is becoming a priority for modern healthcare facilities. The relationship between a patient and a doctor is undergoing a fundamental </w:t>
      </w:r>
      <w:r w:rsidR="0086370C">
        <w:rPr>
          <w:iCs/>
          <w:sz w:val="24"/>
          <w:szCs w:val="24"/>
          <w:lang w:val="en-GB"/>
        </w:rPr>
        <w:t>shift</w:t>
      </w:r>
      <w:r w:rsidRPr="007658B9">
        <w:rPr>
          <w:iCs/>
          <w:sz w:val="24"/>
          <w:szCs w:val="24"/>
          <w:lang w:val="en-GB"/>
        </w:rPr>
        <w:t xml:space="preserve">. The patient moves from a </w:t>
      </w:r>
      <w:r w:rsidR="000649CF">
        <w:rPr>
          <w:iCs/>
          <w:sz w:val="24"/>
          <w:szCs w:val="24"/>
          <w:lang w:val="en-GB"/>
        </w:rPr>
        <w:t xml:space="preserve">more </w:t>
      </w:r>
      <w:r w:rsidRPr="007658B9">
        <w:rPr>
          <w:iCs/>
          <w:sz w:val="24"/>
          <w:szCs w:val="24"/>
          <w:lang w:val="en-GB"/>
        </w:rPr>
        <w:t>passive position to an active one in the process of taking care of his health. The development of technology, especially the Internet, has brought the so-called patient 2.0, who searches for health information online. He seeks this information to deepen his knowledge of his disease and obtain a second opinion, especially when he is not satisfied with the information provided by the doctor (</w:t>
      </w:r>
      <w:proofErr w:type="spellStart"/>
      <w:r w:rsidRPr="007658B9">
        <w:rPr>
          <w:iCs/>
          <w:sz w:val="24"/>
          <w:szCs w:val="24"/>
          <w:lang w:val="en-GB"/>
        </w:rPr>
        <w:t>Buccoliero</w:t>
      </w:r>
      <w:proofErr w:type="spellEnd"/>
      <w:r w:rsidRPr="007658B9">
        <w:rPr>
          <w:iCs/>
          <w:sz w:val="24"/>
          <w:szCs w:val="24"/>
          <w:lang w:val="en-GB"/>
        </w:rPr>
        <w:t xml:space="preserve"> et al., 2016). With the development of social networks, especially Facebook, the so-called patient 3.0, considered an equal partner of the medical staff, is also being mentioned. These patients use social networks to search for and communicate with patients with similar illnesses or experiences (</w:t>
      </w:r>
      <w:proofErr w:type="spellStart"/>
      <w:r w:rsidRPr="007658B9">
        <w:rPr>
          <w:iCs/>
          <w:sz w:val="24"/>
          <w:szCs w:val="24"/>
          <w:lang w:val="en-GB"/>
        </w:rPr>
        <w:t>Clemensen</w:t>
      </w:r>
      <w:proofErr w:type="spellEnd"/>
      <w:r w:rsidRPr="007658B9">
        <w:rPr>
          <w:iCs/>
          <w:sz w:val="24"/>
          <w:szCs w:val="24"/>
          <w:lang w:val="en-GB"/>
        </w:rPr>
        <w:t xml:space="preserve"> et al., 2016). The term Health 2.0 or Medicine 2.0 is also used in this context, which represents a shift to more personal and participatory healthcare (Stump, Zilch &amp; </w:t>
      </w:r>
      <w:proofErr w:type="spellStart"/>
      <w:r w:rsidRPr="007658B9">
        <w:rPr>
          <w:iCs/>
          <w:sz w:val="24"/>
          <w:szCs w:val="24"/>
          <w:lang w:val="en-GB"/>
        </w:rPr>
        <w:t>Coustasse</w:t>
      </w:r>
      <w:proofErr w:type="spellEnd"/>
      <w:r w:rsidRPr="007658B9">
        <w:rPr>
          <w:iCs/>
          <w:sz w:val="24"/>
          <w:szCs w:val="24"/>
          <w:lang w:val="en-GB"/>
        </w:rPr>
        <w:t>, 2012). Patients who sought information online and then had the opportunity to consult with their physician were more satisfied with the chosen therapy. This approach facilitates the choice of therapy that the patient prefers (</w:t>
      </w:r>
      <w:proofErr w:type="spellStart"/>
      <w:r w:rsidRPr="007658B9">
        <w:rPr>
          <w:iCs/>
          <w:sz w:val="24"/>
          <w:szCs w:val="24"/>
          <w:lang w:val="en-GB"/>
        </w:rPr>
        <w:t>Zoghlami</w:t>
      </w:r>
      <w:proofErr w:type="spellEnd"/>
      <w:r w:rsidRPr="007658B9">
        <w:rPr>
          <w:iCs/>
          <w:sz w:val="24"/>
          <w:szCs w:val="24"/>
          <w:lang w:val="en-GB"/>
        </w:rPr>
        <w:t xml:space="preserve">, </w:t>
      </w:r>
      <w:proofErr w:type="spellStart"/>
      <w:r w:rsidRPr="007658B9">
        <w:rPr>
          <w:iCs/>
          <w:sz w:val="24"/>
          <w:szCs w:val="24"/>
          <w:lang w:val="en-GB"/>
        </w:rPr>
        <w:t>Ayeb</w:t>
      </w:r>
      <w:proofErr w:type="spellEnd"/>
      <w:r w:rsidRPr="007658B9">
        <w:rPr>
          <w:iCs/>
          <w:sz w:val="24"/>
          <w:szCs w:val="24"/>
          <w:lang w:val="en-GB"/>
        </w:rPr>
        <w:t xml:space="preserve"> &amp; </w:t>
      </w:r>
      <w:proofErr w:type="spellStart"/>
      <w:r w:rsidRPr="007658B9">
        <w:rPr>
          <w:iCs/>
          <w:sz w:val="24"/>
          <w:szCs w:val="24"/>
          <w:lang w:val="en-GB"/>
        </w:rPr>
        <w:t>Rached</w:t>
      </w:r>
      <w:proofErr w:type="spellEnd"/>
      <w:r w:rsidRPr="007658B9">
        <w:rPr>
          <w:iCs/>
          <w:sz w:val="24"/>
          <w:szCs w:val="24"/>
          <w:lang w:val="en-GB"/>
        </w:rPr>
        <w:t>, 2019). The increased connectivity and better information enable patient empowerment (</w:t>
      </w:r>
      <w:proofErr w:type="spellStart"/>
      <w:r w:rsidRPr="007658B9">
        <w:rPr>
          <w:iCs/>
          <w:sz w:val="24"/>
          <w:szCs w:val="24"/>
          <w:lang w:val="en-GB"/>
        </w:rPr>
        <w:t>Buccoliero</w:t>
      </w:r>
      <w:proofErr w:type="spellEnd"/>
      <w:r w:rsidRPr="007658B9">
        <w:rPr>
          <w:iCs/>
          <w:sz w:val="24"/>
          <w:szCs w:val="24"/>
          <w:lang w:val="en-GB"/>
        </w:rPr>
        <w:t xml:space="preserve"> et al., 2016), which can support a healthier lifestyle and improve the patient's ability to manage complications associated with the disease (</w:t>
      </w:r>
      <w:proofErr w:type="spellStart"/>
      <w:r w:rsidRPr="007658B9">
        <w:rPr>
          <w:iCs/>
          <w:sz w:val="24"/>
          <w:szCs w:val="24"/>
          <w:lang w:val="en-GB"/>
        </w:rPr>
        <w:t>Zoghlami</w:t>
      </w:r>
      <w:proofErr w:type="spellEnd"/>
      <w:r w:rsidRPr="007658B9">
        <w:rPr>
          <w:iCs/>
          <w:sz w:val="24"/>
          <w:szCs w:val="24"/>
          <w:lang w:val="en-GB"/>
        </w:rPr>
        <w:t xml:space="preserve">, </w:t>
      </w:r>
      <w:proofErr w:type="spellStart"/>
      <w:r w:rsidRPr="007658B9">
        <w:rPr>
          <w:iCs/>
          <w:sz w:val="24"/>
          <w:szCs w:val="24"/>
          <w:lang w:val="en-GB"/>
        </w:rPr>
        <w:t>Ayeb</w:t>
      </w:r>
      <w:proofErr w:type="spellEnd"/>
      <w:r w:rsidRPr="007658B9">
        <w:rPr>
          <w:iCs/>
          <w:sz w:val="24"/>
          <w:szCs w:val="24"/>
          <w:lang w:val="en-GB"/>
        </w:rPr>
        <w:t xml:space="preserve"> &amp; </w:t>
      </w:r>
      <w:proofErr w:type="spellStart"/>
      <w:r w:rsidRPr="007658B9">
        <w:rPr>
          <w:iCs/>
          <w:sz w:val="24"/>
          <w:szCs w:val="24"/>
          <w:lang w:val="en-GB"/>
        </w:rPr>
        <w:t>Rached</w:t>
      </w:r>
      <w:proofErr w:type="spellEnd"/>
      <w:r w:rsidRPr="007658B9">
        <w:rPr>
          <w:iCs/>
          <w:sz w:val="24"/>
          <w:szCs w:val="24"/>
          <w:lang w:val="en-GB"/>
        </w:rPr>
        <w:t>, 2019).</w:t>
      </w:r>
    </w:p>
    <w:p w14:paraId="14799779" w14:textId="6911DA27" w:rsidR="007658B9" w:rsidRDefault="007658B9" w:rsidP="007658B9">
      <w:pPr>
        <w:jc w:val="both"/>
        <w:rPr>
          <w:iCs/>
          <w:sz w:val="24"/>
          <w:szCs w:val="24"/>
          <w:lang w:val="en-GB"/>
        </w:rPr>
      </w:pPr>
      <w:r w:rsidRPr="007658B9">
        <w:rPr>
          <w:iCs/>
          <w:sz w:val="24"/>
          <w:szCs w:val="24"/>
          <w:lang w:val="en-GB"/>
        </w:rPr>
        <w:t>The purpose of this essay is to present the importance of the concept of patient empowerment, which can be seen as part of an ethical approach to healthcare. Such an approach is based on the idea that the patient should also have the right to equal status with healthcare professionals from an ethical point of view.</w:t>
      </w:r>
    </w:p>
    <w:p w14:paraId="7AE77D4E" w14:textId="77777777" w:rsidR="00524D73" w:rsidRPr="00D301B1" w:rsidRDefault="00524D73" w:rsidP="004F5B48">
      <w:pPr>
        <w:jc w:val="both"/>
        <w:rPr>
          <w:iCs/>
          <w:sz w:val="24"/>
          <w:szCs w:val="24"/>
          <w:lang w:val="en-GB"/>
        </w:rPr>
      </w:pPr>
    </w:p>
    <w:p w14:paraId="71E3F826" w14:textId="77777777" w:rsidR="005402A1" w:rsidRDefault="0077017E" w:rsidP="004F5B48">
      <w:pPr>
        <w:rPr>
          <w:sz w:val="24"/>
          <w:szCs w:val="24"/>
          <w:lang w:val="en-GB"/>
        </w:rPr>
      </w:pPr>
      <w:r w:rsidRPr="00D301B1">
        <w:rPr>
          <w:sz w:val="24"/>
          <w:szCs w:val="24"/>
          <w:lang w:val="en-GB"/>
        </w:rPr>
        <w:br w:type="page"/>
      </w:r>
    </w:p>
    <w:p w14:paraId="780C0F79" w14:textId="329C1466" w:rsidR="005402A1" w:rsidRDefault="005402A1" w:rsidP="004F5B48">
      <w:pPr>
        <w:rPr>
          <w:b/>
          <w:bCs/>
          <w:sz w:val="28"/>
          <w:szCs w:val="28"/>
          <w:lang w:val="en-GB"/>
        </w:rPr>
      </w:pPr>
      <w:r>
        <w:rPr>
          <w:b/>
          <w:bCs/>
          <w:sz w:val="28"/>
          <w:szCs w:val="28"/>
          <w:lang w:val="en-GB"/>
        </w:rPr>
        <w:lastRenderedPageBreak/>
        <w:t>Text of the essay</w:t>
      </w:r>
    </w:p>
    <w:p w14:paraId="5596226A" w14:textId="51B3C151" w:rsidR="00D777DD" w:rsidRPr="005402A1" w:rsidRDefault="00D777DD" w:rsidP="004F5B48">
      <w:pPr>
        <w:rPr>
          <w:lang w:val="en-GB"/>
        </w:rPr>
      </w:pPr>
      <w:r w:rsidRPr="005402A1">
        <w:rPr>
          <w:b/>
          <w:bCs/>
          <w:sz w:val="24"/>
          <w:szCs w:val="24"/>
          <w:lang w:val="en-GB"/>
        </w:rPr>
        <w:t>Patient empowerment and ethics</w:t>
      </w:r>
    </w:p>
    <w:p w14:paraId="21CA7FFC" w14:textId="32B3E7F2" w:rsidR="009C6E61" w:rsidRPr="009C6E61" w:rsidRDefault="009C6E61" w:rsidP="009C6E61">
      <w:pPr>
        <w:jc w:val="both"/>
        <w:rPr>
          <w:sz w:val="24"/>
          <w:szCs w:val="24"/>
          <w:lang w:val="en-GB"/>
        </w:rPr>
      </w:pPr>
      <w:r w:rsidRPr="009C6E61">
        <w:rPr>
          <w:sz w:val="24"/>
          <w:szCs w:val="24"/>
          <w:lang w:val="en-GB"/>
        </w:rPr>
        <w:t>Ethical issues are critical to the sustainable development of healthy behaviours, practices, and policies that promote and maintain health</w:t>
      </w:r>
      <w:r w:rsidR="000649CF">
        <w:rPr>
          <w:sz w:val="24"/>
          <w:szCs w:val="24"/>
          <w:lang w:val="en-GB"/>
        </w:rPr>
        <w:t>y lifestyle</w:t>
      </w:r>
      <w:r w:rsidRPr="009C6E61">
        <w:rPr>
          <w:sz w:val="24"/>
          <w:szCs w:val="24"/>
          <w:lang w:val="en-GB"/>
        </w:rPr>
        <w:t>. This has long been recognised in the context of the challenges of the doctor-patient relationship and is increasingly relevant to public health programmes. It is argued that the best-known representations of public health ethics in their current form do not serve participation initiatives well. Citizens (as actual or potential patients and members of the public) need to be better supported in identifying and addressing the many value-based challenges they face in engaging in healthcare. This approach is fundamental when the issues under discussion concern individual autonomy and choice. If the potential of private and public participation in their health is to be harnessed, developing a healthcare ethic is necessary (Williamson, 2014).</w:t>
      </w:r>
    </w:p>
    <w:p w14:paraId="709C9AC5" w14:textId="6F9DA4C3" w:rsidR="009C6E61" w:rsidRPr="009C6E61" w:rsidRDefault="009C6E61" w:rsidP="009C6E61">
      <w:pPr>
        <w:jc w:val="both"/>
        <w:rPr>
          <w:sz w:val="24"/>
          <w:szCs w:val="24"/>
          <w:lang w:val="en-GB"/>
        </w:rPr>
      </w:pPr>
      <w:r w:rsidRPr="009C6E61">
        <w:rPr>
          <w:sz w:val="24"/>
          <w:szCs w:val="24"/>
          <w:lang w:val="en-GB"/>
        </w:rPr>
        <w:t>Patient empowerment is intended to offer patients more control and autonomy in their healthcare and decisions about their therapy (</w:t>
      </w:r>
      <w:proofErr w:type="spellStart"/>
      <w:r w:rsidRPr="009C6E61">
        <w:rPr>
          <w:sz w:val="24"/>
          <w:szCs w:val="24"/>
          <w:lang w:val="en-GB"/>
        </w:rPr>
        <w:t>Ayed</w:t>
      </w:r>
      <w:proofErr w:type="spellEnd"/>
      <w:r w:rsidRPr="009C6E61">
        <w:rPr>
          <w:sz w:val="24"/>
          <w:szCs w:val="24"/>
          <w:lang w:val="en-GB"/>
        </w:rPr>
        <w:t xml:space="preserve"> and </w:t>
      </w:r>
      <w:proofErr w:type="spellStart"/>
      <w:r w:rsidRPr="009C6E61">
        <w:rPr>
          <w:sz w:val="24"/>
          <w:szCs w:val="24"/>
          <w:lang w:val="en-GB"/>
        </w:rPr>
        <w:t>Aoud</w:t>
      </w:r>
      <w:proofErr w:type="spellEnd"/>
      <w:r w:rsidRPr="009C6E61">
        <w:rPr>
          <w:sz w:val="24"/>
          <w:szCs w:val="24"/>
          <w:lang w:val="en-GB"/>
        </w:rPr>
        <w:t>, 2017). The position of patients is undergoing a fundamental change (Griffiths et al., 2012). The Internet provides better access to health information. At the same time, the increase in online support groups and a rise in spending on alternative therapy signal the patient's transition to an active role in their healthcare (</w:t>
      </w:r>
      <w:proofErr w:type="spellStart"/>
      <w:r w:rsidRPr="009C6E61">
        <w:rPr>
          <w:sz w:val="24"/>
          <w:szCs w:val="24"/>
          <w:lang w:val="en-GB"/>
        </w:rPr>
        <w:t>Ouschan</w:t>
      </w:r>
      <w:proofErr w:type="spellEnd"/>
      <w:r w:rsidRPr="009C6E61">
        <w:rPr>
          <w:sz w:val="24"/>
          <w:szCs w:val="24"/>
          <w:lang w:val="en-GB"/>
        </w:rPr>
        <w:t>, Sweeney &amp; Johnson, 2006). The demand for better information and increased patient rights is apparent and points to the importance of the patient's opinion, which the physician should consider when deciding on patient's therapy (</w:t>
      </w:r>
      <w:proofErr w:type="spellStart"/>
      <w:r w:rsidRPr="009C6E61">
        <w:rPr>
          <w:sz w:val="24"/>
          <w:szCs w:val="24"/>
          <w:lang w:val="en-GB"/>
        </w:rPr>
        <w:t>Zoghlami</w:t>
      </w:r>
      <w:proofErr w:type="spellEnd"/>
      <w:r w:rsidRPr="009C6E61">
        <w:rPr>
          <w:sz w:val="24"/>
          <w:szCs w:val="24"/>
          <w:lang w:val="en-GB"/>
        </w:rPr>
        <w:t xml:space="preserve">, </w:t>
      </w:r>
      <w:proofErr w:type="spellStart"/>
      <w:r w:rsidRPr="009C6E61">
        <w:rPr>
          <w:sz w:val="24"/>
          <w:szCs w:val="24"/>
          <w:lang w:val="en-GB"/>
        </w:rPr>
        <w:t>Ayeb</w:t>
      </w:r>
      <w:proofErr w:type="spellEnd"/>
      <w:r w:rsidRPr="009C6E61">
        <w:rPr>
          <w:sz w:val="24"/>
          <w:szCs w:val="24"/>
          <w:lang w:val="en-GB"/>
        </w:rPr>
        <w:t xml:space="preserve"> &amp; </w:t>
      </w:r>
      <w:proofErr w:type="spellStart"/>
      <w:r w:rsidRPr="009C6E61">
        <w:rPr>
          <w:sz w:val="24"/>
          <w:szCs w:val="24"/>
          <w:lang w:val="en-GB"/>
        </w:rPr>
        <w:t>Rached</w:t>
      </w:r>
      <w:proofErr w:type="spellEnd"/>
      <w:r w:rsidRPr="009C6E61">
        <w:rPr>
          <w:sz w:val="24"/>
          <w:szCs w:val="24"/>
          <w:lang w:val="en-GB"/>
        </w:rPr>
        <w:t xml:space="preserve">, 2019). </w:t>
      </w:r>
    </w:p>
    <w:p w14:paraId="3D7E0FBF" w14:textId="79FF52E7" w:rsidR="009C6E61" w:rsidRDefault="009C6E61" w:rsidP="009C6E61">
      <w:pPr>
        <w:jc w:val="both"/>
        <w:rPr>
          <w:sz w:val="24"/>
          <w:szCs w:val="24"/>
          <w:lang w:val="en-GB"/>
        </w:rPr>
      </w:pPr>
      <w:r w:rsidRPr="009C6E61">
        <w:rPr>
          <w:sz w:val="24"/>
          <w:szCs w:val="24"/>
          <w:lang w:val="en-GB"/>
        </w:rPr>
        <w:t xml:space="preserve">It is possible to define patient empowerment as a process that helps people gain control of their own lives and increases their ability to act on </w:t>
      </w:r>
      <w:proofErr w:type="gramStart"/>
      <w:r w:rsidRPr="009C6E61">
        <w:rPr>
          <w:sz w:val="24"/>
          <w:szCs w:val="24"/>
          <w:lang w:val="en-GB"/>
        </w:rPr>
        <w:t>issues</w:t>
      </w:r>
      <w:proofErr w:type="gramEnd"/>
      <w:r w:rsidRPr="009C6E61">
        <w:rPr>
          <w:sz w:val="24"/>
          <w:szCs w:val="24"/>
          <w:lang w:val="en-GB"/>
        </w:rPr>
        <w:t xml:space="preserve"> they consider essential (</w:t>
      </w:r>
      <w:proofErr w:type="spellStart"/>
      <w:r w:rsidRPr="009C6E61">
        <w:rPr>
          <w:sz w:val="24"/>
          <w:szCs w:val="24"/>
          <w:lang w:val="en-GB"/>
        </w:rPr>
        <w:t>Daruwalla</w:t>
      </w:r>
      <w:proofErr w:type="spellEnd"/>
      <w:r w:rsidRPr="009C6E61">
        <w:rPr>
          <w:sz w:val="24"/>
          <w:szCs w:val="24"/>
          <w:lang w:val="en-GB"/>
        </w:rPr>
        <w:t xml:space="preserve"> et al., 2019). Empowerment is proposed in order to make patient therapy more effective and at the same time to help with voluntary behaviour change. It enables patients to develop knowledge, skills, and abilities, strengthen dialogue and increase autonomy to control the determinants of their quality of life (</w:t>
      </w:r>
      <w:proofErr w:type="spellStart"/>
      <w:r w:rsidRPr="009C6E61">
        <w:rPr>
          <w:sz w:val="24"/>
          <w:szCs w:val="24"/>
          <w:lang w:val="en-GB"/>
        </w:rPr>
        <w:t>Ayed</w:t>
      </w:r>
      <w:proofErr w:type="spellEnd"/>
      <w:r w:rsidRPr="009C6E61">
        <w:rPr>
          <w:sz w:val="24"/>
          <w:szCs w:val="24"/>
          <w:lang w:val="en-GB"/>
        </w:rPr>
        <w:t xml:space="preserve"> &amp; </w:t>
      </w:r>
      <w:proofErr w:type="spellStart"/>
      <w:r w:rsidRPr="009C6E61">
        <w:rPr>
          <w:sz w:val="24"/>
          <w:szCs w:val="24"/>
          <w:lang w:val="en-GB"/>
        </w:rPr>
        <w:t>Aoud</w:t>
      </w:r>
      <w:proofErr w:type="spellEnd"/>
      <w:r w:rsidRPr="009C6E61">
        <w:rPr>
          <w:sz w:val="24"/>
          <w:szCs w:val="24"/>
          <w:lang w:val="en-GB"/>
        </w:rPr>
        <w:t>, 2017). Thanks to technological progress, information sources and communication channels, which are more easily accessible, play an essential role in this process (</w:t>
      </w:r>
      <w:proofErr w:type="spellStart"/>
      <w:r w:rsidRPr="009C6E61">
        <w:rPr>
          <w:sz w:val="24"/>
          <w:szCs w:val="24"/>
          <w:lang w:val="en-GB"/>
        </w:rPr>
        <w:t>Zoghlami</w:t>
      </w:r>
      <w:proofErr w:type="spellEnd"/>
      <w:r w:rsidRPr="009C6E61">
        <w:rPr>
          <w:sz w:val="24"/>
          <w:szCs w:val="24"/>
          <w:lang w:val="en-GB"/>
        </w:rPr>
        <w:t xml:space="preserve">, </w:t>
      </w:r>
      <w:proofErr w:type="spellStart"/>
      <w:r w:rsidRPr="009C6E61">
        <w:rPr>
          <w:sz w:val="24"/>
          <w:szCs w:val="24"/>
          <w:lang w:val="en-GB"/>
        </w:rPr>
        <w:t>Ayeb</w:t>
      </w:r>
      <w:proofErr w:type="spellEnd"/>
      <w:r w:rsidRPr="009C6E61">
        <w:rPr>
          <w:sz w:val="24"/>
          <w:szCs w:val="24"/>
          <w:lang w:val="en-GB"/>
        </w:rPr>
        <w:t xml:space="preserve"> &amp; </w:t>
      </w:r>
      <w:proofErr w:type="spellStart"/>
      <w:r w:rsidRPr="009C6E61">
        <w:rPr>
          <w:sz w:val="24"/>
          <w:szCs w:val="24"/>
          <w:lang w:val="en-GB"/>
        </w:rPr>
        <w:t>Rached</w:t>
      </w:r>
      <w:proofErr w:type="spellEnd"/>
      <w:r w:rsidRPr="009C6E61">
        <w:rPr>
          <w:sz w:val="24"/>
          <w:szCs w:val="24"/>
          <w:lang w:val="en-GB"/>
        </w:rPr>
        <w:t>, 2019). New technologies make it possible to improve communication between doctor and patient</w:t>
      </w:r>
      <w:r w:rsidR="000146A0">
        <w:rPr>
          <w:sz w:val="24"/>
          <w:szCs w:val="24"/>
          <w:lang w:val="en-GB"/>
        </w:rPr>
        <w:t>.</w:t>
      </w:r>
      <w:r w:rsidRPr="009C6E61">
        <w:rPr>
          <w:sz w:val="24"/>
          <w:szCs w:val="24"/>
          <w:lang w:val="en-GB"/>
        </w:rPr>
        <w:t xml:space="preserve"> </w:t>
      </w:r>
      <w:r w:rsidR="000146A0" w:rsidRPr="000146A0">
        <w:rPr>
          <w:sz w:val="24"/>
          <w:szCs w:val="24"/>
          <w:lang w:val="en-GB"/>
        </w:rPr>
        <w:t>This helps to even out the differences in their respectful positions</w:t>
      </w:r>
      <w:r w:rsidR="000146A0">
        <w:rPr>
          <w:sz w:val="24"/>
          <w:szCs w:val="24"/>
          <w:lang w:val="en-GB"/>
        </w:rPr>
        <w:t xml:space="preserve"> </w:t>
      </w:r>
      <w:r w:rsidRPr="009C6E61">
        <w:rPr>
          <w:sz w:val="24"/>
          <w:szCs w:val="24"/>
          <w:lang w:val="en-GB"/>
        </w:rPr>
        <w:t>(Li, James &amp; McKibben, 2016). Informed patients are also more actively involved in decision-making about their health (</w:t>
      </w:r>
      <w:proofErr w:type="spellStart"/>
      <w:r w:rsidRPr="009C6E61">
        <w:rPr>
          <w:sz w:val="24"/>
          <w:szCs w:val="24"/>
          <w:lang w:val="en-GB"/>
        </w:rPr>
        <w:t>Zoghlami</w:t>
      </w:r>
      <w:proofErr w:type="spellEnd"/>
      <w:r w:rsidRPr="009C6E61">
        <w:rPr>
          <w:sz w:val="24"/>
          <w:szCs w:val="24"/>
          <w:lang w:val="en-GB"/>
        </w:rPr>
        <w:t xml:space="preserve">, </w:t>
      </w:r>
      <w:proofErr w:type="spellStart"/>
      <w:r w:rsidRPr="009C6E61">
        <w:rPr>
          <w:sz w:val="24"/>
          <w:szCs w:val="24"/>
          <w:lang w:val="en-GB"/>
        </w:rPr>
        <w:t>Ayeb</w:t>
      </w:r>
      <w:proofErr w:type="spellEnd"/>
      <w:r w:rsidRPr="009C6E61">
        <w:rPr>
          <w:sz w:val="24"/>
          <w:szCs w:val="24"/>
          <w:lang w:val="en-GB"/>
        </w:rPr>
        <w:t xml:space="preserve"> &amp; </w:t>
      </w:r>
      <w:proofErr w:type="spellStart"/>
      <w:r w:rsidRPr="009C6E61">
        <w:rPr>
          <w:sz w:val="24"/>
          <w:szCs w:val="24"/>
          <w:lang w:val="en-GB"/>
        </w:rPr>
        <w:t>Rached</w:t>
      </w:r>
      <w:proofErr w:type="spellEnd"/>
      <w:r w:rsidRPr="009C6E61">
        <w:rPr>
          <w:sz w:val="24"/>
          <w:szCs w:val="24"/>
          <w:lang w:val="en-GB"/>
        </w:rPr>
        <w:t>, 2019).</w:t>
      </w:r>
    </w:p>
    <w:p w14:paraId="68E8E55C" w14:textId="77777777" w:rsidR="005402A1" w:rsidRDefault="005402A1" w:rsidP="005402A1">
      <w:pPr>
        <w:jc w:val="both"/>
        <w:rPr>
          <w:iCs/>
          <w:sz w:val="24"/>
          <w:szCs w:val="24"/>
          <w:lang w:val="en-GB"/>
        </w:rPr>
      </w:pPr>
    </w:p>
    <w:p w14:paraId="3939DE6E" w14:textId="6D4D3FA6" w:rsidR="003D2398" w:rsidRPr="005402A1" w:rsidRDefault="003D2398" w:rsidP="008F4610">
      <w:pPr>
        <w:rPr>
          <w:iCs/>
          <w:lang w:val="en-GB"/>
        </w:rPr>
      </w:pPr>
      <w:r w:rsidRPr="005402A1">
        <w:rPr>
          <w:b/>
          <w:bCs/>
          <w:iCs/>
          <w:sz w:val="24"/>
          <w:szCs w:val="24"/>
          <w:lang w:val="en-GB"/>
        </w:rPr>
        <w:t>Benefits of patient empowerment</w:t>
      </w:r>
    </w:p>
    <w:p w14:paraId="1E47C979" w14:textId="40A294B1" w:rsidR="000D71F2" w:rsidRPr="000D71F2" w:rsidRDefault="000D71F2" w:rsidP="000D71F2">
      <w:pPr>
        <w:jc w:val="both"/>
        <w:rPr>
          <w:iCs/>
          <w:sz w:val="24"/>
          <w:szCs w:val="24"/>
          <w:lang w:val="en-GB"/>
        </w:rPr>
      </w:pPr>
      <w:r w:rsidRPr="000D71F2">
        <w:rPr>
          <w:iCs/>
          <w:sz w:val="24"/>
          <w:szCs w:val="24"/>
          <w:lang w:val="en-GB"/>
        </w:rPr>
        <w:t>There are several driving forces for patient empowerment efforts (</w:t>
      </w:r>
      <w:proofErr w:type="spellStart"/>
      <w:r w:rsidRPr="000D71F2">
        <w:rPr>
          <w:iCs/>
          <w:sz w:val="24"/>
          <w:szCs w:val="24"/>
          <w:lang w:val="en-GB"/>
        </w:rPr>
        <w:t>Daruwalla</w:t>
      </w:r>
      <w:proofErr w:type="spellEnd"/>
      <w:r w:rsidRPr="000D71F2">
        <w:rPr>
          <w:iCs/>
          <w:sz w:val="24"/>
          <w:szCs w:val="24"/>
          <w:lang w:val="en-GB"/>
        </w:rPr>
        <w:t xml:space="preserve"> et al., 2019). Suppose people </w:t>
      </w:r>
      <w:proofErr w:type="gramStart"/>
      <w:r w:rsidRPr="000D71F2">
        <w:rPr>
          <w:iCs/>
          <w:sz w:val="24"/>
          <w:szCs w:val="24"/>
          <w:lang w:val="en-GB"/>
        </w:rPr>
        <w:t>are able to</w:t>
      </w:r>
      <w:proofErr w:type="gramEnd"/>
      <w:r w:rsidRPr="000D71F2">
        <w:rPr>
          <w:iCs/>
          <w:sz w:val="24"/>
          <w:szCs w:val="24"/>
          <w:lang w:val="en-GB"/>
        </w:rPr>
        <w:t xml:space="preserve"> take better care of their health through the improved distribution of information. In that case, the number of redundant visits to medical facilities and the workload of medical staff will be reduced (</w:t>
      </w:r>
      <w:proofErr w:type="spellStart"/>
      <w:r w:rsidRPr="000D71F2">
        <w:rPr>
          <w:iCs/>
          <w:sz w:val="24"/>
          <w:szCs w:val="24"/>
          <w:lang w:val="en-GB"/>
        </w:rPr>
        <w:t>Zoghlami</w:t>
      </w:r>
      <w:proofErr w:type="spellEnd"/>
      <w:r w:rsidRPr="000D71F2">
        <w:rPr>
          <w:iCs/>
          <w:sz w:val="24"/>
          <w:szCs w:val="24"/>
          <w:lang w:val="en-GB"/>
        </w:rPr>
        <w:t xml:space="preserve">, </w:t>
      </w:r>
      <w:proofErr w:type="spellStart"/>
      <w:r w:rsidRPr="000D71F2">
        <w:rPr>
          <w:iCs/>
          <w:sz w:val="24"/>
          <w:szCs w:val="24"/>
          <w:lang w:val="en-GB"/>
        </w:rPr>
        <w:t>Ayeb</w:t>
      </w:r>
      <w:proofErr w:type="spellEnd"/>
      <w:r w:rsidRPr="000D71F2">
        <w:rPr>
          <w:iCs/>
          <w:sz w:val="24"/>
          <w:szCs w:val="24"/>
          <w:lang w:val="en-GB"/>
        </w:rPr>
        <w:t xml:space="preserve"> &amp; </w:t>
      </w:r>
      <w:proofErr w:type="spellStart"/>
      <w:r w:rsidRPr="000D71F2">
        <w:rPr>
          <w:iCs/>
          <w:sz w:val="24"/>
          <w:szCs w:val="24"/>
          <w:lang w:val="en-GB"/>
        </w:rPr>
        <w:t>Rached</w:t>
      </w:r>
      <w:proofErr w:type="spellEnd"/>
      <w:r w:rsidRPr="000D71F2">
        <w:rPr>
          <w:iCs/>
          <w:sz w:val="24"/>
          <w:szCs w:val="24"/>
          <w:lang w:val="en-GB"/>
        </w:rPr>
        <w:t xml:space="preserve">, 2019). One of the most tangible benefits of patient empowerment is its ability to increase the efficiency </w:t>
      </w:r>
      <w:r w:rsidRPr="000D71F2">
        <w:rPr>
          <w:iCs/>
          <w:sz w:val="24"/>
          <w:szCs w:val="24"/>
          <w:lang w:val="en-GB"/>
        </w:rPr>
        <w:lastRenderedPageBreak/>
        <w:t>of the health</w:t>
      </w:r>
      <w:r w:rsidR="00EC44FA">
        <w:rPr>
          <w:iCs/>
          <w:sz w:val="24"/>
          <w:szCs w:val="24"/>
          <w:lang w:val="en-GB"/>
        </w:rPr>
        <w:t xml:space="preserve">care </w:t>
      </w:r>
      <w:r w:rsidRPr="000D71F2">
        <w:rPr>
          <w:iCs/>
          <w:sz w:val="24"/>
          <w:szCs w:val="24"/>
          <w:lang w:val="en-GB"/>
        </w:rPr>
        <w:t>and the allocation of resources, thanks to which it is possible to achieve a reduction in the costs of patient care (</w:t>
      </w:r>
      <w:proofErr w:type="spellStart"/>
      <w:r w:rsidRPr="000D71F2">
        <w:rPr>
          <w:iCs/>
          <w:sz w:val="24"/>
          <w:szCs w:val="24"/>
          <w:lang w:val="en-GB"/>
        </w:rPr>
        <w:t>Daruwalla</w:t>
      </w:r>
      <w:proofErr w:type="spellEnd"/>
      <w:r w:rsidRPr="000D71F2">
        <w:rPr>
          <w:iCs/>
          <w:sz w:val="24"/>
          <w:szCs w:val="24"/>
          <w:lang w:val="en-GB"/>
        </w:rPr>
        <w:t xml:space="preserve"> et al., 2019). However, patient empowerment should not be assessed solely in terms of resource optimization and cost reduction (</w:t>
      </w:r>
      <w:proofErr w:type="spellStart"/>
      <w:r w:rsidRPr="000D71F2">
        <w:rPr>
          <w:iCs/>
          <w:sz w:val="24"/>
          <w:szCs w:val="24"/>
          <w:lang w:val="en-GB"/>
        </w:rPr>
        <w:t>Tartaglione</w:t>
      </w:r>
      <w:proofErr w:type="spellEnd"/>
      <w:r w:rsidRPr="000D71F2">
        <w:rPr>
          <w:iCs/>
          <w:sz w:val="24"/>
          <w:szCs w:val="24"/>
          <w:lang w:val="en-GB"/>
        </w:rPr>
        <w:t xml:space="preserve"> et al., 2018). The significance lies primarily in the benefits for the patient. A patient actively involved in self-care shows greater compliance with diagnosis and therapy (</w:t>
      </w:r>
      <w:proofErr w:type="spellStart"/>
      <w:r w:rsidRPr="000D71F2">
        <w:rPr>
          <w:iCs/>
          <w:sz w:val="24"/>
          <w:szCs w:val="24"/>
          <w:lang w:val="en-GB"/>
        </w:rPr>
        <w:t>Zoghlami</w:t>
      </w:r>
      <w:proofErr w:type="spellEnd"/>
      <w:r w:rsidRPr="000D71F2">
        <w:rPr>
          <w:iCs/>
          <w:sz w:val="24"/>
          <w:szCs w:val="24"/>
          <w:lang w:val="en-GB"/>
        </w:rPr>
        <w:t xml:space="preserve">, </w:t>
      </w:r>
      <w:proofErr w:type="spellStart"/>
      <w:r w:rsidRPr="000D71F2">
        <w:rPr>
          <w:iCs/>
          <w:sz w:val="24"/>
          <w:szCs w:val="24"/>
          <w:lang w:val="en-GB"/>
        </w:rPr>
        <w:t>Ayeb</w:t>
      </w:r>
      <w:proofErr w:type="spellEnd"/>
      <w:r w:rsidRPr="000D71F2">
        <w:rPr>
          <w:iCs/>
          <w:sz w:val="24"/>
          <w:szCs w:val="24"/>
          <w:lang w:val="en-GB"/>
        </w:rPr>
        <w:t xml:space="preserve"> &amp; </w:t>
      </w:r>
      <w:proofErr w:type="spellStart"/>
      <w:r w:rsidRPr="000D71F2">
        <w:rPr>
          <w:iCs/>
          <w:sz w:val="24"/>
          <w:szCs w:val="24"/>
          <w:lang w:val="en-GB"/>
        </w:rPr>
        <w:t>Rached</w:t>
      </w:r>
      <w:proofErr w:type="spellEnd"/>
      <w:r w:rsidRPr="000D71F2">
        <w:rPr>
          <w:iCs/>
          <w:sz w:val="24"/>
          <w:szCs w:val="24"/>
          <w:lang w:val="en-GB"/>
        </w:rPr>
        <w:t>, 2019), which results in consequent better treatment outcomes, increased quality of life, and trust in healthcare professionals (</w:t>
      </w:r>
      <w:proofErr w:type="spellStart"/>
      <w:r w:rsidRPr="000D71F2">
        <w:rPr>
          <w:iCs/>
          <w:sz w:val="24"/>
          <w:szCs w:val="24"/>
          <w:lang w:val="en-GB"/>
        </w:rPr>
        <w:t>Tartaglione</w:t>
      </w:r>
      <w:proofErr w:type="spellEnd"/>
      <w:r w:rsidRPr="000D71F2">
        <w:rPr>
          <w:iCs/>
          <w:sz w:val="24"/>
          <w:szCs w:val="24"/>
          <w:lang w:val="en-GB"/>
        </w:rPr>
        <w:t xml:space="preserve"> et al., 2018). </w:t>
      </w:r>
    </w:p>
    <w:p w14:paraId="4308DC9B" w14:textId="77777777" w:rsidR="000D71F2" w:rsidRPr="000D71F2" w:rsidRDefault="000D71F2" w:rsidP="000D71F2">
      <w:pPr>
        <w:jc w:val="both"/>
        <w:rPr>
          <w:iCs/>
          <w:sz w:val="24"/>
          <w:szCs w:val="24"/>
          <w:lang w:val="en-GB"/>
        </w:rPr>
      </w:pPr>
      <w:r w:rsidRPr="000D71F2">
        <w:rPr>
          <w:iCs/>
          <w:sz w:val="24"/>
          <w:szCs w:val="24"/>
          <w:lang w:val="en-GB"/>
        </w:rPr>
        <w:t>The most vital driving force in the approach to patient empowerment should be the ethical aspect, as it is appropriate to strengthen patients' autonomy, control, and participation (</w:t>
      </w:r>
      <w:proofErr w:type="spellStart"/>
      <w:r w:rsidRPr="000D71F2">
        <w:rPr>
          <w:iCs/>
          <w:sz w:val="24"/>
          <w:szCs w:val="24"/>
          <w:lang w:val="en-GB"/>
        </w:rPr>
        <w:t>Daruwalla</w:t>
      </w:r>
      <w:proofErr w:type="spellEnd"/>
      <w:r w:rsidRPr="000D71F2">
        <w:rPr>
          <w:iCs/>
          <w:sz w:val="24"/>
          <w:szCs w:val="24"/>
          <w:lang w:val="en-GB"/>
        </w:rPr>
        <w:t xml:space="preserve"> et al., 2019). Many physicians quickly forget what it is like to be a patient and how important it is to approach the patient as a person and not an object. According to </w:t>
      </w:r>
      <w:proofErr w:type="spellStart"/>
      <w:r w:rsidRPr="000D71F2">
        <w:rPr>
          <w:iCs/>
          <w:sz w:val="24"/>
          <w:szCs w:val="24"/>
          <w:lang w:val="en-GB"/>
        </w:rPr>
        <w:t>Tartaglione</w:t>
      </w:r>
      <w:proofErr w:type="spellEnd"/>
      <w:r w:rsidRPr="000D71F2">
        <w:rPr>
          <w:iCs/>
          <w:sz w:val="24"/>
          <w:szCs w:val="24"/>
          <w:lang w:val="en-GB"/>
        </w:rPr>
        <w:t xml:space="preserve"> (2018), empowering the patient has a positive effect on value co-creation, which positively affects patient satisfaction. For example, suppose the service is co-created and consistent with customer needs. In that case, the effort expended on the co-creation process is perceived as a rewarding experience beyond a simple evaluation of the service (</w:t>
      </w:r>
      <w:proofErr w:type="spellStart"/>
      <w:r w:rsidRPr="000D71F2">
        <w:rPr>
          <w:iCs/>
          <w:sz w:val="24"/>
          <w:szCs w:val="24"/>
          <w:lang w:val="en-GB"/>
        </w:rPr>
        <w:t>Tartaglione</w:t>
      </w:r>
      <w:proofErr w:type="spellEnd"/>
      <w:r w:rsidRPr="000D71F2">
        <w:rPr>
          <w:iCs/>
          <w:sz w:val="24"/>
          <w:szCs w:val="24"/>
          <w:lang w:val="en-GB"/>
        </w:rPr>
        <w:t xml:space="preserve"> et al., 2018).</w:t>
      </w:r>
    </w:p>
    <w:p w14:paraId="4604023F" w14:textId="77777777" w:rsidR="000D71F2" w:rsidRPr="000D71F2" w:rsidRDefault="000D71F2" w:rsidP="000D71F2">
      <w:pPr>
        <w:jc w:val="both"/>
        <w:rPr>
          <w:iCs/>
          <w:sz w:val="24"/>
          <w:szCs w:val="24"/>
          <w:lang w:val="en-GB"/>
        </w:rPr>
      </w:pPr>
      <w:r w:rsidRPr="000D71F2">
        <w:rPr>
          <w:iCs/>
          <w:sz w:val="24"/>
          <w:szCs w:val="24"/>
          <w:lang w:val="en-GB"/>
        </w:rPr>
        <w:t>Patient-centred care has shifted the discourse towards strengthening the patient's position by supporting patient independence and enabling independent care. The role of patient empowerment has been studied in detail in various specific cases, especially in chronic diseases such as diabetes mellitus and chronic cardiovascular diseases (</w:t>
      </w:r>
      <w:proofErr w:type="spellStart"/>
      <w:r w:rsidRPr="000D71F2">
        <w:rPr>
          <w:iCs/>
          <w:sz w:val="24"/>
          <w:szCs w:val="24"/>
          <w:lang w:val="en-GB"/>
        </w:rPr>
        <w:t>Risling</w:t>
      </w:r>
      <w:proofErr w:type="spellEnd"/>
      <w:r w:rsidRPr="000D71F2">
        <w:rPr>
          <w:iCs/>
          <w:sz w:val="24"/>
          <w:szCs w:val="24"/>
          <w:lang w:val="en-GB"/>
        </w:rPr>
        <w:t xml:space="preserve"> et al., 2017). The traditional authoritative relationship, which may be appropriate in acute cases, is unsuitable for chronic diseases that require patients to be independent in taking care of their health (</w:t>
      </w:r>
      <w:proofErr w:type="spellStart"/>
      <w:r w:rsidRPr="000D71F2">
        <w:rPr>
          <w:iCs/>
          <w:sz w:val="24"/>
          <w:szCs w:val="24"/>
          <w:lang w:val="en-GB"/>
        </w:rPr>
        <w:t>Ouschan</w:t>
      </w:r>
      <w:proofErr w:type="spellEnd"/>
      <w:r w:rsidRPr="000D71F2">
        <w:rPr>
          <w:iCs/>
          <w:sz w:val="24"/>
          <w:szCs w:val="24"/>
          <w:lang w:val="en-GB"/>
        </w:rPr>
        <w:t xml:space="preserve">, Sweeney &amp; Johnson, 2006). Chronic diseases require a considerable degree of self-care, and cooperation between physician and patient is necessary for effective therapy and the use of health services (Ippolito, </w:t>
      </w:r>
      <w:proofErr w:type="spellStart"/>
      <w:r w:rsidRPr="000D71F2">
        <w:rPr>
          <w:iCs/>
          <w:sz w:val="24"/>
          <w:szCs w:val="24"/>
          <w:lang w:val="en-GB"/>
        </w:rPr>
        <w:t>Smaldone</w:t>
      </w:r>
      <w:proofErr w:type="spellEnd"/>
      <w:r w:rsidRPr="000D71F2">
        <w:rPr>
          <w:iCs/>
          <w:sz w:val="24"/>
          <w:szCs w:val="24"/>
          <w:lang w:val="en-GB"/>
        </w:rPr>
        <w:t xml:space="preserve"> &amp; </w:t>
      </w:r>
      <w:proofErr w:type="spellStart"/>
      <w:r w:rsidRPr="000D71F2">
        <w:rPr>
          <w:iCs/>
          <w:sz w:val="24"/>
          <w:szCs w:val="24"/>
          <w:lang w:val="en-GB"/>
        </w:rPr>
        <w:t>Ruberto</w:t>
      </w:r>
      <w:proofErr w:type="spellEnd"/>
      <w:r w:rsidRPr="000D71F2">
        <w:rPr>
          <w:iCs/>
          <w:sz w:val="24"/>
          <w:szCs w:val="24"/>
          <w:lang w:val="en-GB"/>
        </w:rPr>
        <w:t xml:space="preserve">, 2020). </w:t>
      </w:r>
    </w:p>
    <w:p w14:paraId="0561165D" w14:textId="22D6FFDC" w:rsidR="009C6E61" w:rsidRDefault="000D71F2" w:rsidP="000D71F2">
      <w:pPr>
        <w:jc w:val="both"/>
        <w:rPr>
          <w:iCs/>
          <w:sz w:val="24"/>
          <w:szCs w:val="24"/>
          <w:lang w:val="en-GB"/>
        </w:rPr>
      </w:pPr>
      <w:r w:rsidRPr="000D71F2">
        <w:rPr>
          <w:iCs/>
          <w:sz w:val="24"/>
          <w:szCs w:val="24"/>
          <w:lang w:val="en-GB"/>
        </w:rPr>
        <w:t>Research models show that healthcare facilities should perceive patient family members as an element influencing patient decisions. The decision based on the joint participation of the family brings greater satisfaction for the patient and his family (Kang &amp; Choy, 2015). Therefore, appropriate choice of communication is necessary, especially with patients who want to participate more actively in decisions about their health. However, such communication requires more time with the patient, and here we encounter an obstacle. Physicians typically have only a limited amount of time reserved for each patient, and more appropriate communication could be at the expense of other patients (Anderson, Rayburn, and Sierra, 2018). For this reason, it is also necessary to direct patients to trusted sources (</w:t>
      </w:r>
      <w:proofErr w:type="spellStart"/>
      <w:r w:rsidRPr="000D71F2">
        <w:rPr>
          <w:iCs/>
          <w:sz w:val="24"/>
          <w:szCs w:val="24"/>
          <w:lang w:val="en-GB"/>
        </w:rPr>
        <w:t>Zoghlami</w:t>
      </w:r>
      <w:proofErr w:type="spellEnd"/>
      <w:r w:rsidRPr="000D71F2">
        <w:rPr>
          <w:iCs/>
          <w:sz w:val="24"/>
          <w:szCs w:val="24"/>
          <w:lang w:val="en-GB"/>
        </w:rPr>
        <w:t xml:space="preserve">, </w:t>
      </w:r>
      <w:proofErr w:type="spellStart"/>
      <w:r w:rsidRPr="000D71F2">
        <w:rPr>
          <w:iCs/>
          <w:sz w:val="24"/>
          <w:szCs w:val="24"/>
          <w:lang w:val="en-GB"/>
        </w:rPr>
        <w:t>Ayeb</w:t>
      </w:r>
      <w:proofErr w:type="spellEnd"/>
      <w:r w:rsidRPr="000D71F2">
        <w:rPr>
          <w:iCs/>
          <w:sz w:val="24"/>
          <w:szCs w:val="24"/>
          <w:lang w:val="en-GB"/>
        </w:rPr>
        <w:t xml:space="preserve"> &amp; </w:t>
      </w:r>
      <w:proofErr w:type="spellStart"/>
      <w:r w:rsidRPr="000D71F2">
        <w:rPr>
          <w:iCs/>
          <w:sz w:val="24"/>
          <w:szCs w:val="24"/>
          <w:lang w:val="en-GB"/>
        </w:rPr>
        <w:t>Rached</w:t>
      </w:r>
      <w:proofErr w:type="spellEnd"/>
      <w:r w:rsidRPr="000D71F2">
        <w:rPr>
          <w:iCs/>
          <w:sz w:val="24"/>
          <w:szCs w:val="24"/>
          <w:lang w:val="en-GB"/>
        </w:rPr>
        <w:t>, 2019), where they could seek additional information and, if necessary, consult experts. It is the provision of sufficient information that can strengthen the position of the patient and his family (Grover, 2016).</w:t>
      </w:r>
    </w:p>
    <w:p w14:paraId="1BA81C94" w14:textId="0820EEEE" w:rsidR="005402A1" w:rsidRDefault="005402A1" w:rsidP="008F4610">
      <w:pPr>
        <w:rPr>
          <w:b/>
          <w:bCs/>
          <w:iCs/>
          <w:sz w:val="24"/>
          <w:szCs w:val="24"/>
          <w:lang w:val="en-GB"/>
        </w:rPr>
      </w:pPr>
    </w:p>
    <w:p w14:paraId="727AD26F" w14:textId="6CE7F272" w:rsidR="00292D8D" w:rsidRDefault="00292D8D" w:rsidP="008F4610">
      <w:pPr>
        <w:rPr>
          <w:b/>
          <w:bCs/>
          <w:iCs/>
          <w:sz w:val="24"/>
          <w:szCs w:val="24"/>
          <w:lang w:val="en-GB"/>
        </w:rPr>
      </w:pPr>
    </w:p>
    <w:p w14:paraId="194CDEA7" w14:textId="77777777" w:rsidR="00292D8D" w:rsidRDefault="00292D8D" w:rsidP="008F4610">
      <w:pPr>
        <w:rPr>
          <w:b/>
          <w:bCs/>
          <w:iCs/>
          <w:sz w:val="24"/>
          <w:szCs w:val="24"/>
          <w:lang w:val="en-GB"/>
        </w:rPr>
      </w:pPr>
    </w:p>
    <w:p w14:paraId="13F32DFA" w14:textId="6D66CBDF" w:rsidR="00322A3B" w:rsidRPr="005402A1" w:rsidRDefault="000B6C56" w:rsidP="008F4610">
      <w:pPr>
        <w:rPr>
          <w:iCs/>
          <w:lang w:val="en-GB"/>
        </w:rPr>
      </w:pPr>
      <w:r w:rsidRPr="005402A1">
        <w:rPr>
          <w:b/>
          <w:bCs/>
          <w:iCs/>
          <w:sz w:val="24"/>
          <w:szCs w:val="24"/>
          <w:lang w:val="en-GB"/>
        </w:rPr>
        <w:lastRenderedPageBreak/>
        <w:t>Necessity of f</w:t>
      </w:r>
      <w:r w:rsidR="00322A3B" w:rsidRPr="005402A1">
        <w:rPr>
          <w:b/>
          <w:bCs/>
          <w:iCs/>
          <w:sz w:val="24"/>
          <w:szCs w:val="24"/>
          <w:lang w:val="en-GB"/>
        </w:rPr>
        <w:t>eedback</w:t>
      </w:r>
    </w:p>
    <w:p w14:paraId="01097C7B" w14:textId="1ECA9036" w:rsidR="00546A98" w:rsidRPr="00546A98" w:rsidRDefault="00546A98" w:rsidP="00546A98">
      <w:pPr>
        <w:jc w:val="both"/>
        <w:rPr>
          <w:iCs/>
          <w:sz w:val="24"/>
          <w:szCs w:val="24"/>
          <w:lang w:val="en-GB"/>
        </w:rPr>
      </w:pPr>
      <w:r w:rsidRPr="00546A98">
        <w:rPr>
          <w:iCs/>
          <w:sz w:val="24"/>
          <w:szCs w:val="24"/>
          <w:lang w:val="en-GB"/>
        </w:rPr>
        <w:t xml:space="preserve">For the effective functioning of any company, including those in healthcare, it is </w:t>
      </w:r>
      <w:r w:rsidR="00EC44FA">
        <w:rPr>
          <w:iCs/>
          <w:sz w:val="24"/>
          <w:szCs w:val="24"/>
          <w:lang w:val="en-GB"/>
        </w:rPr>
        <w:t>desirable</w:t>
      </w:r>
      <w:r w:rsidRPr="00546A98">
        <w:rPr>
          <w:iCs/>
          <w:sz w:val="24"/>
          <w:szCs w:val="24"/>
          <w:lang w:val="en-GB"/>
        </w:rPr>
        <w:t xml:space="preserve"> to receive feedback from customers about its products, services, and the company itself. Based on this feedback, the company can make progress and better satisfy its customer (Kotler and Keller, 2013). </w:t>
      </w:r>
    </w:p>
    <w:p w14:paraId="63F936B3" w14:textId="77777777" w:rsidR="00546A98" w:rsidRPr="00546A98" w:rsidRDefault="00546A98" w:rsidP="00546A98">
      <w:pPr>
        <w:jc w:val="both"/>
        <w:rPr>
          <w:iCs/>
          <w:sz w:val="24"/>
          <w:szCs w:val="24"/>
          <w:lang w:val="en-GB"/>
        </w:rPr>
      </w:pPr>
      <w:r w:rsidRPr="00546A98">
        <w:rPr>
          <w:iCs/>
          <w:sz w:val="24"/>
          <w:szCs w:val="24"/>
          <w:lang w:val="en-GB"/>
        </w:rPr>
        <w:t>A traditional way to get customer feedback is the measurement of patient satisfaction, which reflects the degree to which patients' expectations of a healthcare facility are met. These expectations are formed based on personal experiences and information obtained from acquaintances, the Internet, or other sources (</w:t>
      </w:r>
      <w:proofErr w:type="spellStart"/>
      <w:r w:rsidRPr="00546A98">
        <w:rPr>
          <w:iCs/>
          <w:sz w:val="24"/>
          <w:szCs w:val="24"/>
          <w:lang w:val="en-GB"/>
        </w:rPr>
        <w:t>Borovský</w:t>
      </w:r>
      <w:proofErr w:type="spellEnd"/>
      <w:r w:rsidRPr="00546A98">
        <w:rPr>
          <w:iCs/>
          <w:sz w:val="24"/>
          <w:szCs w:val="24"/>
          <w:lang w:val="en-GB"/>
        </w:rPr>
        <w:t xml:space="preserve"> and </w:t>
      </w:r>
      <w:proofErr w:type="spellStart"/>
      <w:r w:rsidRPr="00546A98">
        <w:rPr>
          <w:iCs/>
          <w:sz w:val="24"/>
          <w:szCs w:val="24"/>
          <w:lang w:val="en-GB"/>
        </w:rPr>
        <w:t>Smolková</w:t>
      </w:r>
      <w:proofErr w:type="spellEnd"/>
      <w:r w:rsidRPr="00546A98">
        <w:rPr>
          <w:iCs/>
          <w:sz w:val="24"/>
          <w:szCs w:val="24"/>
          <w:lang w:val="en-GB"/>
        </w:rPr>
        <w:t>, 2013). Expectation management is to achieve the smallest possible gap between patients' expectations and actual experiences. Meeting expectations is an essential contributor to developing a mutually beneficial relationship between healthcare providers and patients (</w:t>
      </w:r>
      <w:proofErr w:type="spellStart"/>
      <w:r w:rsidRPr="00546A98">
        <w:rPr>
          <w:iCs/>
          <w:sz w:val="24"/>
          <w:szCs w:val="24"/>
          <w:lang w:val="en-GB"/>
        </w:rPr>
        <w:t>Astuti</w:t>
      </w:r>
      <w:proofErr w:type="spellEnd"/>
      <w:r w:rsidRPr="00546A98">
        <w:rPr>
          <w:iCs/>
          <w:sz w:val="24"/>
          <w:szCs w:val="24"/>
          <w:lang w:val="en-GB"/>
        </w:rPr>
        <w:t xml:space="preserve"> and Nagase, 2016). Patients often share their satisfaction with their family, friends, and acquaintances. For healthcare facilities to prevent the spread of negative impressions, it is advisable to offer the opportunity for feedback, whereby perceived shortcomings can be addressed. There are many methods by which healthcare facilities can measure their patients' satisfaction. In-person or telephone enquiries, as well as e-mail communication, provide an opportunity to confront the criticisms of a given patient directly. However, a significant drawback is the risk of insincerity, which is why it is advisable to combine these methods with an anonymous questionnaire survey (</w:t>
      </w:r>
      <w:proofErr w:type="spellStart"/>
      <w:r w:rsidRPr="00546A98">
        <w:rPr>
          <w:iCs/>
          <w:sz w:val="24"/>
          <w:szCs w:val="24"/>
          <w:lang w:val="en-GB"/>
        </w:rPr>
        <w:t>Borovský</w:t>
      </w:r>
      <w:proofErr w:type="spellEnd"/>
      <w:r w:rsidRPr="00546A98">
        <w:rPr>
          <w:iCs/>
          <w:sz w:val="24"/>
          <w:szCs w:val="24"/>
          <w:lang w:val="en-GB"/>
        </w:rPr>
        <w:t xml:space="preserve"> and </w:t>
      </w:r>
      <w:proofErr w:type="spellStart"/>
      <w:r w:rsidRPr="00546A98">
        <w:rPr>
          <w:iCs/>
          <w:sz w:val="24"/>
          <w:szCs w:val="24"/>
          <w:lang w:val="en-GB"/>
        </w:rPr>
        <w:t>Smolková</w:t>
      </w:r>
      <w:proofErr w:type="spellEnd"/>
      <w:r w:rsidRPr="00546A98">
        <w:rPr>
          <w:iCs/>
          <w:sz w:val="24"/>
          <w:szCs w:val="24"/>
          <w:lang w:val="en-GB"/>
        </w:rPr>
        <w:t>, 2013).</w:t>
      </w:r>
    </w:p>
    <w:p w14:paraId="1809B206" w14:textId="6AB45DD2" w:rsidR="000D71F2" w:rsidRDefault="00546A98" w:rsidP="00546A98">
      <w:pPr>
        <w:jc w:val="both"/>
        <w:rPr>
          <w:iCs/>
          <w:sz w:val="24"/>
          <w:szCs w:val="24"/>
          <w:lang w:val="en-GB"/>
        </w:rPr>
      </w:pPr>
      <w:r w:rsidRPr="00546A98">
        <w:rPr>
          <w:iCs/>
          <w:sz w:val="24"/>
          <w:szCs w:val="24"/>
          <w:lang w:val="en-GB"/>
        </w:rPr>
        <w:t>This feedback is essential for every healthcare provider as well as healthcare professionals. If properly addressed, it provides an opportunity for improvement. This approach also enables patients to be more invested and feel like their opinion matters.</w:t>
      </w:r>
    </w:p>
    <w:p w14:paraId="232C87BB" w14:textId="77777777" w:rsidR="008F4610" w:rsidRDefault="008F4610" w:rsidP="004F5B48">
      <w:pPr>
        <w:jc w:val="both"/>
        <w:rPr>
          <w:iCs/>
          <w:sz w:val="24"/>
          <w:szCs w:val="24"/>
          <w:lang w:val="en-GB"/>
        </w:rPr>
      </w:pPr>
    </w:p>
    <w:p w14:paraId="594B969D" w14:textId="586B3065" w:rsidR="00902798" w:rsidRPr="005402A1" w:rsidRDefault="00902798" w:rsidP="004F5B48">
      <w:pPr>
        <w:jc w:val="both"/>
        <w:rPr>
          <w:iCs/>
          <w:lang w:val="en-GB"/>
        </w:rPr>
      </w:pPr>
      <w:r w:rsidRPr="005402A1">
        <w:rPr>
          <w:b/>
          <w:bCs/>
          <w:iCs/>
          <w:sz w:val="24"/>
          <w:szCs w:val="24"/>
          <w:lang w:val="en-GB"/>
        </w:rPr>
        <w:t>Importance of patient empowerment</w:t>
      </w:r>
    </w:p>
    <w:p w14:paraId="4DFF5589" w14:textId="47322306" w:rsidR="00B801F4" w:rsidRPr="00B801F4" w:rsidRDefault="00B801F4" w:rsidP="00B801F4">
      <w:pPr>
        <w:jc w:val="both"/>
        <w:rPr>
          <w:iCs/>
          <w:sz w:val="24"/>
          <w:szCs w:val="24"/>
          <w:lang w:val="en-GB"/>
        </w:rPr>
      </w:pPr>
      <w:r w:rsidRPr="00B801F4">
        <w:rPr>
          <w:iCs/>
          <w:sz w:val="24"/>
          <w:szCs w:val="24"/>
          <w:lang w:val="en-GB"/>
        </w:rPr>
        <w:t xml:space="preserve">The </w:t>
      </w:r>
      <w:r w:rsidR="00EC44FA">
        <w:rPr>
          <w:iCs/>
          <w:sz w:val="24"/>
          <w:szCs w:val="24"/>
          <w:lang w:val="en-GB"/>
        </w:rPr>
        <w:t>growing</w:t>
      </w:r>
      <w:r w:rsidRPr="00B801F4">
        <w:rPr>
          <w:iCs/>
          <w:sz w:val="24"/>
          <w:szCs w:val="24"/>
          <w:lang w:val="en-GB"/>
        </w:rPr>
        <w:t xml:space="preserve"> interest in research </w:t>
      </w:r>
      <w:r w:rsidR="00EC44FA">
        <w:rPr>
          <w:iCs/>
          <w:sz w:val="24"/>
          <w:szCs w:val="24"/>
          <w:lang w:val="en-GB"/>
        </w:rPr>
        <w:t>of</w:t>
      </w:r>
      <w:r w:rsidRPr="00B801F4">
        <w:rPr>
          <w:iCs/>
          <w:sz w:val="24"/>
          <w:szCs w:val="24"/>
          <w:lang w:val="en-GB"/>
        </w:rPr>
        <w:t xml:space="preserve"> this area also indicates the importance of patient empowerment. The WHO (World Health Organization) has included patient empowerment and patient-centred care among the critical elements in its Health 2020 policy framework (</w:t>
      </w:r>
      <w:proofErr w:type="spellStart"/>
      <w:r w:rsidRPr="00B801F4">
        <w:rPr>
          <w:iCs/>
          <w:sz w:val="24"/>
          <w:szCs w:val="24"/>
          <w:lang w:val="en-GB"/>
        </w:rPr>
        <w:t>Risling</w:t>
      </w:r>
      <w:proofErr w:type="spellEnd"/>
      <w:r w:rsidRPr="00B801F4">
        <w:rPr>
          <w:iCs/>
          <w:sz w:val="24"/>
          <w:szCs w:val="24"/>
          <w:lang w:val="en-GB"/>
        </w:rPr>
        <w:t xml:space="preserve"> et al., 2017), recognizing its role in improving health outcomes, increasing satisfaction, improving communication and compliance, as well as optimizing the use of resources and reducing costs (</w:t>
      </w:r>
      <w:proofErr w:type="spellStart"/>
      <w:r w:rsidRPr="00B801F4">
        <w:rPr>
          <w:iCs/>
          <w:sz w:val="24"/>
          <w:szCs w:val="24"/>
          <w:lang w:val="en-GB"/>
        </w:rPr>
        <w:t>Tartaglione</w:t>
      </w:r>
      <w:proofErr w:type="spellEnd"/>
      <w:r w:rsidRPr="00B801F4">
        <w:rPr>
          <w:iCs/>
          <w:sz w:val="24"/>
          <w:szCs w:val="24"/>
          <w:lang w:val="en-GB"/>
        </w:rPr>
        <w:t xml:space="preserve"> et al., 2018). However, it also points to the need to improve methods of measuring this area, as there is still no adequate method (</w:t>
      </w:r>
      <w:proofErr w:type="spellStart"/>
      <w:r w:rsidRPr="00B801F4">
        <w:rPr>
          <w:iCs/>
          <w:sz w:val="24"/>
          <w:szCs w:val="24"/>
          <w:lang w:val="en-GB"/>
        </w:rPr>
        <w:t>Risling</w:t>
      </w:r>
      <w:proofErr w:type="spellEnd"/>
      <w:r w:rsidRPr="00B801F4">
        <w:rPr>
          <w:iCs/>
          <w:sz w:val="24"/>
          <w:szCs w:val="24"/>
          <w:lang w:val="en-GB"/>
        </w:rPr>
        <w:t xml:space="preserve"> et al., 2017). </w:t>
      </w:r>
    </w:p>
    <w:p w14:paraId="6799ADBA" w14:textId="26DAC848" w:rsidR="00546A98" w:rsidRDefault="00B801F4" w:rsidP="00B801F4">
      <w:pPr>
        <w:jc w:val="both"/>
        <w:rPr>
          <w:iCs/>
          <w:sz w:val="24"/>
          <w:szCs w:val="24"/>
          <w:lang w:val="en-GB"/>
        </w:rPr>
      </w:pPr>
      <w:r w:rsidRPr="00B801F4">
        <w:rPr>
          <w:iCs/>
          <w:sz w:val="24"/>
          <w:szCs w:val="24"/>
          <w:lang w:val="en-GB"/>
        </w:rPr>
        <w:t>Healthcare organizations and governments should take measures to promote patient empowerment. First and foremost, it is essential to provide patients with sufficient information to improve health literacy. Educating patients will give them more independence and control over their healthcare. To this end, it would also be appropriate to encourage the active participation of patients in the process of prevention, diagnosis, and therapy through communication oriented towards dialogue and joint decision-making (</w:t>
      </w:r>
      <w:proofErr w:type="spellStart"/>
      <w:r w:rsidRPr="00B801F4">
        <w:rPr>
          <w:iCs/>
          <w:sz w:val="24"/>
          <w:szCs w:val="24"/>
          <w:lang w:val="en-GB"/>
        </w:rPr>
        <w:t>Tartaglione</w:t>
      </w:r>
      <w:proofErr w:type="spellEnd"/>
      <w:r w:rsidRPr="00B801F4">
        <w:rPr>
          <w:iCs/>
          <w:sz w:val="24"/>
          <w:szCs w:val="24"/>
          <w:lang w:val="en-GB"/>
        </w:rPr>
        <w:t xml:space="preserve"> et al., 2018). This model of shared decision-making relies not only on medical </w:t>
      </w:r>
      <w:r w:rsidRPr="00B801F4">
        <w:rPr>
          <w:iCs/>
          <w:sz w:val="24"/>
          <w:szCs w:val="24"/>
          <w:lang w:val="en-GB"/>
        </w:rPr>
        <w:lastRenderedPageBreak/>
        <w:t>data and research when choosing a therapy but also on the values and experiences of the patient (</w:t>
      </w:r>
      <w:proofErr w:type="spellStart"/>
      <w:r w:rsidRPr="00B801F4">
        <w:rPr>
          <w:iCs/>
          <w:sz w:val="24"/>
          <w:szCs w:val="24"/>
          <w:lang w:val="en-GB"/>
        </w:rPr>
        <w:t>Zoghlami</w:t>
      </w:r>
      <w:proofErr w:type="spellEnd"/>
      <w:r w:rsidRPr="00B801F4">
        <w:rPr>
          <w:iCs/>
          <w:sz w:val="24"/>
          <w:szCs w:val="24"/>
          <w:lang w:val="en-GB"/>
        </w:rPr>
        <w:t xml:space="preserve">, </w:t>
      </w:r>
      <w:proofErr w:type="spellStart"/>
      <w:r w:rsidRPr="00B801F4">
        <w:rPr>
          <w:iCs/>
          <w:sz w:val="24"/>
          <w:szCs w:val="24"/>
          <w:lang w:val="en-GB"/>
        </w:rPr>
        <w:t>Ayeb</w:t>
      </w:r>
      <w:proofErr w:type="spellEnd"/>
      <w:r w:rsidRPr="00B801F4">
        <w:rPr>
          <w:iCs/>
          <w:sz w:val="24"/>
          <w:szCs w:val="24"/>
          <w:lang w:val="en-GB"/>
        </w:rPr>
        <w:t xml:space="preserve"> &amp; </w:t>
      </w:r>
      <w:proofErr w:type="spellStart"/>
      <w:r w:rsidRPr="00B801F4">
        <w:rPr>
          <w:iCs/>
          <w:sz w:val="24"/>
          <w:szCs w:val="24"/>
          <w:lang w:val="en-GB"/>
        </w:rPr>
        <w:t>Rached</w:t>
      </w:r>
      <w:proofErr w:type="spellEnd"/>
      <w:r w:rsidRPr="00B801F4">
        <w:rPr>
          <w:iCs/>
          <w:sz w:val="24"/>
          <w:szCs w:val="24"/>
          <w:lang w:val="en-GB"/>
        </w:rPr>
        <w:t>, 2019). Involving the patient in the whole healthcare process also contributes to greater trust (</w:t>
      </w:r>
      <w:proofErr w:type="spellStart"/>
      <w:r w:rsidRPr="00B801F4">
        <w:rPr>
          <w:iCs/>
          <w:sz w:val="24"/>
          <w:szCs w:val="24"/>
          <w:lang w:val="en-GB"/>
        </w:rPr>
        <w:t>Ouschan</w:t>
      </w:r>
      <w:proofErr w:type="spellEnd"/>
      <w:r w:rsidRPr="00B801F4">
        <w:rPr>
          <w:iCs/>
          <w:sz w:val="24"/>
          <w:szCs w:val="24"/>
          <w:lang w:val="en-GB"/>
        </w:rPr>
        <w:t>, Sweeney &amp; Johnson, 2006).</w:t>
      </w:r>
    </w:p>
    <w:p w14:paraId="27756485" w14:textId="77777777" w:rsidR="00712293" w:rsidRDefault="00712293" w:rsidP="004F5B48">
      <w:pPr>
        <w:jc w:val="both"/>
        <w:rPr>
          <w:iCs/>
          <w:sz w:val="24"/>
          <w:szCs w:val="24"/>
          <w:lang w:val="en-GB"/>
        </w:rPr>
      </w:pPr>
    </w:p>
    <w:p w14:paraId="0C80565B" w14:textId="77777777" w:rsidR="00712293" w:rsidRPr="00712293" w:rsidRDefault="00712293" w:rsidP="004F5B48">
      <w:pPr>
        <w:jc w:val="both"/>
        <w:rPr>
          <w:iCs/>
          <w:sz w:val="24"/>
          <w:szCs w:val="24"/>
          <w:lang w:val="en-GB"/>
        </w:rPr>
      </w:pPr>
    </w:p>
    <w:p w14:paraId="267B1826" w14:textId="30E1323E" w:rsidR="0077017E" w:rsidRPr="00D301B1" w:rsidRDefault="0077017E" w:rsidP="004F5B48">
      <w:pPr>
        <w:rPr>
          <w:i/>
          <w:sz w:val="24"/>
          <w:szCs w:val="24"/>
          <w:lang w:val="en-GB"/>
        </w:rPr>
      </w:pPr>
      <w:r w:rsidRPr="00D301B1">
        <w:rPr>
          <w:i/>
          <w:sz w:val="24"/>
          <w:szCs w:val="24"/>
          <w:lang w:val="en-GB"/>
        </w:rPr>
        <w:br w:type="page"/>
      </w:r>
    </w:p>
    <w:p w14:paraId="7D8B585A" w14:textId="4CE91FF0" w:rsidR="0030460A" w:rsidRPr="00D301B1" w:rsidRDefault="00281C0B" w:rsidP="004F5B48">
      <w:pPr>
        <w:rPr>
          <w:b/>
          <w:sz w:val="28"/>
          <w:szCs w:val="28"/>
          <w:lang w:val="en-GB"/>
        </w:rPr>
      </w:pPr>
      <w:r w:rsidRPr="00D301B1">
        <w:rPr>
          <w:b/>
          <w:sz w:val="28"/>
          <w:szCs w:val="28"/>
          <w:lang w:val="en-GB"/>
        </w:rPr>
        <w:lastRenderedPageBreak/>
        <w:t>Conclusion</w:t>
      </w:r>
    </w:p>
    <w:p w14:paraId="59F4193A" w14:textId="71258062" w:rsidR="00B801F4" w:rsidRPr="00B801F4" w:rsidRDefault="00B801F4" w:rsidP="00B801F4">
      <w:pPr>
        <w:jc w:val="both"/>
        <w:rPr>
          <w:iCs/>
          <w:sz w:val="24"/>
          <w:szCs w:val="24"/>
          <w:lang w:val="en-GB"/>
        </w:rPr>
      </w:pPr>
      <w:r w:rsidRPr="00B801F4">
        <w:rPr>
          <w:iCs/>
          <w:sz w:val="24"/>
          <w:szCs w:val="24"/>
          <w:lang w:val="en-GB"/>
        </w:rPr>
        <w:t>Patient empowerment represents one of the most important</w:t>
      </w:r>
      <w:r w:rsidR="00EC44FA">
        <w:rPr>
          <w:iCs/>
          <w:sz w:val="24"/>
          <w:szCs w:val="24"/>
          <w:lang w:val="en-GB"/>
        </w:rPr>
        <w:t xml:space="preserve"> modern</w:t>
      </w:r>
      <w:r w:rsidRPr="00B801F4">
        <w:rPr>
          <w:iCs/>
          <w:sz w:val="24"/>
          <w:szCs w:val="24"/>
          <w:lang w:val="en-GB"/>
        </w:rPr>
        <w:t xml:space="preserve"> trends in medicine. The relationship between the </w:t>
      </w:r>
      <w:r w:rsidR="00EC44FA">
        <w:rPr>
          <w:iCs/>
          <w:sz w:val="24"/>
          <w:szCs w:val="24"/>
          <w:lang w:val="en-GB"/>
        </w:rPr>
        <w:t>patient</w:t>
      </w:r>
      <w:r w:rsidRPr="00B801F4">
        <w:rPr>
          <w:iCs/>
          <w:sz w:val="24"/>
          <w:szCs w:val="24"/>
          <w:lang w:val="en-GB"/>
        </w:rPr>
        <w:t xml:space="preserve"> and the workplace, or the physician directly, evolves positively when the patient feels that he or she is being listened to and has gained something of value. The patient's proactive approach to their diagnosis and therapy leads to better cooperation and treatment outcomes (</w:t>
      </w:r>
      <w:proofErr w:type="spellStart"/>
      <w:r w:rsidRPr="00B801F4">
        <w:rPr>
          <w:iCs/>
          <w:sz w:val="24"/>
          <w:szCs w:val="24"/>
          <w:lang w:val="en-GB"/>
        </w:rPr>
        <w:t>Astuti</w:t>
      </w:r>
      <w:proofErr w:type="spellEnd"/>
      <w:r w:rsidRPr="00B801F4">
        <w:rPr>
          <w:iCs/>
          <w:sz w:val="24"/>
          <w:szCs w:val="24"/>
          <w:lang w:val="en-GB"/>
        </w:rPr>
        <w:t xml:space="preserve"> and Nagase, 2016). Patient empowerment is proposed not only to make the patient's therapy more effective but also as an aid to voluntary behaviour change. This concept is intended to offer patients more control and autonomy over their healthcare and decisions about their therapy (</w:t>
      </w:r>
      <w:proofErr w:type="spellStart"/>
      <w:r w:rsidRPr="00B801F4">
        <w:rPr>
          <w:iCs/>
          <w:sz w:val="24"/>
          <w:szCs w:val="24"/>
          <w:lang w:val="en-GB"/>
        </w:rPr>
        <w:t>Ayed</w:t>
      </w:r>
      <w:proofErr w:type="spellEnd"/>
      <w:r w:rsidRPr="00B801F4">
        <w:rPr>
          <w:iCs/>
          <w:sz w:val="24"/>
          <w:szCs w:val="24"/>
          <w:lang w:val="en-GB"/>
        </w:rPr>
        <w:t xml:space="preserve"> and </w:t>
      </w:r>
      <w:proofErr w:type="spellStart"/>
      <w:r w:rsidRPr="00B801F4">
        <w:rPr>
          <w:iCs/>
          <w:sz w:val="24"/>
          <w:szCs w:val="24"/>
          <w:lang w:val="en-GB"/>
        </w:rPr>
        <w:t>Aoud</w:t>
      </w:r>
      <w:proofErr w:type="spellEnd"/>
      <w:r w:rsidRPr="00B801F4">
        <w:rPr>
          <w:iCs/>
          <w:sz w:val="24"/>
          <w:szCs w:val="24"/>
          <w:lang w:val="en-GB"/>
        </w:rPr>
        <w:t>, 201</w:t>
      </w:r>
      <w:r w:rsidR="009601D5">
        <w:rPr>
          <w:iCs/>
          <w:sz w:val="24"/>
          <w:szCs w:val="24"/>
          <w:lang w:val="en-GB"/>
        </w:rPr>
        <w:t>6</w:t>
      </w:r>
      <w:r w:rsidRPr="00B801F4">
        <w:rPr>
          <w:iCs/>
          <w:sz w:val="24"/>
          <w:szCs w:val="24"/>
          <w:lang w:val="en-GB"/>
        </w:rPr>
        <w:t>). The development of technologies such as smartwatches that allow patients to monitor their health, and the expansion of awareness and options through the internet, have resulted in patients moving from a passive to an active role in their healthcare. The opening of borders and the internet have also brought higher expectations from patients (Anderson, Rayburn, and Sierra, 2018).</w:t>
      </w:r>
    </w:p>
    <w:p w14:paraId="0478B08C" w14:textId="77777777" w:rsidR="00B801F4" w:rsidRPr="00B801F4" w:rsidRDefault="00B801F4" w:rsidP="00B801F4">
      <w:pPr>
        <w:jc w:val="both"/>
        <w:rPr>
          <w:iCs/>
          <w:sz w:val="24"/>
          <w:szCs w:val="24"/>
          <w:lang w:val="en-GB"/>
        </w:rPr>
      </w:pPr>
      <w:r w:rsidRPr="00B801F4">
        <w:rPr>
          <w:iCs/>
          <w:sz w:val="24"/>
          <w:szCs w:val="24"/>
          <w:lang w:val="en-GB"/>
        </w:rPr>
        <w:t xml:space="preserve">To this end, the new opportunities that come with the development of technology can also be taken. For example, smart devices that measure various health indicators could give patients more control and make them active participants in taking care of their health. It will be up to the clinician to research the capabilities and credibility of the available devices that the patient may encounter (Apple Watch, </w:t>
      </w:r>
      <w:proofErr w:type="spellStart"/>
      <w:r w:rsidRPr="00B801F4">
        <w:rPr>
          <w:iCs/>
          <w:sz w:val="24"/>
          <w:szCs w:val="24"/>
          <w:lang w:val="en-GB"/>
        </w:rPr>
        <w:t>Withings</w:t>
      </w:r>
      <w:proofErr w:type="spellEnd"/>
      <w:r w:rsidRPr="00B801F4">
        <w:rPr>
          <w:iCs/>
          <w:sz w:val="24"/>
          <w:szCs w:val="24"/>
          <w:lang w:val="en-GB"/>
        </w:rPr>
        <w:t xml:space="preserve"> Move ECG). A very beneficial, albeit more complex and probably more costly solution would be for patients to share such data with the doctor remotely. The ability to share this data will become increasingly important as "smart" devices become widespread. If healthcare facilities are interested in using these possibilities, the current legal framework and</w:t>
      </w:r>
      <w:proofErr w:type="gramStart"/>
      <w:r w:rsidRPr="00B801F4">
        <w:rPr>
          <w:iCs/>
          <w:sz w:val="24"/>
          <w:szCs w:val="24"/>
          <w:lang w:val="en-GB"/>
        </w:rPr>
        <w:t>, in particular, the</w:t>
      </w:r>
      <w:proofErr w:type="gramEnd"/>
      <w:r w:rsidRPr="00B801F4">
        <w:rPr>
          <w:iCs/>
          <w:sz w:val="24"/>
          <w:szCs w:val="24"/>
          <w:lang w:val="en-GB"/>
        </w:rPr>
        <w:t xml:space="preserve"> GDPR rules need to be taken into account.</w:t>
      </w:r>
    </w:p>
    <w:p w14:paraId="1B168113" w14:textId="2FBE7D1C" w:rsidR="00B801F4" w:rsidRDefault="00B801F4" w:rsidP="00B801F4">
      <w:pPr>
        <w:jc w:val="both"/>
        <w:rPr>
          <w:iCs/>
          <w:sz w:val="24"/>
          <w:szCs w:val="24"/>
          <w:lang w:val="en-GB"/>
        </w:rPr>
      </w:pPr>
      <w:r w:rsidRPr="00B801F4">
        <w:rPr>
          <w:iCs/>
          <w:sz w:val="24"/>
          <w:szCs w:val="24"/>
          <w:lang w:val="en-GB"/>
        </w:rPr>
        <w:t>It would be appropriate to offer patients sufficient information and thus strengthen their position during communication with the doctor. For higher patient satisfaction and their active involvement in their healthcare, it would be beneficial to include them in the decision-making process about their therapy. Where possible and desirable, the physician should also offer the patient several treatment options.</w:t>
      </w:r>
    </w:p>
    <w:p w14:paraId="58093365" w14:textId="3EAEF02A" w:rsidR="00146E43" w:rsidRPr="00146E43" w:rsidRDefault="00146E43" w:rsidP="00902C7E">
      <w:pPr>
        <w:jc w:val="both"/>
        <w:rPr>
          <w:iCs/>
          <w:sz w:val="24"/>
          <w:szCs w:val="24"/>
          <w:lang w:val="en-GB"/>
        </w:rPr>
      </w:pPr>
    </w:p>
    <w:p w14:paraId="159BE72A" w14:textId="77777777" w:rsidR="00146E43" w:rsidRDefault="00146E43" w:rsidP="00902C7E">
      <w:pPr>
        <w:jc w:val="both"/>
        <w:rPr>
          <w:iCs/>
          <w:color w:val="FF0000"/>
          <w:sz w:val="24"/>
          <w:szCs w:val="24"/>
          <w:lang w:val="en-GB"/>
        </w:rPr>
      </w:pPr>
    </w:p>
    <w:p w14:paraId="2C9FA401" w14:textId="77777777" w:rsidR="00146E43" w:rsidRDefault="00146E43" w:rsidP="00902C7E">
      <w:pPr>
        <w:jc w:val="both"/>
        <w:rPr>
          <w:iCs/>
          <w:color w:val="FF0000"/>
          <w:sz w:val="24"/>
          <w:szCs w:val="24"/>
          <w:lang w:val="en-GB"/>
        </w:rPr>
      </w:pPr>
    </w:p>
    <w:p w14:paraId="7D8222B1" w14:textId="538CA4E9" w:rsidR="0077017E" w:rsidRPr="00D301B1" w:rsidRDefault="0077017E" w:rsidP="004F5B48">
      <w:pPr>
        <w:rPr>
          <w:sz w:val="24"/>
          <w:szCs w:val="24"/>
          <w:lang w:val="en-GB"/>
        </w:rPr>
      </w:pPr>
      <w:r w:rsidRPr="00D301B1">
        <w:rPr>
          <w:sz w:val="24"/>
          <w:szCs w:val="24"/>
          <w:lang w:val="en-GB"/>
        </w:rPr>
        <w:br w:type="page"/>
      </w:r>
    </w:p>
    <w:p w14:paraId="0479EE5E" w14:textId="77777777" w:rsidR="0030460A" w:rsidRPr="00D301B1" w:rsidRDefault="00281C0B" w:rsidP="004F5B48">
      <w:pPr>
        <w:rPr>
          <w:b/>
          <w:sz w:val="28"/>
          <w:szCs w:val="28"/>
          <w:lang w:val="en-GB"/>
        </w:rPr>
      </w:pPr>
      <w:r w:rsidRPr="00D301B1">
        <w:rPr>
          <w:b/>
          <w:sz w:val="28"/>
          <w:szCs w:val="28"/>
          <w:lang w:val="en-GB"/>
        </w:rPr>
        <w:lastRenderedPageBreak/>
        <w:t>References</w:t>
      </w:r>
    </w:p>
    <w:p w14:paraId="17AF5FF4" w14:textId="2E603B3A" w:rsidR="00925028" w:rsidRPr="00925028" w:rsidRDefault="00925028" w:rsidP="00891880">
      <w:pPr>
        <w:jc w:val="both"/>
        <w:rPr>
          <w:rFonts w:cstheme="minorHAnsi"/>
          <w:sz w:val="24"/>
          <w:szCs w:val="24"/>
          <w:lang w:val="sk-SK"/>
        </w:rPr>
      </w:pPr>
      <w:r w:rsidRPr="00925028">
        <w:rPr>
          <w:sz w:val="24"/>
          <w:szCs w:val="24"/>
          <w:lang w:val="sk-SK"/>
        </w:rPr>
        <w:t xml:space="preserve">ANDERSON </w:t>
      </w:r>
      <w:proofErr w:type="spellStart"/>
      <w:r w:rsidRPr="00925028">
        <w:rPr>
          <w:sz w:val="24"/>
          <w:szCs w:val="24"/>
          <w:lang w:val="sk-SK"/>
        </w:rPr>
        <w:t>Sidney</w:t>
      </w:r>
      <w:proofErr w:type="spellEnd"/>
      <w:r w:rsidRPr="00925028">
        <w:rPr>
          <w:sz w:val="24"/>
          <w:szCs w:val="24"/>
          <w:lang w:val="sk-SK"/>
        </w:rPr>
        <w:t xml:space="preserve">, </w:t>
      </w:r>
      <w:proofErr w:type="spellStart"/>
      <w:r w:rsidRPr="00925028">
        <w:rPr>
          <w:sz w:val="24"/>
          <w:szCs w:val="24"/>
          <w:lang w:val="sk-SK"/>
        </w:rPr>
        <w:t>Steven</w:t>
      </w:r>
      <w:proofErr w:type="spellEnd"/>
      <w:r w:rsidRPr="00925028">
        <w:rPr>
          <w:sz w:val="24"/>
          <w:szCs w:val="24"/>
          <w:lang w:val="sk-SK"/>
        </w:rPr>
        <w:t xml:space="preserve"> W. RAYBURN </w:t>
      </w:r>
      <w:r w:rsidR="00820641">
        <w:rPr>
          <w:sz w:val="24"/>
          <w:szCs w:val="24"/>
          <w:lang w:val="sk-SK"/>
        </w:rPr>
        <w:sym w:font="Symbol" w:char="F026"/>
      </w:r>
      <w:r w:rsidRPr="00925028">
        <w:rPr>
          <w:sz w:val="24"/>
          <w:szCs w:val="24"/>
          <w:lang w:val="sk-SK"/>
        </w:rPr>
        <w:t xml:space="preserve"> </w:t>
      </w:r>
      <w:proofErr w:type="spellStart"/>
      <w:r w:rsidRPr="00925028">
        <w:rPr>
          <w:sz w:val="24"/>
          <w:szCs w:val="24"/>
          <w:lang w:val="sk-SK"/>
        </w:rPr>
        <w:t>Jeremy</w:t>
      </w:r>
      <w:proofErr w:type="spellEnd"/>
      <w:r w:rsidRPr="00925028">
        <w:rPr>
          <w:sz w:val="24"/>
          <w:szCs w:val="24"/>
          <w:lang w:val="sk-SK"/>
        </w:rPr>
        <w:t xml:space="preserve"> J. SIERRA. </w:t>
      </w:r>
      <w:proofErr w:type="spellStart"/>
      <w:r w:rsidRPr="00925028">
        <w:rPr>
          <w:sz w:val="24"/>
          <w:szCs w:val="24"/>
          <w:lang w:val="sk-SK"/>
        </w:rPr>
        <w:t>Future</w:t>
      </w:r>
      <w:proofErr w:type="spellEnd"/>
      <w:r w:rsidRPr="00925028">
        <w:rPr>
          <w:sz w:val="24"/>
          <w:szCs w:val="24"/>
          <w:lang w:val="sk-SK"/>
        </w:rPr>
        <w:t xml:space="preserve"> </w:t>
      </w:r>
      <w:proofErr w:type="spellStart"/>
      <w:r w:rsidRPr="00925028">
        <w:rPr>
          <w:sz w:val="24"/>
          <w:szCs w:val="24"/>
          <w:lang w:val="sk-SK"/>
        </w:rPr>
        <w:t>thinking</w:t>
      </w:r>
      <w:proofErr w:type="spellEnd"/>
      <w:r w:rsidRPr="00925028">
        <w:rPr>
          <w:sz w:val="24"/>
          <w:szCs w:val="24"/>
          <w:lang w:val="sk-SK"/>
        </w:rPr>
        <w:t xml:space="preserve">: </w:t>
      </w:r>
      <w:proofErr w:type="spellStart"/>
      <w:r w:rsidRPr="00925028">
        <w:rPr>
          <w:sz w:val="24"/>
          <w:szCs w:val="24"/>
          <w:lang w:val="sk-SK"/>
        </w:rPr>
        <w:t>the</w:t>
      </w:r>
      <w:proofErr w:type="spellEnd"/>
      <w:r w:rsidRPr="00925028">
        <w:rPr>
          <w:sz w:val="24"/>
          <w:szCs w:val="24"/>
          <w:lang w:val="sk-SK"/>
        </w:rPr>
        <w:t xml:space="preserve"> role of marketing in </w:t>
      </w:r>
      <w:proofErr w:type="spellStart"/>
      <w:r w:rsidRPr="00925028">
        <w:rPr>
          <w:sz w:val="24"/>
          <w:szCs w:val="24"/>
          <w:lang w:val="sk-SK"/>
        </w:rPr>
        <w:t>healthcare</w:t>
      </w:r>
      <w:proofErr w:type="spellEnd"/>
      <w:r w:rsidRPr="00925028">
        <w:rPr>
          <w:sz w:val="24"/>
          <w:szCs w:val="24"/>
          <w:lang w:val="sk-SK"/>
        </w:rPr>
        <w:t>. </w:t>
      </w:r>
      <w:proofErr w:type="spellStart"/>
      <w:r w:rsidRPr="00925028">
        <w:rPr>
          <w:rFonts w:cstheme="minorHAnsi"/>
          <w:i/>
          <w:iCs/>
          <w:sz w:val="24"/>
          <w:szCs w:val="24"/>
          <w:lang w:val="sk-SK"/>
        </w:rPr>
        <w:t>European</w:t>
      </w:r>
      <w:proofErr w:type="spellEnd"/>
      <w:r w:rsidRPr="00925028">
        <w:rPr>
          <w:rFonts w:cstheme="minorHAnsi"/>
          <w:i/>
          <w:iCs/>
          <w:sz w:val="24"/>
          <w:szCs w:val="24"/>
          <w:lang w:val="sk-SK"/>
        </w:rPr>
        <w:t xml:space="preserve"> </w:t>
      </w:r>
      <w:proofErr w:type="spellStart"/>
      <w:r w:rsidRPr="00925028">
        <w:rPr>
          <w:rFonts w:cstheme="minorHAnsi"/>
          <w:i/>
          <w:iCs/>
          <w:sz w:val="24"/>
          <w:szCs w:val="24"/>
          <w:lang w:val="sk-SK"/>
        </w:rPr>
        <w:t>Journal</w:t>
      </w:r>
      <w:proofErr w:type="spellEnd"/>
      <w:r w:rsidRPr="00925028">
        <w:rPr>
          <w:rFonts w:cstheme="minorHAnsi"/>
          <w:i/>
          <w:iCs/>
          <w:sz w:val="24"/>
          <w:szCs w:val="24"/>
          <w:lang w:val="sk-SK"/>
        </w:rPr>
        <w:t xml:space="preserve"> of Marketing</w:t>
      </w:r>
      <w:r w:rsidRPr="00925028">
        <w:rPr>
          <w:rFonts w:cstheme="minorHAnsi"/>
          <w:sz w:val="24"/>
          <w:szCs w:val="24"/>
          <w:lang w:val="sk-SK"/>
        </w:rPr>
        <w:t>. 2019, </w:t>
      </w:r>
      <w:r w:rsidRPr="00925028">
        <w:rPr>
          <w:rFonts w:cstheme="minorHAnsi"/>
          <w:b/>
          <w:bCs/>
          <w:sz w:val="24"/>
          <w:szCs w:val="24"/>
          <w:lang w:val="sk-SK"/>
        </w:rPr>
        <w:t>53</w:t>
      </w:r>
      <w:r w:rsidRPr="00925028">
        <w:rPr>
          <w:rFonts w:cstheme="minorHAnsi"/>
          <w:sz w:val="24"/>
          <w:szCs w:val="24"/>
          <w:lang w:val="sk-SK"/>
        </w:rPr>
        <w:t>(8), 1521-1545. ISSN</w:t>
      </w:r>
      <w:r w:rsidR="00507081">
        <w:rPr>
          <w:rFonts w:cstheme="minorHAnsi"/>
          <w:sz w:val="24"/>
          <w:szCs w:val="24"/>
          <w:lang w:val="sk-SK"/>
        </w:rPr>
        <w:t> </w:t>
      </w:r>
      <w:r w:rsidRPr="00925028">
        <w:rPr>
          <w:rFonts w:cstheme="minorHAnsi"/>
          <w:sz w:val="24"/>
          <w:szCs w:val="24"/>
          <w:lang w:val="sk-SK"/>
        </w:rPr>
        <w:t xml:space="preserve">0309-0566. </w:t>
      </w:r>
      <w:proofErr w:type="spellStart"/>
      <w:r w:rsidR="00F07CAA">
        <w:rPr>
          <w:rFonts w:cstheme="minorHAnsi"/>
          <w:sz w:val="24"/>
          <w:szCs w:val="24"/>
          <w:lang w:val="sk-SK"/>
        </w:rPr>
        <w:t>Available</w:t>
      </w:r>
      <w:proofErr w:type="spellEnd"/>
      <w:r w:rsidR="00F07CAA">
        <w:rPr>
          <w:rFonts w:cstheme="minorHAnsi"/>
          <w:sz w:val="24"/>
          <w:szCs w:val="24"/>
          <w:lang w:val="sk-SK"/>
        </w:rPr>
        <w:t xml:space="preserve"> at</w:t>
      </w:r>
      <w:r w:rsidRPr="00925028">
        <w:rPr>
          <w:rFonts w:cstheme="minorHAnsi"/>
          <w:sz w:val="24"/>
          <w:szCs w:val="24"/>
          <w:lang w:val="sk-SK"/>
        </w:rPr>
        <w:t xml:space="preserve">: </w:t>
      </w:r>
      <w:r w:rsidR="00F07CAA" w:rsidRPr="00925028">
        <w:rPr>
          <w:rFonts w:cstheme="minorHAnsi"/>
          <w:sz w:val="24"/>
          <w:szCs w:val="24"/>
          <w:lang w:val="en-GB"/>
        </w:rPr>
        <w:t>https://doi.org/</w:t>
      </w:r>
      <w:r w:rsidRPr="00925028">
        <w:rPr>
          <w:rFonts w:cstheme="minorHAnsi"/>
          <w:sz w:val="24"/>
          <w:szCs w:val="24"/>
          <w:lang w:val="sk-SK"/>
        </w:rPr>
        <w:t>10.1108/EJM-10-2017-0779</w:t>
      </w:r>
    </w:p>
    <w:p w14:paraId="17F69BC4" w14:textId="1DECD935" w:rsidR="00891880" w:rsidRPr="00925028" w:rsidRDefault="00891880" w:rsidP="00891880">
      <w:pPr>
        <w:jc w:val="both"/>
        <w:rPr>
          <w:rFonts w:cstheme="minorHAnsi"/>
          <w:sz w:val="24"/>
          <w:szCs w:val="24"/>
          <w:lang w:val="en-GB"/>
        </w:rPr>
      </w:pPr>
      <w:r w:rsidRPr="00925028">
        <w:rPr>
          <w:rFonts w:cstheme="minorHAnsi"/>
          <w:sz w:val="24"/>
          <w:szCs w:val="24"/>
          <w:lang w:val="en-GB"/>
        </w:rPr>
        <w:t xml:space="preserve">ASTUTI </w:t>
      </w:r>
      <w:proofErr w:type="spellStart"/>
      <w:r w:rsidRPr="00925028">
        <w:rPr>
          <w:rFonts w:cstheme="minorHAnsi"/>
          <w:sz w:val="24"/>
          <w:szCs w:val="24"/>
          <w:lang w:val="en-GB"/>
        </w:rPr>
        <w:t>Herni</w:t>
      </w:r>
      <w:proofErr w:type="spellEnd"/>
      <w:r w:rsidRPr="00925028">
        <w:rPr>
          <w:rFonts w:cstheme="minorHAnsi"/>
          <w:sz w:val="24"/>
          <w:szCs w:val="24"/>
          <w:lang w:val="en-GB"/>
        </w:rPr>
        <w:t xml:space="preserve"> J</w:t>
      </w:r>
      <w:r w:rsidR="00507081">
        <w:rPr>
          <w:rFonts w:cstheme="minorHAnsi"/>
          <w:sz w:val="24"/>
          <w:szCs w:val="24"/>
          <w:lang w:val="en-GB"/>
        </w:rPr>
        <w:t>.</w:t>
      </w:r>
      <w:r w:rsidRPr="00925028">
        <w:rPr>
          <w:rFonts w:cstheme="minorHAnsi"/>
          <w:sz w:val="24"/>
          <w:szCs w:val="24"/>
          <w:lang w:val="en-GB"/>
        </w:rPr>
        <w:t xml:space="preserve"> </w:t>
      </w:r>
      <w:r w:rsidR="00820641">
        <w:rPr>
          <w:sz w:val="24"/>
          <w:szCs w:val="24"/>
          <w:lang w:val="sk-SK"/>
        </w:rPr>
        <w:sym w:font="Symbol" w:char="F026"/>
      </w:r>
      <w:r w:rsidRPr="00925028">
        <w:rPr>
          <w:rFonts w:cstheme="minorHAnsi"/>
          <w:sz w:val="24"/>
          <w:szCs w:val="24"/>
          <w:lang w:val="en-GB"/>
        </w:rPr>
        <w:t xml:space="preserve"> Keisuke NAGASE. A framework for conceptualizing patient loyalty to healthcare organizations. Health Services Management Research. 2016, </w:t>
      </w:r>
      <w:r w:rsidRPr="00820641">
        <w:rPr>
          <w:rFonts w:cstheme="minorHAnsi"/>
          <w:b/>
          <w:bCs/>
          <w:sz w:val="24"/>
          <w:szCs w:val="24"/>
          <w:lang w:val="en-GB"/>
        </w:rPr>
        <w:t>29</w:t>
      </w:r>
      <w:r w:rsidRPr="00925028">
        <w:rPr>
          <w:rFonts w:cstheme="minorHAnsi"/>
          <w:sz w:val="24"/>
          <w:szCs w:val="24"/>
          <w:lang w:val="en-GB"/>
        </w:rPr>
        <w:t>(3), 70-78. ISSN</w:t>
      </w:r>
      <w:r w:rsidR="00507081">
        <w:rPr>
          <w:rFonts w:cstheme="minorHAnsi"/>
          <w:sz w:val="24"/>
          <w:szCs w:val="24"/>
          <w:lang w:val="en-GB"/>
        </w:rPr>
        <w:t> </w:t>
      </w:r>
      <w:r w:rsidRPr="00925028">
        <w:rPr>
          <w:rFonts w:cstheme="minorHAnsi"/>
          <w:sz w:val="24"/>
          <w:szCs w:val="24"/>
          <w:lang w:val="en-GB"/>
        </w:rPr>
        <w:t xml:space="preserve">0951-4848. </w:t>
      </w:r>
      <w:r w:rsidR="00F07CAA">
        <w:rPr>
          <w:rFonts w:cstheme="minorHAnsi"/>
          <w:sz w:val="24"/>
          <w:szCs w:val="24"/>
          <w:lang w:val="en-GB"/>
        </w:rPr>
        <w:t>Available at</w:t>
      </w:r>
      <w:r w:rsidRPr="00925028">
        <w:rPr>
          <w:rFonts w:cstheme="minorHAnsi"/>
          <w:sz w:val="24"/>
          <w:szCs w:val="24"/>
          <w:lang w:val="en-GB"/>
        </w:rPr>
        <w:t>: https://doi.org/10.1177/0951484816663562</w:t>
      </w:r>
    </w:p>
    <w:p w14:paraId="6AC26E1D" w14:textId="7F250757" w:rsidR="00891880" w:rsidRPr="009601D5" w:rsidRDefault="00891880" w:rsidP="00891880">
      <w:pPr>
        <w:jc w:val="both"/>
        <w:rPr>
          <w:sz w:val="24"/>
          <w:szCs w:val="24"/>
          <w:lang w:val="en-GB"/>
        </w:rPr>
      </w:pPr>
      <w:r w:rsidRPr="009601D5">
        <w:rPr>
          <w:sz w:val="24"/>
          <w:szCs w:val="24"/>
          <w:lang w:val="en-GB"/>
        </w:rPr>
        <w:t xml:space="preserve">AYED Manel Ben </w:t>
      </w:r>
      <w:r w:rsidR="00820641">
        <w:rPr>
          <w:sz w:val="24"/>
          <w:szCs w:val="24"/>
          <w:lang w:val="sk-SK"/>
        </w:rPr>
        <w:sym w:font="Symbol" w:char="F026"/>
      </w:r>
      <w:r w:rsidRPr="009601D5">
        <w:rPr>
          <w:sz w:val="24"/>
          <w:szCs w:val="24"/>
          <w:lang w:val="en-GB"/>
        </w:rPr>
        <w:t xml:space="preserve"> </w:t>
      </w:r>
      <w:proofErr w:type="spellStart"/>
      <w:r w:rsidRPr="009601D5">
        <w:rPr>
          <w:sz w:val="24"/>
          <w:szCs w:val="24"/>
          <w:lang w:val="en-GB"/>
        </w:rPr>
        <w:t>Nibrass</w:t>
      </w:r>
      <w:proofErr w:type="spellEnd"/>
      <w:r w:rsidRPr="009601D5">
        <w:rPr>
          <w:sz w:val="24"/>
          <w:szCs w:val="24"/>
          <w:lang w:val="en-GB"/>
        </w:rPr>
        <w:t xml:space="preserve"> El AOUD. The patient empowerment: A promising concept in healthcare marketing. </w:t>
      </w:r>
      <w:r w:rsidRPr="00820641">
        <w:rPr>
          <w:i/>
          <w:iCs/>
          <w:sz w:val="24"/>
          <w:szCs w:val="24"/>
          <w:lang w:val="en-GB"/>
        </w:rPr>
        <w:t>International Journal of Healthcare Management</w:t>
      </w:r>
      <w:r w:rsidRPr="009601D5">
        <w:rPr>
          <w:sz w:val="24"/>
          <w:szCs w:val="24"/>
          <w:lang w:val="en-GB"/>
        </w:rPr>
        <w:t xml:space="preserve">. 2016, </w:t>
      </w:r>
      <w:r w:rsidRPr="00820641">
        <w:rPr>
          <w:b/>
          <w:bCs/>
          <w:sz w:val="24"/>
          <w:szCs w:val="24"/>
          <w:lang w:val="en-GB"/>
        </w:rPr>
        <w:t>10</w:t>
      </w:r>
      <w:r w:rsidRPr="009601D5">
        <w:rPr>
          <w:sz w:val="24"/>
          <w:szCs w:val="24"/>
          <w:lang w:val="en-GB"/>
        </w:rPr>
        <w:t xml:space="preserve">(1), 42-48. ISSN 2047-9700. </w:t>
      </w:r>
      <w:r w:rsidR="00F07CAA">
        <w:rPr>
          <w:sz w:val="24"/>
          <w:szCs w:val="24"/>
          <w:lang w:val="en-GB"/>
        </w:rPr>
        <w:t>Available at</w:t>
      </w:r>
      <w:r w:rsidRPr="009601D5">
        <w:rPr>
          <w:sz w:val="24"/>
          <w:szCs w:val="24"/>
          <w:lang w:val="en-GB"/>
        </w:rPr>
        <w:t>: https://doi.org/ 10.1080/20479700.2016.1268326</w:t>
      </w:r>
    </w:p>
    <w:p w14:paraId="61403A64" w14:textId="7C0AF9E3" w:rsidR="00C85CA4" w:rsidRDefault="00C85CA4" w:rsidP="00891880">
      <w:pPr>
        <w:jc w:val="both"/>
        <w:rPr>
          <w:sz w:val="24"/>
          <w:szCs w:val="24"/>
          <w:lang w:val="en-GB"/>
        </w:rPr>
      </w:pPr>
      <w:r w:rsidRPr="00C85CA4">
        <w:rPr>
          <w:sz w:val="24"/>
          <w:szCs w:val="24"/>
          <w:lang w:val="en-GB"/>
        </w:rPr>
        <w:t xml:space="preserve">BOROVSKÝ </w:t>
      </w:r>
      <w:proofErr w:type="spellStart"/>
      <w:r w:rsidRPr="00C85CA4">
        <w:rPr>
          <w:sz w:val="24"/>
          <w:szCs w:val="24"/>
          <w:lang w:val="en-GB"/>
        </w:rPr>
        <w:t>Juraj</w:t>
      </w:r>
      <w:proofErr w:type="spellEnd"/>
      <w:r w:rsidRPr="00C85CA4">
        <w:rPr>
          <w:sz w:val="24"/>
          <w:szCs w:val="24"/>
          <w:lang w:val="en-GB"/>
        </w:rPr>
        <w:t xml:space="preserve"> </w:t>
      </w:r>
      <w:r w:rsidR="00820641">
        <w:rPr>
          <w:sz w:val="24"/>
          <w:szCs w:val="24"/>
          <w:lang w:val="sk-SK"/>
        </w:rPr>
        <w:sym w:font="Symbol" w:char="F026"/>
      </w:r>
      <w:r w:rsidRPr="00C85CA4">
        <w:rPr>
          <w:sz w:val="24"/>
          <w:szCs w:val="24"/>
          <w:lang w:val="en-GB"/>
        </w:rPr>
        <w:t xml:space="preserve"> Eva SMOLKOVÁ. </w:t>
      </w:r>
      <w:r w:rsidRPr="00C85CA4">
        <w:rPr>
          <w:i/>
          <w:iCs/>
          <w:sz w:val="24"/>
          <w:szCs w:val="24"/>
          <w:lang w:val="en-GB"/>
        </w:rPr>
        <w:t xml:space="preserve">Marketing </w:t>
      </w:r>
      <w:proofErr w:type="spellStart"/>
      <w:r w:rsidRPr="00C85CA4">
        <w:rPr>
          <w:i/>
          <w:iCs/>
          <w:sz w:val="24"/>
          <w:szCs w:val="24"/>
          <w:lang w:val="en-GB"/>
        </w:rPr>
        <w:t>ve</w:t>
      </w:r>
      <w:proofErr w:type="spellEnd"/>
      <w:r w:rsidRPr="00C85CA4">
        <w:rPr>
          <w:i/>
          <w:iCs/>
          <w:sz w:val="24"/>
          <w:szCs w:val="24"/>
          <w:lang w:val="en-GB"/>
        </w:rPr>
        <w:t xml:space="preserve"> </w:t>
      </w:r>
      <w:proofErr w:type="spellStart"/>
      <w:r w:rsidRPr="00C85CA4">
        <w:rPr>
          <w:i/>
          <w:iCs/>
          <w:sz w:val="24"/>
          <w:szCs w:val="24"/>
          <w:lang w:val="en-GB"/>
        </w:rPr>
        <w:t>zdravotnictví</w:t>
      </w:r>
      <w:proofErr w:type="spellEnd"/>
      <w:r w:rsidRPr="00C85CA4">
        <w:rPr>
          <w:sz w:val="24"/>
          <w:szCs w:val="24"/>
          <w:lang w:val="en-GB"/>
        </w:rPr>
        <w:t xml:space="preserve">. 2. </w:t>
      </w:r>
      <w:r>
        <w:rPr>
          <w:sz w:val="24"/>
          <w:szCs w:val="24"/>
          <w:lang w:val="en-GB"/>
        </w:rPr>
        <w:t>ed</w:t>
      </w:r>
      <w:r w:rsidRPr="00C85CA4">
        <w:rPr>
          <w:sz w:val="24"/>
          <w:szCs w:val="24"/>
          <w:lang w:val="en-GB"/>
        </w:rPr>
        <w:t xml:space="preserve">. V </w:t>
      </w:r>
      <w:proofErr w:type="spellStart"/>
      <w:r w:rsidRPr="00C85CA4">
        <w:rPr>
          <w:sz w:val="24"/>
          <w:szCs w:val="24"/>
          <w:lang w:val="en-GB"/>
        </w:rPr>
        <w:t>Praze</w:t>
      </w:r>
      <w:proofErr w:type="spellEnd"/>
      <w:r w:rsidRPr="00C85CA4">
        <w:rPr>
          <w:sz w:val="24"/>
          <w:szCs w:val="24"/>
          <w:lang w:val="en-GB"/>
        </w:rPr>
        <w:t xml:space="preserve">: </w:t>
      </w:r>
      <w:proofErr w:type="spellStart"/>
      <w:r w:rsidRPr="00C85CA4">
        <w:rPr>
          <w:sz w:val="24"/>
          <w:szCs w:val="24"/>
          <w:lang w:val="en-GB"/>
        </w:rPr>
        <w:t>České</w:t>
      </w:r>
      <w:proofErr w:type="spellEnd"/>
      <w:r w:rsidRPr="00C85CA4">
        <w:rPr>
          <w:sz w:val="24"/>
          <w:szCs w:val="24"/>
          <w:lang w:val="en-GB"/>
        </w:rPr>
        <w:t xml:space="preserve"> </w:t>
      </w:r>
      <w:proofErr w:type="spellStart"/>
      <w:r w:rsidRPr="00C85CA4">
        <w:rPr>
          <w:sz w:val="24"/>
          <w:szCs w:val="24"/>
          <w:lang w:val="en-GB"/>
        </w:rPr>
        <w:t>vysoké</w:t>
      </w:r>
      <w:proofErr w:type="spellEnd"/>
      <w:r w:rsidRPr="00C85CA4">
        <w:rPr>
          <w:sz w:val="24"/>
          <w:szCs w:val="24"/>
          <w:lang w:val="en-GB"/>
        </w:rPr>
        <w:t xml:space="preserve"> </w:t>
      </w:r>
      <w:proofErr w:type="spellStart"/>
      <w:r w:rsidRPr="00C85CA4">
        <w:rPr>
          <w:sz w:val="24"/>
          <w:szCs w:val="24"/>
          <w:lang w:val="en-GB"/>
        </w:rPr>
        <w:t>učení</w:t>
      </w:r>
      <w:proofErr w:type="spellEnd"/>
      <w:r w:rsidRPr="00C85CA4">
        <w:rPr>
          <w:sz w:val="24"/>
          <w:szCs w:val="24"/>
          <w:lang w:val="en-GB"/>
        </w:rPr>
        <w:t xml:space="preserve"> </w:t>
      </w:r>
      <w:proofErr w:type="spellStart"/>
      <w:r w:rsidRPr="00C85CA4">
        <w:rPr>
          <w:sz w:val="24"/>
          <w:szCs w:val="24"/>
          <w:lang w:val="en-GB"/>
        </w:rPr>
        <w:t>technické</w:t>
      </w:r>
      <w:proofErr w:type="spellEnd"/>
      <w:r w:rsidRPr="00C85CA4">
        <w:rPr>
          <w:sz w:val="24"/>
          <w:szCs w:val="24"/>
          <w:lang w:val="en-GB"/>
        </w:rPr>
        <w:t>, 2013. ISBN 978-80-01-05413-0.</w:t>
      </w:r>
    </w:p>
    <w:p w14:paraId="40074C6A" w14:textId="21436790" w:rsidR="00891880" w:rsidRPr="009601D5" w:rsidRDefault="00891880" w:rsidP="00891880">
      <w:pPr>
        <w:jc w:val="both"/>
        <w:rPr>
          <w:sz w:val="24"/>
          <w:szCs w:val="24"/>
          <w:lang w:val="en-GB"/>
        </w:rPr>
      </w:pPr>
      <w:r w:rsidRPr="009601D5">
        <w:rPr>
          <w:sz w:val="24"/>
          <w:szCs w:val="24"/>
          <w:lang w:val="en-GB"/>
        </w:rPr>
        <w:t xml:space="preserve">BUCCOLIERO Luca, Elena BELLIO, Maria MAZZOLA </w:t>
      </w:r>
      <w:r w:rsidR="00820641">
        <w:rPr>
          <w:sz w:val="24"/>
          <w:szCs w:val="24"/>
          <w:lang w:val="sk-SK"/>
        </w:rPr>
        <w:sym w:font="Symbol" w:char="F026"/>
      </w:r>
      <w:r w:rsidRPr="009601D5">
        <w:rPr>
          <w:sz w:val="24"/>
          <w:szCs w:val="24"/>
          <w:lang w:val="en-GB"/>
        </w:rPr>
        <w:t xml:space="preserve"> Elisa SOLINAS. A marketing perspective to “delight” the “patient 2.0”: new and challenging expectations for the healthcare provider. </w:t>
      </w:r>
      <w:r w:rsidRPr="00820641">
        <w:rPr>
          <w:i/>
          <w:iCs/>
          <w:sz w:val="24"/>
          <w:szCs w:val="24"/>
          <w:lang w:val="en-GB"/>
        </w:rPr>
        <w:t>BMC Health Services Research</w:t>
      </w:r>
      <w:r w:rsidRPr="009601D5">
        <w:rPr>
          <w:sz w:val="24"/>
          <w:szCs w:val="24"/>
          <w:lang w:val="en-GB"/>
        </w:rPr>
        <w:t xml:space="preserve">. 2015, </w:t>
      </w:r>
      <w:r w:rsidRPr="00820641">
        <w:rPr>
          <w:b/>
          <w:bCs/>
          <w:sz w:val="24"/>
          <w:szCs w:val="24"/>
          <w:lang w:val="en-GB"/>
        </w:rPr>
        <w:t>16</w:t>
      </w:r>
      <w:r w:rsidRPr="009601D5">
        <w:rPr>
          <w:sz w:val="24"/>
          <w:szCs w:val="24"/>
          <w:lang w:val="en-GB"/>
        </w:rPr>
        <w:t xml:space="preserve">(1). ISSN 1472-6963. </w:t>
      </w:r>
      <w:r w:rsidR="00F07CAA">
        <w:rPr>
          <w:sz w:val="24"/>
          <w:szCs w:val="24"/>
          <w:lang w:val="en-GB"/>
        </w:rPr>
        <w:t>Available at</w:t>
      </w:r>
      <w:r w:rsidRPr="009601D5">
        <w:rPr>
          <w:sz w:val="24"/>
          <w:szCs w:val="24"/>
          <w:lang w:val="en-GB"/>
        </w:rPr>
        <w:t xml:space="preserve">: https://doi.org/10.1186/s12913-016-1285-x </w:t>
      </w:r>
    </w:p>
    <w:p w14:paraId="730B5E57" w14:textId="213AE426" w:rsidR="00891880" w:rsidRPr="009601D5" w:rsidRDefault="00891880" w:rsidP="00891880">
      <w:pPr>
        <w:jc w:val="both"/>
        <w:rPr>
          <w:sz w:val="24"/>
          <w:szCs w:val="24"/>
          <w:lang w:val="en-GB"/>
        </w:rPr>
      </w:pPr>
      <w:r w:rsidRPr="009601D5">
        <w:rPr>
          <w:sz w:val="24"/>
          <w:szCs w:val="24"/>
          <w:lang w:val="en-GB"/>
        </w:rPr>
        <w:t>CLEMENSEN J</w:t>
      </w:r>
      <w:r w:rsidR="008C057F">
        <w:rPr>
          <w:sz w:val="24"/>
          <w:szCs w:val="24"/>
          <w:lang w:val="en-GB"/>
        </w:rPr>
        <w:t>ane</w:t>
      </w:r>
      <w:r w:rsidRPr="009601D5">
        <w:rPr>
          <w:sz w:val="24"/>
          <w:szCs w:val="24"/>
          <w:lang w:val="en-GB"/>
        </w:rPr>
        <w:t xml:space="preserve">, </w:t>
      </w:r>
      <w:proofErr w:type="spellStart"/>
      <w:r w:rsidRPr="009601D5">
        <w:rPr>
          <w:sz w:val="24"/>
          <w:szCs w:val="24"/>
          <w:lang w:val="en-GB"/>
        </w:rPr>
        <w:t>D</w:t>
      </w:r>
      <w:r w:rsidR="008C057F">
        <w:rPr>
          <w:sz w:val="24"/>
          <w:szCs w:val="24"/>
          <w:lang w:val="en-GB"/>
        </w:rPr>
        <w:t>orthe</w:t>
      </w:r>
      <w:proofErr w:type="spellEnd"/>
      <w:r w:rsidR="008C057F">
        <w:rPr>
          <w:sz w:val="24"/>
          <w:szCs w:val="24"/>
          <w:lang w:val="en-GB"/>
        </w:rPr>
        <w:t xml:space="preserve"> </w:t>
      </w:r>
      <w:proofErr w:type="spellStart"/>
      <w:r w:rsidR="008C057F">
        <w:rPr>
          <w:sz w:val="24"/>
          <w:szCs w:val="24"/>
          <w:lang w:val="en-GB"/>
        </w:rPr>
        <w:t>Boe</w:t>
      </w:r>
      <w:proofErr w:type="spellEnd"/>
      <w:r w:rsidRPr="009601D5">
        <w:rPr>
          <w:sz w:val="24"/>
          <w:szCs w:val="24"/>
          <w:lang w:val="en-GB"/>
        </w:rPr>
        <w:t xml:space="preserve"> DANBJØRG, M</w:t>
      </w:r>
      <w:r w:rsidR="008C057F">
        <w:rPr>
          <w:sz w:val="24"/>
          <w:szCs w:val="24"/>
          <w:lang w:val="en-GB"/>
        </w:rPr>
        <w:t>ette</w:t>
      </w:r>
      <w:r w:rsidRPr="009601D5">
        <w:rPr>
          <w:sz w:val="24"/>
          <w:szCs w:val="24"/>
          <w:lang w:val="en-GB"/>
        </w:rPr>
        <w:t xml:space="preserve"> </w:t>
      </w:r>
      <w:proofErr w:type="spellStart"/>
      <w:r w:rsidRPr="009601D5">
        <w:rPr>
          <w:sz w:val="24"/>
          <w:szCs w:val="24"/>
          <w:lang w:val="en-GB"/>
        </w:rPr>
        <w:t>D</w:t>
      </w:r>
      <w:r w:rsidR="008C057F">
        <w:rPr>
          <w:sz w:val="24"/>
          <w:szCs w:val="24"/>
          <w:lang w:val="en-GB"/>
        </w:rPr>
        <w:t>amkjaer</w:t>
      </w:r>
      <w:proofErr w:type="spellEnd"/>
      <w:r w:rsidRPr="009601D5">
        <w:rPr>
          <w:sz w:val="24"/>
          <w:szCs w:val="24"/>
          <w:lang w:val="en-GB"/>
        </w:rPr>
        <w:t xml:space="preserve"> SYSE </w:t>
      </w:r>
      <w:r w:rsidR="00820641">
        <w:rPr>
          <w:sz w:val="24"/>
          <w:szCs w:val="24"/>
          <w:lang w:val="sk-SK"/>
        </w:rPr>
        <w:sym w:font="Symbol" w:char="F026"/>
      </w:r>
      <w:r w:rsidRPr="009601D5">
        <w:rPr>
          <w:sz w:val="24"/>
          <w:szCs w:val="24"/>
          <w:lang w:val="en-GB"/>
        </w:rPr>
        <w:t xml:space="preserve"> I</w:t>
      </w:r>
      <w:r w:rsidR="008C057F">
        <w:rPr>
          <w:sz w:val="24"/>
          <w:szCs w:val="24"/>
          <w:lang w:val="en-GB"/>
        </w:rPr>
        <w:t>an</w:t>
      </w:r>
      <w:r w:rsidRPr="009601D5">
        <w:rPr>
          <w:sz w:val="24"/>
          <w:szCs w:val="24"/>
          <w:lang w:val="en-GB"/>
        </w:rPr>
        <w:t xml:space="preserve"> COXON. </w:t>
      </w:r>
      <w:proofErr w:type="gramStart"/>
      <w:r w:rsidRPr="009601D5">
        <w:rPr>
          <w:sz w:val="24"/>
          <w:szCs w:val="24"/>
          <w:lang w:val="en-GB"/>
        </w:rPr>
        <w:t>The  Rise</w:t>
      </w:r>
      <w:proofErr w:type="gramEnd"/>
      <w:r w:rsidRPr="009601D5">
        <w:rPr>
          <w:sz w:val="24"/>
          <w:szCs w:val="24"/>
          <w:lang w:val="en-GB"/>
        </w:rPr>
        <w:t xml:space="preserve">  of  Patient 3.0:  The  impact  of  social  media.  </w:t>
      </w:r>
      <w:r w:rsidRPr="00820641">
        <w:rPr>
          <w:i/>
          <w:iCs/>
          <w:sz w:val="24"/>
          <w:szCs w:val="24"/>
          <w:lang w:val="en-GB"/>
        </w:rPr>
        <w:t>8</w:t>
      </w:r>
      <w:proofErr w:type="gramStart"/>
      <w:r w:rsidRPr="00820641">
        <w:rPr>
          <w:i/>
          <w:iCs/>
          <w:sz w:val="24"/>
          <w:szCs w:val="24"/>
          <w:lang w:val="en-GB"/>
        </w:rPr>
        <w:t>th  International</w:t>
      </w:r>
      <w:proofErr w:type="gramEnd"/>
      <w:r w:rsidRPr="00820641">
        <w:rPr>
          <w:i/>
          <w:iCs/>
          <w:sz w:val="24"/>
          <w:szCs w:val="24"/>
          <w:lang w:val="en-GB"/>
        </w:rPr>
        <w:t xml:space="preserve">  Conference  on  e-Health, Funchal, Madeira, Portugal.</w:t>
      </w:r>
      <w:r w:rsidRPr="009601D5">
        <w:rPr>
          <w:sz w:val="24"/>
          <w:szCs w:val="24"/>
          <w:lang w:val="en-GB"/>
        </w:rPr>
        <w:t xml:space="preserve"> 2016, 139-148. </w:t>
      </w:r>
      <w:r w:rsidR="00F07CAA">
        <w:rPr>
          <w:sz w:val="24"/>
          <w:szCs w:val="24"/>
          <w:lang w:val="en-GB"/>
        </w:rPr>
        <w:t>Available at</w:t>
      </w:r>
      <w:r w:rsidR="00F07CAA" w:rsidRPr="009601D5">
        <w:rPr>
          <w:sz w:val="24"/>
          <w:szCs w:val="24"/>
          <w:lang w:val="en-GB"/>
        </w:rPr>
        <w:t>:</w:t>
      </w:r>
      <w:r w:rsidRPr="009601D5">
        <w:rPr>
          <w:sz w:val="24"/>
          <w:szCs w:val="24"/>
          <w:lang w:val="en-GB"/>
        </w:rPr>
        <w:t xml:space="preserve">   </w:t>
      </w:r>
      <w:r w:rsidR="00DA4548">
        <w:rPr>
          <w:sz w:val="24"/>
          <w:szCs w:val="24"/>
          <w:lang w:val="en-GB"/>
        </w:rPr>
        <w:tab/>
      </w:r>
      <w:r w:rsidRPr="009601D5">
        <w:rPr>
          <w:sz w:val="24"/>
          <w:szCs w:val="24"/>
          <w:lang w:val="en-GB"/>
        </w:rPr>
        <w:t xml:space="preserve">                                                                                             https://www.researchgate.net/publication/305044152_The_rice_of_Patient_30_The_impact_of_social_media</w:t>
      </w:r>
    </w:p>
    <w:p w14:paraId="77A54D4C" w14:textId="57284FE1" w:rsidR="00891880" w:rsidRPr="009601D5" w:rsidRDefault="00891880" w:rsidP="00891880">
      <w:pPr>
        <w:jc w:val="both"/>
        <w:rPr>
          <w:sz w:val="24"/>
          <w:szCs w:val="24"/>
          <w:lang w:val="en-GB"/>
        </w:rPr>
      </w:pPr>
      <w:r w:rsidRPr="009601D5">
        <w:rPr>
          <w:sz w:val="24"/>
          <w:szCs w:val="24"/>
          <w:lang w:val="en-GB"/>
        </w:rPr>
        <w:t xml:space="preserve">DARUWALLA </w:t>
      </w:r>
      <w:proofErr w:type="spellStart"/>
      <w:r w:rsidRPr="009601D5">
        <w:rPr>
          <w:sz w:val="24"/>
          <w:szCs w:val="24"/>
          <w:lang w:val="en-GB"/>
        </w:rPr>
        <w:t>Z</w:t>
      </w:r>
      <w:r w:rsidR="008C057F">
        <w:rPr>
          <w:sz w:val="24"/>
          <w:szCs w:val="24"/>
          <w:lang w:val="en-GB"/>
        </w:rPr>
        <w:t>oish</w:t>
      </w:r>
      <w:proofErr w:type="spellEnd"/>
      <w:r w:rsidRPr="009601D5">
        <w:rPr>
          <w:sz w:val="24"/>
          <w:szCs w:val="24"/>
          <w:lang w:val="en-GB"/>
        </w:rPr>
        <w:t>, V</w:t>
      </w:r>
      <w:r w:rsidR="008C057F">
        <w:rPr>
          <w:sz w:val="24"/>
          <w:szCs w:val="24"/>
          <w:lang w:val="en-GB"/>
        </w:rPr>
        <w:t>idhi</w:t>
      </w:r>
      <w:r w:rsidRPr="009601D5">
        <w:rPr>
          <w:sz w:val="24"/>
          <w:szCs w:val="24"/>
          <w:lang w:val="en-GB"/>
        </w:rPr>
        <w:t xml:space="preserve"> THAKKAR, M</w:t>
      </w:r>
      <w:r w:rsidR="008C057F">
        <w:rPr>
          <w:sz w:val="24"/>
          <w:szCs w:val="24"/>
          <w:lang w:val="en-GB"/>
        </w:rPr>
        <w:t>onica</w:t>
      </w:r>
      <w:r w:rsidRPr="009601D5">
        <w:rPr>
          <w:sz w:val="24"/>
          <w:szCs w:val="24"/>
          <w:lang w:val="en-GB"/>
        </w:rPr>
        <w:t xml:space="preserve"> AGGARWAL, A</w:t>
      </w:r>
      <w:r w:rsidR="008C057F">
        <w:rPr>
          <w:sz w:val="24"/>
          <w:szCs w:val="24"/>
          <w:lang w:val="en-GB"/>
        </w:rPr>
        <w:t>nahita</w:t>
      </w:r>
      <w:r w:rsidRPr="009601D5">
        <w:rPr>
          <w:sz w:val="24"/>
          <w:szCs w:val="24"/>
          <w:lang w:val="en-GB"/>
        </w:rPr>
        <w:t xml:space="preserve"> KIASATDOLATABADI, A</w:t>
      </w:r>
      <w:r w:rsidR="008C057F">
        <w:rPr>
          <w:sz w:val="24"/>
          <w:szCs w:val="24"/>
          <w:lang w:val="en-GB"/>
        </w:rPr>
        <w:t>ziz</w:t>
      </w:r>
      <w:r w:rsidRPr="009601D5">
        <w:rPr>
          <w:sz w:val="24"/>
          <w:szCs w:val="24"/>
          <w:lang w:val="en-GB"/>
        </w:rPr>
        <w:t xml:space="preserve"> GUERGACHI </w:t>
      </w:r>
      <w:r w:rsidR="00820641">
        <w:rPr>
          <w:sz w:val="24"/>
          <w:szCs w:val="24"/>
          <w:lang w:val="sk-SK"/>
        </w:rPr>
        <w:sym w:font="Symbol" w:char="F026"/>
      </w:r>
      <w:r w:rsidRPr="009601D5">
        <w:rPr>
          <w:sz w:val="24"/>
          <w:szCs w:val="24"/>
          <w:lang w:val="en-GB"/>
        </w:rPr>
        <w:t xml:space="preserve"> K</w:t>
      </w:r>
      <w:r w:rsidR="008C057F">
        <w:rPr>
          <w:sz w:val="24"/>
          <w:szCs w:val="24"/>
          <w:lang w:val="en-GB"/>
        </w:rPr>
        <w:t>arim</w:t>
      </w:r>
      <w:r w:rsidRPr="009601D5">
        <w:rPr>
          <w:sz w:val="24"/>
          <w:szCs w:val="24"/>
          <w:lang w:val="en-GB"/>
        </w:rPr>
        <w:t xml:space="preserve"> KESHAVJEE. Patient Empowerment: The Role of Technology. </w:t>
      </w:r>
      <w:r w:rsidRPr="00820641">
        <w:rPr>
          <w:i/>
          <w:iCs/>
          <w:sz w:val="24"/>
          <w:szCs w:val="24"/>
          <w:lang w:val="en-GB"/>
        </w:rPr>
        <w:t>Studies in Health Technology and Informatics</w:t>
      </w:r>
      <w:r w:rsidRPr="009601D5">
        <w:rPr>
          <w:sz w:val="24"/>
          <w:szCs w:val="24"/>
          <w:lang w:val="en-GB"/>
        </w:rPr>
        <w:t xml:space="preserve">. 2019, </w:t>
      </w:r>
      <w:r w:rsidRPr="00820641">
        <w:rPr>
          <w:b/>
          <w:bCs/>
          <w:sz w:val="24"/>
          <w:szCs w:val="24"/>
          <w:lang w:val="en-GB"/>
        </w:rPr>
        <w:t>257</w:t>
      </w:r>
      <w:r w:rsidRPr="009601D5">
        <w:rPr>
          <w:sz w:val="24"/>
          <w:szCs w:val="24"/>
          <w:lang w:val="en-GB"/>
        </w:rPr>
        <w:t xml:space="preserve">, 70–74. </w:t>
      </w:r>
      <w:r w:rsidR="00F07CAA">
        <w:rPr>
          <w:sz w:val="24"/>
          <w:szCs w:val="24"/>
          <w:lang w:val="en-GB"/>
        </w:rPr>
        <w:t>Available at</w:t>
      </w:r>
      <w:r w:rsidRPr="009601D5">
        <w:rPr>
          <w:sz w:val="24"/>
          <w:szCs w:val="24"/>
          <w:lang w:val="en-GB"/>
        </w:rPr>
        <w:t>: https://doi.org/10.3233/978-1-61499-951-5-70</w:t>
      </w:r>
    </w:p>
    <w:p w14:paraId="1B935FA9" w14:textId="6F6C45E4" w:rsidR="00891880" w:rsidRPr="009601D5" w:rsidRDefault="00891880" w:rsidP="00507081">
      <w:pPr>
        <w:keepNext/>
        <w:keepLines/>
        <w:suppressAutoHyphens/>
        <w:jc w:val="both"/>
        <w:rPr>
          <w:sz w:val="24"/>
          <w:szCs w:val="24"/>
          <w:lang w:val="en-GB"/>
        </w:rPr>
      </w:pPr>
      <w:r w:rsidRPr="009601D5">
        <w:rPr>
          <w:sz w:val="24"/>
          <w:szCs w:val="24"/>
          <w:lang w:val="en-GB"/>
        </w:rPr>
        <w:t xml:space="preserve">GRIFFITHS Frances, Jonathan CAVE, Felicity BOARDMAN, Justin REN, Teresa PAWLIKOWSKA, Robin BALL, Aileen CLARKE </w:t>
      </w:r>
      <w:r w:rsidR="00820641">
        <w:rPr>
          <w:sz w:val="24"/>
          <w:szCs w:val="24"/>
          <w:lang w:val="sk-SK"/>
        </w:rPr>
        <w:sym w:font="Symbol" w:char="F026"/>
      </w:r>
      <w:r w:rsidRPr="009601D5">
        <w:rPr>
          <w:sz w:val="24"/>
          <w:szCs w:val="24"/>
          <w:lang w:val="en-GB"/>
        </w:rPr>
        <w:t xml:space="preserve"> Alan COHEN. Social networks – The future for health care delivery. </w:t>
      </w:r>
      <w:r w:rsidRPr="00820641">
        <w:rPr>
          <w:i/>
          <w:iCs/>
          <w:sz w:val="24"/>
          <w:szCs w:val="24"/>
          <w:lang w:val="en-GB"/>
        </w:rPr>
        <w:t>Social Science &amp; Medicine</w:t>
      </w:r>
      <w:r w:rsidRPr="009601D5">
        <w:rPr>
          <w:sz w:val="24"/>
          <w:szCs w:val="24"/>
          <w:lang w:val="en-GB"/>
        </w:rPr>
        <w:t xml:space="preserve">. 2012, </w:t>
      </w:r>
      <w:r w:rsidRPr="00820641">
        <w:rPr>
          <w:b/>
          <w:bCs/>
          <w:sz w:val="24"/>
          <w:szCs w:val="24"/>
          <w:lang w:val="en-GB"/>
        </w:rPr>
        <w:t>75</w:t>
      </w:r>
      <w:r w:rsidRPr="009601D5">
        <w:rPr>
          <w:sz w:val="24"/>
          <w:szCs w:val="24"/>
          <w:lang w:val="en-GB"/>
        </w:rPr>
        <w:t>(12), 2233-2241. ISSN</w:t>
      </w:r>
      <w:r w:rsidR="00507081">
        <w:rPr>
          <w:sz w:val="24"/>
          <w:szCs w:val="24"/>
          <w:lang w:val="en-GB"/>
        </w:rPr>
        <w:t> </w:t>
      </w:r>
      <w:r w:rsidRPr="009601D5">
        <w:rPr>
          <w:sz w:val="24"/>
          <w:szCs w:val="24"/>
          <w:lang w:val="en-GB"/>
        </w:rPr>
        <w:t>0277</w:t>
      </w:r>
      <w:r w:rsidR="00507081">
        <w:rPr>
          <w:sz w:val="24"/>
          <w:szCs w:val="24"/>
          <w:lang w:val="en-GB"/>
        </w:rPr>
        <w:t>-</w:t>
      </w:r>
      <w:r w:rsidR="007E32BF">
        <w:rPr>
          <w:sz w:val="24"/>
          <w:szCs w:val="24"/>
          <w:lang w:val="en-GB"/>
        </w:rPr>
        <w:t> </w:t>
      </w:r>
      <w:r w:rsidRPr="009601D5">
        <w:rPr>
          <w:sz w:val="24"/>
          <w:szCs w:val="24"/>
          <w:lang w:val="en-GB"/>
        </w:rPr>
        <w:t xml:space="preserve">9536. </w:t>
      </w:r>
      <w:r w:rsidR="00F07CAA">
        <w:rPr>
          <w:sz w:val="24"/>
          <w:szCs w:val="24"/>
          <w:lang w:val="en-GB"/>
        </w:rPr>
        <w:t>Available at</w:t>
      </w:r>
      <w:r w:rsidRPr="009601D5">
        <w:rPr>
          <w:sz w:val="24"/>
          <w:szCs w:val="24"/>
          <w:lang w:val="en-GB"/>
        </w:rPr>
        <w:t>: https://doi.org/10.1016/j.socscimed.2012.08.023</w:t>
      </w:r>
    </w:p>
    <w:p w14:paraId="7FC9A464" w14:textId="757E7DD9" w:rsidR="00891880" w:rsidRPr="009601D5" w:rsidRDefault="00891880" w:rsidP="00891880">
      <w:pPr>
        <w:jc w:val="both"/>
        <w:rPr>
          <w:sz w:val="24"/>
          <w:szCs w:val="24"/>
          <w:lang w:val="en-GB"/>
        </w:rPr>
      </w:pPr>
      <w:r w:rsidRPr="009601D5">
        <w:rPr>
          <w:sz w:val="24"/>
          <w:szCs w:val="24"/>
          <w:lang w:val="en-GB"/>
        </w:rPr>
        <w:t xml:space="preserve">GROVER Ruchi. Healthcare marketing: The paradigm shift. </w:t>
      </w:r>
      <w:r w:rsidRPr="00820641">
        <w:rPr>
          <w:i/>
          <w:iCs/>
          <w:sz w:val="24"/>
          <w:szCs w:val="24"/>
          <w:lang w:val="en-GB"/>
        </w:rPr>
        <w:t>Current Medicine Research and Practice</w:t>
      </w:r>
      <w:r w:rsidRPr="009601D5">
        <w:rPr>
          <w:sz w:val="24"/>
          <w:szCs w:val="24"/>
          <w:lang w:val="en-GB"/>
        </w:rPr>
        <w:t xml:space="preserve">. 2016, </w:t>
      </w:r>
      <w:r w:rsidRPr="00820641">
        <w:rPr>
          <w:b/>
          <w:bCs/>
          <w:sz w:val="24"/>
          <w:szCs w:val="24"/>
          <w:lang w:val="en-GB"/>
        </w:rPr>
        <w:t>6</w:t>
      </w:r>
      <w:r w:rsidRPr="009601D5">
        <w:rPr>
          <w:sz w:val="24"/>
          <w:szCs w:val="24"/>
          <w:lang w:val="en-GB"/>
        </w:rPr>
        <w:t xml:space="preserve">(3), 138-139. ISSN 2352-0817. </w:t>
      </w:r>
      <w:r w:rsidR="00F07CAA">
        <w:rPr>
          <w:sz w:val="24"/>
          <w:szCs w:val="24"/>
          <w:lang w:val="en-GB"/>
        </w:rPr>
        <w:t>Available at</w:t>
      </w:r>
      <w:r w:rsidRPr="009601D5">
        <w:rPr>
          <w:sz w:val="24"/>
          <w:szCs w:val="24"/>
          <w:lang w:val="en-GB"/>
        </w:rPr>
        <w:t>: https://doi.org/10.1016/j.cmrp.2016.03.011</w:t>
      </w:r>
    </w:p>
    <w:p w14:paraId="53D78C09" w14:textId="325460A5" w:rsidR="00F07CAA" w:rsidRDefault="00F07CAA" w:rsidP="00891880">
      <w:pPr>
        <w:jc w:val="both"/>
        <w:rPr>
          <w:sz w:val="24"/>
          <w:szCs w:val="24"/>
          <w:lang w:val="en-GB"/>
        </w:rPr>
      </w:pPr>
      <w:r w:rsidRPr="00F07CAA">
        <w:rPr>
          <w:sz w:val="24"/>
          <w:szCs w:val="24"/>
          <w:lang w:val="en-GB"/>
        </w:rPr>
        <w:t xml:space="preserve">IPPOLITO Adelaide, Francesco SMALDONE </w:t>
      </w:r>
      <w:r w:rsidR="00820641">
        <w:rPr>
          <w:sz w:val="24"/>
          <w:szCs w:val="24"/>
          <w:lang w:val="sk-SK"/>
        </w:rPr>
        <w:sym w:font="Symbol" w:char="F026"/>
      </w:r>
      <w:r w:rsidRPr="00F07CAA">
        <w:rPr>
          <w:sz w:val="24"/>
          <w:szCs w:val="24"/>
          <w:lang w:val="en-GB"/>
        </w:rPr>
        <w:t xml:space="preserve"> Margherita RUBERTO. Exploring patient empowerment. </w:t>
      </w:r>
      <w:r w:rsidRPr="00F07CAA">
        <w:rPr>
          <w:i/>
          <w:iCs/>
          <w:sz w:val="24"/>
          <w:szCs w:val="24"/>
          <w:lang w:val="en-GB"/>
        </w:rPr>
        <w:t>The TQM Journal</w:t>
      </w:r>
      <w:r w:rsidRPr="00F07CAA">
        <w:rPr>
          <w:sz w:val="24"/>
          <w:szCs w:val="24"/>
          <w:lang w:val="en-GB"/>
        </w:rPr>
        <w:t xml:space="preserve">. 2019, </w:t>
      </w:r>
      <w:r w:rsidRPr="00F07CAA">
        <w:rPr>
          <w:b/>
          <w:bCs/>
          <w:sz w:val="24"/>
          <w:szCs w:val="24"/>
          <w:lang w:val="en-GB"/>
        </w:rPr>
        <w:t>32</w:t>
      </w:r>
      <w:r w:rsidRPr="00F07CAA">
        <w:rPr>
          <w:sz w:val="24"/>
          <w:szCs w:val="24"/>
          <w:lang w:val="en-GB"/>
        </w:rPr>
        <w:t xml:space="preserve">(1), 92-109. ISSN 1754-2731. </w:t>
      </w:r>
      <w:r>
        <w:rPr>
          <w:sz w:val="24"/>
          <w:szCs w:val="24"/>
          <w:lang w:val="en-GB"/>
        </w:rPr>
        <w:t>Available at</w:t>
      </w:r>
      <w:r w:rsidRPr="009601D5">
        <w:rPr>
          <w:sz w:val="24"/>
          <w:szCs w:val="24"/>
          <w:lang w:val="en-GB"/>
        </w:rPr>
        <w:t>: https://doi.org/</w:t>
      </w:r>
      <w:r w:rsidRPr="00F07CAA">
        <w:rPr>
          <w:sz w:val="24"/>
          <w:szCs w:val="24"/>
          <w:lang w:val="en-GB"/>
        </w:rPr>
        <w:t>10.1108/TQM-04-2019-0096</w:t>
      </w:r>
    </w:p>
    <w:p w14:paraId="6CBC6EE5" w14:textId="77777777" w:rsidR="00507081" w:rsidRDefault="00507081" w:rsidP="00891880">
      <w:pPr>
        <w:jc w:val="both"/>
        <w:rPr>
          <w:sz w:val="24"/>
          <w:szCs w:val="24"/>
          <w:lang w:val="en-GB"/>
        </w:rPr>
      </w:pPr>
    </w:p>
    <w:p w14:paraId="0B89F858" w14:textId="77777777" w:rsidR="00507081" w:rsidRDefault="00507081" w:rsidP="00891880">
      <w:pPr>
        <w:jc w:val="both"/>
        <w:rPr>
          <w:sz w:val="24"/>
          <w:szCs w:val="24"/>
          <w:lang w:val="en-GB"/>
        </w:rPr>
      </w:pPr>
    </w:p>
    <w:p w14:paraId="77EEAC07" w14:textId="62E764EF" w:rsidR="00F07CAA" w:rsidRDefault="00F07CAA" w:rsidP="00507081">
      <w:pPr>
        <w:suppressAutoHyphens/>
        <w:jc w:val="both"/>
        <w:rPr>
          <w:sz w:val="24"/>
          <w:szCs w:val="24"/>
          <w:lang w:val="en-GB"/>
        </w:rPr>
      </w:pPr>
      <w:r w:rsidRPr="00F07CAA">
        <w:rPr>
          <w:sz w:val="24"/>
          <w:szCs w:val="24"/>
          <w:lang w:val="en-GB"/>
        </w:rPr>
        <w:lastRenderedPageBreak/>
        <w:t xml:space="preserve">KANG Doo </w:t>
      </w:r>
      <w:proofErr w:type="spellStart"/>
      <w:r w:rsidRPr="00F07CAA">
        <w:rPr>
          <w:sz w:val="24"/>
          <w:szCs w:val="24"/>
          <w:lang w:val="en-GB"/>
        </w:rPr>
        <w:t>Syen</w:t>
      </w:r>
      <w:proofErr w:type="spellEnd"/>
      <w:r w:rsidRPr="00F07CAA">
        <w:rPr>
          <w:sz w:val="24"/>
          <w:szCs w:val="24"/>
          <w:lang w:val="en-GB"/>
        </w:rPr>
        <w:t xml:space="preserve"> </w:t>
      </w:r>
      <w:r w:rsidR="00820641">
        <w:rPr>
          <w:sz w:val="24"/>
          <w:szCs w:val="24"/>
          <w:lang w:val="sk-SK"/>
        </w:rPr>
        <w:sym w:font="Symbol" w:char="F026"/>
      </w:r>
      <w:r w:rsidRPr="00F07CAA">
        <w:rPr>
          <w:sz w:val="24"/>
          <w:szCs w:val="24"/>
          <w:lang w:val="en-GB"/>
        </w:rPr>
        <w:t xml:space="preserve"> SYNG POM CHOY. The layers of relational communication in evaluating health care services. </w:t>
      </w:r>
      <w:r w:rsidRPr="00F07CAA">
        <w:rPr>
          <w:i/>
          <w:iCs/>
          <w:sz w:val="24"/>
          <w:szCs w:val="24"/>
          <w:lang w:val="en-GB"/>
        </w:rPr>
        <w:t>International Journal of Pharmaceutical and Healthcare Marketing</w:t>
      </w:r>
      <w:r w:rsidRPr="00F07CAA">
        <w:rPr>
          <w:sz w:val="24"/>
          <w:szCs w:val="24"/>
          <w:lang w:val="en-GB"/>
        </w:rPr>
        <w:t xml:space="preserve">. 2015, </w:t>
      </w:r>
      <w:r w:rsidRPr="00F07CAA">
        <w:rPr>
          <w:b/>
          <w:bCs/>
          <w:sz w:val="24"/>
          <w:szCs w:val="24"/>
          <w:lang w:val="en-GB"/>
        </w:rPr>
        <w:t>9</w:t>
      </w:r>
      <w:r w:rsidRPr="00F07CAA">
        <w:rPr>
          <w:sz w:val="24"/>
          <w:szCs w:val="24"/>
          <w:lang w:val="en-GB"/>
        </w:rPr>
        <w:t xml:space="preserve">(4), 349-368. ISSN 1750-6123. </w:t>
      </w:r>
      <w:r>
        <w:rPr>
          <w:sz w:val="24"/>
          <w:szCs w:val="24"/>
          <w:lang w:val="en-GB"/>
        </w:rPr>
        <w:t>Available at</w:t>
      </w:r>
      <w:r w:rsidRPr="009601D5">
        <w:rPr>
          <w:sz w:val="24"/>
          <w:szCs w:val="24"/>
          <w:lang w:val="en-GB"/>
        </w:rPr>
        <w:t>: https://doi.org/</w:t>
      </w:r>
      <w:r w:rsidRPr="00F07CAA">
        <w:rPr>
          <w:sz w:val="24"/>
          <w:szCs w:val="24"/>
          <w:lang w:val="en-GB"/>
        </w:rPr>
        <w:t>10.1108/IJPHM-09</w:t>
      </w:r>
      <w:r w:rsidR="00507081">
        <w:rPr>
          <w:sz w:val="24"/>
          <w:szCs w:val="24"/>
          <w:lang w:val="en-GB"/>
        </w:rPr>
        <w:t>-</w:t>
      </w:r>
      <w:r w:rsidRPr="00F07CAA">
        <w:rPr>
          <w:sz w:val="24"/>
          <w:szCs w:val="24"/>
          <w:lang w:val="en-GB"/>
        </w:rPr>
        <w:t>2014-0048</w:t>
      </w:r>
    </w:p>
    <w:p w14:paraId="7CA2D00C" w14:textId="57579FF7" w:rsidR="00C85CA4" w:rsidRDefault="00C85CA4" w:rsidP="00891880">
      <w:pPr>
        <w:jc w:val="both"/>
        <w:rPr>
          <w:sz w:val="24"/>
          <w:szCs w:val="24"/>
          <w:lang w:val="en-GB"/>
        </w:rPr>
      </w:pPr>
      <w:r w:rsidRPr="00C85CA4">
        <w:rPr>
          <w:sz w:val="24"/>
          <w:szCs w:val="24"/>
          <w:lang w:val="en-GB"/>
        </w:rPr>
        <w:t xml:space="preserve">KOTLER Philip </w:t>
      </w:r>
      <w:r w:rsidR="00820641">
        <w:rPr>
          <w:sz w:val="24"/>
          <w:szCs w:val="24"/>
          <w:lang w:val="sk-SK"/>
        </w:rPr>
        <w:sym w:font="Symbol" w:char="F026"/>
      </w:r>
      <w:r w:rsidRPr="00C85CA4">
        <w:rPr>
          <w:sz w:val="24"/>
          <w:szCs w:val="24"/>
          <w:lang w:val="en-GB"/>
        </w:rPr>
        <w:t xml:space="preserve"> Kevin Lane KELLER. </w:t>
      </w:r>
      <w:r w:rsidRPr="00C85CA4">
        <w:rPr>
          <w:i/>
          <w:iCs/>
          <w:sz w:val="24"/>
          <w:szCs w:val="24"/>
          <w:lang w:val="en-GB"/>
        </w:rPr>
        <w:t>Marketing management</w:t>
      </w:r>
      <w:r w:rsidRPr="00C85CA4">
        <w:rPr>
          <w:sz w:val="24"/>
          <w:szCs w:val="24"/>
          <w:lang w:val="en-GB"/>
        </w:rPr>
        <w:t xml:space="preserve">. 4. </w:t>
      </w:r>
      <w:r>
        <w:rPr>
          <w:sz w:val="24"/>
          <w:szCs w:val="24"/>
          <w:lang w:val="en-GB"/>
        </w:rPr>
        <w:t>ed</w:t>
      </w:r>
      <w:r w:rsidRPr="00C85CA4">
        <w:rPr>
          <w:sz w:val="24"/>
          <w:szCs w:val="24"/>
          <w:lang w:val="en-GB"/>
        </w:rPr>
        <w:t xml:space="preserve">. </w:t>
      </w:r>
      <w:r>
        <w:rPr>
          <w:sz w:val="24"/>
          <w:szCs w:val="24"/>
          <w:lang w:val="en-GB"/>
        </w:rPr>
        <w:t>Translated by</w:t>
      </w:r>
      <w:r w:rsidRPr="00C85CA4">
        <w:rPr>
          <w:sz w:val="24"/>
          <w:szCs w:val="24"/>
          <w:lang w:val="en-GB"/>
        </w:rPr>
        <w:t xml:space="preserve"> </w:t>
      </w:r>
      <w:proofErr w:type="spellStart"/>
      <w:r w:rsidRPr="00C85CA4">
        <w:rPr>
          <w:sz w:val="24"/>
          <w:szCs w:val="24"/>
          <w:lang w:val="en-GB"/>
        </w:rPr>
        <w:t>Tomáš</w:t>
      </w:r>
      <w:proofErr w:type="spellEnd"/>
      <w:r w:rsidRPr="00C85CA4">
        <w:rPr>
          <w:sz w:val="24"/>
          <w:szCs w:val="24"/>
          <w:lang w:val="en-GB"/>
        </w:rPr>
        <w:t xml:space="preserve"> JUPPA</w:t>
      </w:r>
      <w:r>
        <w:rPr>
          <w:sz w:val="24"/>
          <w:szCs w:val="24"/>
          <w:lang w:val="en-GB"/>
        </w:rPr>
        <w:t xml:space="preserve"> and </w:t>
      </w:r>
      <w:r w:rsidRPr="00C85CA4">
        <w:rPr>
          <w:sz w:val="24"/>
          <w:szCs w:val="24"/>
          <w:lang w:val="en-GB"/>
        </w:rPr>
        <w:t xml:space="preserve">Martin MACHEK. Praha: </w:t>
      </w:r>
      <w:proofErr w:type="spellStart"/>
      <w:r w:rsidRPr="00C85CA4">
        <w:rPr>
          <w:sz w:val="24"/>
          <w:szCs w:val="24"/>
          <w:lang w:val="en-GB"/>
        </w:rPr>
        <w:t>Grada</w:t>
      </w:r>
      <w:proofErr w:type="spellEnd"/>
      <w:r w:rsidRPr="00C85CA4">
        <w:rPr>
          <w:sz w:val="24"/>
          <w:szCs w:val="24"/>
          <w:lang w:val="en-GB"/>
        </w:rPr>
        <w:t>, 2013. ISBN 978-80-247-4150-5.</w:t>
      </w:r>
    </w:p>
    <w:p w14:paraId="2B9ADD43" w14:textId="0FBEE035" w:rsidR="00891880" w:rsidRPr="009601D5" w:rsidRDefault="00891880" w:rsidP="00DA4548">
      <w:pPr>
        <w:jc w:val="both"/>
        <w:rPr>
          <w:sz w:val="24"/>
          <w:szCs w:val="24"/>
          <w:lang w:val="en-GB"/>
        </w:rPr>
      </w:pPr>
      <w:r w:rsidRPr="009601D5">
        <w:rPr>
          <w:sz w:val="24"/>
          <w:szCs w:val="24"/>
          <w:lang w:val="en-GB"/>
        </w:rPr>
        <w:t xml:space="preserve">KUŘE Josef. ÚVOD DO LÉKAŘSKÉ ETIKY. </w:t>
      </w:r>
      <w:r w:rsidRPr="00820641">
        <w:rPr>
          <w:i/>
          <w:iCs/>
          <w:sz w:val="24"/>
          <w:szCs w:val="24"/>
          <w:lang w:val="en-GB"/>
        </w:rPr>
        <w:t xml:space="preserve">MUNI - </w:t>
      </w:r>
      <w:proofErr w:type="spellStart"/>
      <w:r w:rsidRPr="00820641">
        <w:rPr>
          <w:i/>
          <w:iCs/>
          <w:sz w:val="24"/>
          <w:szCs w:val="24"/>
          <w:lang w:val="en-GB"/>
        </w:rPr>
        <w:t>Lékařská</w:t>
      </w:r>
      <w:proofErr w:type="spellEnd"/>
      <w:r w:rsidRPr="00820641">
        <w:rPr>
          <w:i/>
          <w:iCs/>
          <w:sz w:val="24"/>
          <w:szCs w:val="24"/>
          <w:lang w:val="en-GB"/>
        </w:rPr>
        <w:t xml:space="preserve"> </w:t>
      </w:r>
      <w:proofErr w:type="spellStart"/>
      <w:r w:rsidRPr="00820641">
        <w:rPr>
          <w:i/>
          <w:iCs/>
          <w:sz w:val="24"/>
          <w:szCs w:val="24"/>
          <w:lang w:val="en-GB"/>
        </w:rPr>
        <w:t>etika</w:t>
      </w:r>
      <w:proofErr w:type="spellEnd"/>
      <w:r w:rsidRPr="00820641">
        <w:rPr>
          <w:i/>
          <w:iCs/>
          <w:sz w:val="24"/>
          <w:szCs w:val="24"/>
          <w:lang w:val="en-GB"/>
        </w:rPr>
        <w:t xml:space="preserve"> 2</w:t>
      </w:r>
      <w:r w:rsidRPr="009601D5">
        <w:rPr>
          <w:sz w:val="24"/>
          <w:szCs w:val="24"/>
          <w:lang w:val="en-GB"/>
        </w:rPr>
        <w:t xml:space="preserve">. 2018. </w:t>
      </w:r>
      <w:r w:rsidR="00F07CAA">
        <w:rPr>
          <w:sz w:val="24"/>
          <w:szCs w:val="24"/>
          <w:lang w:val="en-GB"/>
        </w:rPr>
        <w:t>Available at</w:t>
      </w:r>
      <w:r w:rsidRPr="009601D5">
        <w:rPr>
          <w:sz w:val="24"/>
          <w:szCs w:val="24"/>
          <w:lang w:val="en-GB"/>
        </w:rPr>
        <w:t>:</w:t>
      </w:r>
      <w:r w:rsidR="00DA4548">
        <w:rPr>
          <w:sz w:val="24"/>
          <w:szCs w:val="24"/>
          <w:lang w:val="en-GB"/>
        </w:rPr>
        <w:tab/>
        <w:t xml:space="preserve"> </w:t>
      </w:r>
      <w:r w:rsidRPr="009601D5">
        <w:rPr>
          <w:sz w:val="24"/>
          <w:szCs w:val="24"/>
          <w:lang w:val="en-GB"/>
        </w:rPr>
        <w:t>https://is.muni.cz/auth/el/med/jaro2019/VLLE7X1s/um/1_Uvod_do_Lekarske_etiky.pdf?kod=VLPD11Xpp;predmet=1363592</w:t>
      </w:r>
    </w:p>
    <w:p w14:paraId="48234740" w14:textId="6D64A220" w:rsidR="00891880" w:rsidRPr="009601D5" w:rsidRDefault="00891880" w:rsidP="00891880">
      <w:pPr>
        <w:jc w:val="both"/>
        <w:rPr>
          <w:sz w:val="24"/>
          <w:szCs w:val="24"/>
          <w:lang w:val="en-GB"/>
        </w:rPr>
      </w:pPr>
      <w:r w:rsidRPr="009601D5">
        <w:rPr>
          <w:sz w:val="24"/>
          <w:szCs w:val="24"/>
          <w:lang w:val="en-GB"/>
        </w:rPr>
        <w:t xml:space="preserve">LI </w:t>
      </w:r>
      <w:proofErr w:type="spellStart"/>
      <w:r w:rsidRPr="009601D5">
        <w:rPr>
          <w:sz w:val="24"/>
          <w:szCs w:val="24"/>
          <w:lang w:val="en-GB"/>
        </w:rPr>
        <w:t>Yushi</w:t>
      </w:r>
      <w:proofErr w:type="spellEnd"/>
      <w:r w:rsidRPr="009601D5">
        <w:rPr>
          <w:sz w:val="24"/>
          <w:szCs w:val="24"/>
          <w:lang w:val="en-GB"/>
        </w:rPr>
        <w:t xml:space="preserve">, Lauren JAMES </w:t>
      </w:r>
      <w:r w:rsidR="00820641">
        <w:rPr>
          <w:sz w:val="24"/>
          <w:szCs w:val="24"/>
          <w:lang w:val="sk-SK"/>
        </w:rPr>
        <w:sym w:font="Symbol" w:char="F026"/>
      </w:r>
      <w:r w:rsidRPr="009601D5">
        <w:rPr>
          <w:sz w:val="24"/>
          <w:szCs w:val="24"/>
          <w:lang w:val="en-GB"/>
        </w:rPr>
        <w:t xml:space="preserve"> Jamie MCKIBBEN. Trust between physicians and patients in the e-health era. </w:t>
      </w:r>
      <w:r w:rsidRPr="00820641">
        <w:rPr>
          <w:i/>
          <w:iCs/>
          <w:sz w:val="24"/>
          <w:szCs w:val="24"/>
          <w:lang w:val="en-GB"/>
        </w:rPr>
        <w:t>Technology in Society</w:t>
      </w:r>
      <w:r w:rsidRPr="009601D5">
        <w:rPr>
          <w:sz w:val="24"/>
          <w:szCs w:val="24"/>
          <w:lang w:val="en-GB"/>
        </w:rPr>
        <w:t xml:space="preserve">. 2016, </w:t>
      </w:r>
      <w:r w:rsidRPr="00820641">
        <w:rPr>
          <w:b/>
          <w:bCs/>
          <w:sz w:val="24"/>
          <w:szCs w:val="24"/>
          <w:lang w:val="en-GB"/>
        </w:rPr>
        <w:t>46</w:t>
      </w:r>
      <w:r w:rsidRPr="009601D5">
        <w:rPr>
          <w:sz w:val="24"/>
          <w:szCs w:val="24"/>
          <w:lang w:val="en-GB"/>
        </w:rPr>
        <w:t xml:space="preserve">, 28-34. ISSN 0160-791X. </w:t>
      </w:r>
      <w:r w:rsidR="00F07CAA">
        <w:rPr>
          <w:sz w:val="24"/>
          <w:szCs w:val="24"/>
          <w:lang w:val="en-GB"/>
        </w:rPr>
        <w:t>Available at</w:t>
      </w:r>
      <w:r w:rsidRPr="009601D5">
        <w:rPr>
          <w:sz w:val="24"/>
          <w:szCs w:val="24"/>
          <w:lang w:val="en-GB"/>
        </w:rPr>
        <w:t>: https://doi.org/10.1016/j.techsoc.2016.02.004</w:t>
      </w:r>
    </w:p>
    <w:p w14:paraId="716575A4" w14:textId="73BEDEFB" w:rsidR="00891880" w:rsidRPr="009601D5" w:rsidRDefault="00891880" w:rsidP="00891880">
      <w:pPr>
        <w:jc w:val="both"/>
        <w:rPr>
          <w:sz w:val="24"/>
          <w:szCs w:val="24"/>
          <w:lang w:val="en-GB"/>
        </w:rPr>
      </w:pPr>
      <w:r w:rsidRPr="009601D5">
        <w:rPr>
          <w:sz w:val="24"/>
          <w:szCs w:val="24"/>
          <w:lang w:val="en-GB"/>
        </w:rPr>
        <w:t xml:space="preserve">OUSCHAN Robyn, Jillian SWEENEY </w:t>
      </w:r>
      <w:r w:rsidR="00820641">
        <w:rPr>
          <w:sz w:val="24"/>
          <w:szCs w:val="24"/>
          <w:lang w:val="sk-SK"/>
        </w:rPr>
        <w:sym w:font="Symbol" w:char="F026"/>
      </w:r>
      <w:r w:rsidRPr="009601D5">
        <w:rPr>
          <w:sz w:val="24"/>
          <w:szCs w:val="24"/>
          <w:lang w:val="en-GB"/>
        </w:rPr>
        <w:t xml:space="preserve"> Lester JOHNSON. Customer empowerment and relationship outcomes in healthcare consultations. </w:t>
      </w:r>
      <w:r w:rsidRPr="00820641">
        <w:rPr>
          <w:i/>
          <w:iCs/>
          <w:sz w:val="24"/>
          <w:szCs w:val="24"/>
          <w:lang w:val="en-GB"/>
        </w:rPr>
        <w:t>European Journal of Marketing</w:t>
      </w:r>
      <w:r w:rsidRPr="009601D5">
        <w:rPr>
          <w:sz w:val="24"/>
          <w:szCs w:val="24"/>
          <w:lang w:val="en-GB"/>
        </w:rPr>
        <w:t xml:space="preserve">. 2006, </w:t>
      </w:r>
      <w:r w:rsidRPr="00820641">
        <w:rPr>
          <w:b/>
          <w:bCs/>
          <w:sz w:val="24"/>
          <w:szCs w:val="24"/>
          <w:lang w:val="en-GB"/>
        </w:rPr>
        <w:t>40</w:t>
      </w:r>
      <w:r w:rsidRPr="009601D5">
        <w:rPr>
          <w:sz w:val="24"/>
          <w:szCs w:val="24"/>
          <w:lang w:val="en-GB"/>
        </w:rPr>
        <w:t xml:space="preserve">(9/10), 1068-1086. ISSN 0309-0566. </w:t>
      </w:r>
      <w:r w:rsidR="00F07CAA">
        <w:rPr>
          <w:sz w:val="24"/>
          <w:szCs w:val="24"/>
          <w:lang w:val="en-GB"/>
        </w:rPr>
        <w:t>Available at</w:t>
      </w:r>
      <w:r w:rsidRPr="009601D5">
        <w:rPr>
          <w:sz w:val="24"/>
          <w:szCs w:val="24"/>
          <w:lang w:val="en-GB"/>
        </w:rPr>
        <w:t>: https://doi.org/10.1108/03090560610681014</w:t>
      </w:r>
    </w:p>
    <w:p w14:paraId="471A497D" w14:textId="1AD6654D" w:rsidR="00891880" w:rsidRPr="009601D5" w:rsidRDefault="00891880" w:rsidP="00891880">
      <w:pPr>
        <w:jc w:val="both"/>
        <w:rPr>
          <w:sz w:val="24"/>
          <w:szCs w:val="24"/>
          <w:lang w:val="en-GB"/>
        </w:rPr>
      </w:pPr>
      <w:r w:rsidRPr="009601D5">
        <w:rPr>
          <w:sz w:val="24"/>
          <w:szCs w:val="24"/>
          <w:lang w:val="en-GB"/>
        </w:rPr>
        <w:t xml:space="preserve">RISLING Tracie, Juan MARTINEZ, Jeremy YOUNG </w:t>
      </w:r>
      <w:r w:rsidR="00820641">
        <w:rPr>
          <w:sz w:val="24"/>
          <w:szCs w:val="24"/>
          <w:lang w:val="sk-SK"/>
        </w:rPr>
        <w:sym w:font="Symbol" w:char="F026"/>
      </w:r>
      <w:r w:rsidRPr="009601D5">
        <w:rPr>
          <w:sz w:val="24"/>
          <w:szCs w:val="24"/>
          <w:lang w:val="en-GB"/>
        </w:rPr>
        <w:t xml:space="preserve"> Nancy THORP-FROSLIE. Evaluating Patient Empowerment in Association With eHealth Technology: Scoping Review. </w:t>
      </w:r>
      <w:r w:rsidRPr="00820641">
        <w:rPr>
          <w:i/>
          <w:iCs/>
          <w:sz w:val="24"/>
          <w:szCs w:val="24"/>
          <w:lang w:val="en-GB"/>
        </w:rPr>
        <w:t>Journal of Medical Internet Research</w:t>
      </w:r>
      <w:r w:rsidRPr="009601D5">
        <w:rPr>
          <w:sz w:val="24"/>
          <w:szCs w:val="24"/>
          <w:lang w:val="en-GB"/>
        </w:rPr>
        <w:t xml:space="preserve">. 2017, </w:t>
      </w:r>
      <w:r w:rsidRPr="00820641">
        <w:rPr>
          <w:b/>
          <w:bCs/>
          <w:sz w:val="24"/>
          <w:szCs w:val="24"/>
          <w:lang w:val="en-GB"/>
        </w:rPr>
        <w:t>19</w:t>
      </w:r>
      <w:r w:rsidRPr="009601D5">
        <w:rPr>
          <w:sz w:val="24"/>
          <w:szCs w:val="24"/>
          <w:lang w:val="en-GB"/>
        </w:rPr>
        <w:t xml:space="preserve">(9). ISSN 1438-8871. </w:t>
      </w:r>
      <w:r w:rsidR="00F07CAA">
        <w:rPr>
          <w:sz w:val="24"/>
          <w:szCs w:val="24"/>
          <w:lang w:val="en-GB"/>
        </w:rPr>
        <w:t>Available at</w:t>
      </w:r>
      <w:r w:rsidRPr="009601D5">
        <w:rPr>
          <w:sz w:val="24"/>
          <w:szCs w:val="24"/>
          <w:lang w:val="en-GB"/>
        </w:rPr>
        <w:t>: https://doi.org/10.2196/jmir.7809</w:t>
      </w:r>
    </w:p>
    <w:p w14:paraId="56821D9F" w14:textId="194D98D3" w:rsidR="00891880" w:rsidRPr="009601D5" w:rsidRDefault="00891880" w:rsidP="00891880">
      <w:pPr>
        <w:jc w:val="both"/>
        <w:rPr>
          <w:sz w:val="24"/>
          <w:szCs w:val="24"/>
          <w:lang w:val="en-GB"/>
        </w:rPr>
      </w:pPr>
      <w:r w:rsidRPr="009601D5">
        <w:rPr>
          <w:sz w:val="24"/>
          <w:szCs w:val="24"/>
          <w:lang w:val="en-GB"/>
        </w:rPr>
        <w:t xml:space="preserve">STUMP Terra, Sarah ZILCH </w:t>
      </w:r>
      <w:r w:rsidR="00820641">
        <w:rPr>
          <w:sz w:val="24"/>
          <w:szCs w:val="24"/>
          <w:lang w:val="sk-SK"/>
        </w:rPr>
        <w:sym w:font="Symbol" w:char="F026"/>
      </w:r>
      <w:r w:rsidRPr="009601D5">
        <w:rPr>
          <w:sz w:val="24"/>
          <w:szCs w:val="24"/>
          <w:lang w:val="en-GB"/>
        </w:rPr>
        <w:t xml:space="preserve"> Alberto COUSTASSE. The Emergence and Potential Impact of Medicine 2.0 in the Healthcare Industry. </w:t>
      </w:r>
      <w:r w:rsidRPr="00820641">
        <w:rPr>
          <w:i/>
          <w:iCs/>
          <w:sz w:val="24"/>
          <w:szCs w:val="24"/>
          <w:lang w:val="en-GB"/>
        </w:rPr>
        <w:t>Hospital Topics</w:t>
      </w:r>
      <w:r w:rsidRPr="009601D5">
        <w:rPr>
          <w:sz w:val="24"/>
          <w:szCs w:val="24"/>
          <w:lang w:val="en-GB"/>
        </w:rPr>
        <w:t xml:space="preserve">. 2012, </w:t>
      </w:r>
      <w:r w:rsidRPr="00820641">
        <w:rPr>
          <w:b/>
          <w:bCs/>
          <w:sz w:val="24"/>
          <w:szCs w:val="24"/>
          <w:lang w:val="en-GB"/>
        </w:rPr>
        <w:t>90</w:t>
      </w:r>
      <w:r w:rsidRPr="009601D5">
        <w:rPr>
          <w:sz w:val="24"/>
          <w:szCs w:val="24"/>
          <w:lang w:val="en-GB"/>
        </w:rPr>
        <w:t>(2), 33-38. ISSN</w:t>
      </w:r>
      <w:r w:rsidR="00507081">
        <w:rPr>
          <w:sz w:val="24"/>
          <w:szCs w:val="24"/>
          <w:lang w:val="en-GB"/>
        </w:rPr>
        <w:t> </w:t>
      </w:r>
      <w:r w:rsidRPr="009601D5">
        <w:rPr>
          <w:sz w:val="24"/>
          <w:szCs w:val="24"/>
          <w:lang w:val="en-GB"/>
        </w:rPr>
        <w:t>0018-</w:t>
      </w:r>
      <w:r w:rsidR="00507081">
        <w:rPr>
          <w:sz w:val="24"/>
          <w:szCs w:val="24"/>
          <w:lang w:val="en-GB"/>
        </w:rPr>
        <w:t> </w:t>
      </w:r>
      <w:r w:rsidRPr="009601D5">
        <w:rPr>
          <w:sz w:val="24"/>
          <w:szCs w:val="24"/>
          <w:lang w:val="en-GB"/>
        </w:rPr>
        <w:t xml:space="preserve">5868. </w:t>
      </w:r>
      <w:r w:rsidR="00F07CAA">
        <w:rPr>
          <w:sz w:val="24"/>
          <w:szCs w:val="24"/>
          <w:lang w:val="en-GB"/>
        </w:rPr>
        <w:t>Available at</w:t>
      </w:r>
      <w:r w:rsidRPr="009601D5">
        <w:rPr>
          <w:sz w:val="24"/>
          <w:szCs w:val="24"/>
          <w:lang w:val="en-GB"/>
        </w:rPr>
        <w:t>: https://doi.org/10.1080/00185868.2012.679909</w:t>
      </w:r>
    </w:p>
    <w:p w14:paraId="58B7351A" w14:textId="63F6EED0" w:rsidR="00891880" w:rsidRDefault="00891880" w:rsidP="00891880">
      <w:pPr>
        <w:jc w:val="both"/>
        <w:rPr>
          <w:sz w:val="24"/>
          <w:szCs w:val="24"/>
          <w:lang w:val="en-GB"/>
        </w:rPr>
      </w:pPr>
      <w:r w:rsidRPr="009601D5">
        <w:rPr>
          <w:sz w:val="24"/>
          <w:szCs w:val="24"/>
          <w:lang w:val="en-GB"/>
        </w:rPr>
        <w:t xml:space="preserve">TARTAGLIONE Andrea, </w:t>
      </w:r>
      <w:proofErr w:type="spellStart"/>
      <w:r w:rsidRPr="009601D5">
        <w:rPr>
          <w:sz w:val="24"/>
          <w:szCs w:val="24"/>
          <w:lang w:val="en-GB"/>
        </w:rPr>
        <w:t>Ylenia</w:t>
      </w:r>
      <w:proofErr w:type="spellEnd"/>
      <w:r w:rsidRPr="009601D5">
        <w:rPr>
          <w:sz w:val="24"/>
          <w:szCs w:val="24"/>
          <w:lang w:val="en-GB"/>
        </w:rPr>
        <w:t xml:space="preserve"> CAVACECE, Fabio CASSIA </w:t>
      </w:r>
      <w:r w:rsidR="00820641">
        <w:rPr>
          <w:sz w:val="24"/>
          <w:szCs w:val="24"/>
          <w:lang w:val="sk-SK"/>
        </w:rPr>
        <w:sym w:font="Symbol" w:char="F026"/>
      </w:r>
      <w:r w:rsidRPr="009601D5">
        <w:rPr>
          <w:sz w:val="24"/>
          <w:szCs w:val="24"/>
          <w:lang w:val="en-GB"/>
        </w:rPr>
        <w:t xml:space="preserve"> Giuseppe RUSSO. The excellence of patient-</w:t>
      </w:r>
      <w:proofErr w:type="spellStart"/>
      <w:r w:rsidRPr="009601D5">
        <w:rPr>
          <w:sz w:val="24"/>
          <w:szCs w:val="24"/>
          <w:lang w:val="en-GB"/>
        </w:rPr>
        <w:t>centered</w:t>
      </w:r>
      <w:proofErr w:type="spellEnd"/>
      <w:r w:rsidRPr="009601D5">
        <w:rPr>
          <w:sz w:val="24"/>
          <w:szCs w:val="24"/>
          <w:lang w:val="en-GB"/>
        </w:rPr>
        <w:t xml:space="preserve"> healthcare. </w:t>
      </w:r>
      <w:r w:rsidRPr="00820641">
        <w:rPr>
          <w:i/>
          <w:iCs/>
          <w:sz w:val="24"/>
          <w:szCs w:val="24"/>
          <w:lang w:val="en-GB"/>
        </w:rPr>
        <w:t>The TQM Journal</w:t>
      </w:r>
      <w:r w:rsidRPr="009601D5">
        <w:rPr>
          <w:sz w:val="24"/>
          <w:szCs w:val="24"/>
          <w:lang w:val="en-GB"/>
        </w:rPr>
        <w:t xml:space="preserve">. 2018, </w:t>
      </w:r>
      <w:r w:rsidRPr="00820641">
        <w:rPr>
          <w:b/>
          <w:bCs/>
          <w:sz w:val="24"/>
          <w:szCs w:val="24"/>
          <w:lang w:val="en-GB"/>
        </w:rPr>
        <w:t>30</w:t>
      </w:r>
      <w:r w:rsidRPr="009601D5">
        <w:rPr>
          <w:sz w:val="24"/>
          <w:szCs w:val="24"/>
          <w:lang w:val="en-GB"/>
        </w:rPr>
        <w:t xml:space="preserve">(2), 153-167. ISSN 1754-2731. </w:t>
      </w:r>
      <w:r w:rsidR="00F07CAA">
        <w:rPr>
          <w:sz w:val="24"/>
          <w:szCs w:val="24"/>
          <w:lang w:val="en-GB"/>
        </w:rPr>
        <w:t>Available at</w:t>
      </w:r>
      <w:r w:rsidRPr="009601D5">
        <w:rPr>
          <w:sz w:val="24"/>
          <w:szCs w:val="24"/>
          <w:lang w:val="en-GB"/>
        </w:rPr>
        <w:t>: https://doi.org/10.1108/TQM-11-2017-0138</w:t>
      </w:r>
    </w:p>
    <w:p w14:paraId="7EC3216E" w14:textId="42368BAC" w:rsidR="00964092" w:rsidRPr="009601D5" w:rsidRDefault="00964092" w:rsidP="00891880">
      <w:pPr>
        <w:jc w:val="both"/>
        <w:rPr>
          <w:sz w:val="24"/>
          <w:szCs w:val="24"/>
          <w:lang w:val="en-GB"/>
        </w:rPr>
      </w:pPr>
      <w:r w:rsidRPr="00964092">
        <w:rPr>
          <w:sz w:val="24"/>
          <w:szCs w:val="24"/>
          <w:lang w:val="en-GB"/>
        </w:rPr>
        <w:t xml:space="preserve">WILLIAMSON Laura. Patient and Citizen Participation in Health: The Need for Improved Ethical Support. </w:t>
      </w:r>
      <w:r w:rsidRPr="00964092">
        <w:rPr>
          <w:i/>
          <w:iCs/>
          <w:sz w:val="24"/>
          <w:szCs w:val="24"/>
          <w:lang w:val="en-GB"/>
        </w:rPr>
        <w:t>The American Journal of Bioethics</w:t>
      </w:r>
      <w:r w:rsidRPr="00964092">
        <w:rPr>
          <w:sz w:val="24"/>
          <w:szCs w:val="24"/>
          <w:lang w:val="en-GB"/>
        </w:rPr>
        <w:t xml:space="preserve">. 2014, </w:t>
      </w:r>
      <w:r w:rsidRPr="00964092">
        <w:rPr>
          <w:b/>
          <w:bCs/>
          <w:sz w:val="24"/>
          <w:szCs w:val="24"/>
          <w:lang w:val="en-GB"/>
        </w:rPr>
        <w:t>14</w:t>
      </w:r>
      <w:r w:rsidRPr="00964092">
        <w:rPr>
          <w:sz w:val="24"/>
          <w:szCs w:val="24"/>
          <w:lang w:val="en-GB"/>
        </w:rPr>
        <w:t xml:space="preserve">(6), 4-16. ISSN 1526-5161. </w:t>
      </w:r>
      <w:r>
        <w:rPr>
          <w:sz w:val="24"/>
          <w:szCs w:val="24"/>
          <w:lang w:val="en-GB"/>
        </w:rPr>
        <w:t>Available at</w:t>
      </w:r>
      <w:r w:rsidRPr="009601D5">
        <w:rPr>
          <w:sz w:val="24"/>
          <w:szCs w:val="24"/>
          <w:lang w:val="en-GB"/>
        </w:rPr>
        <w:t>: https://doi.org/</w:t>
      </w:r>
      <w:r w:rsidRPr="00964092">
        <w:rPr>
          <w:sz w:val="24"/>
          <w:szCs w:val="24"/>
          <w:lang w:val="en-GB"/>
        </w:rPr>
        <w:t>10.1080/15265161.2014.900139</w:t>
      </w:r>
    </w:p>
    <w:p w14:paraId="1C6C5BA2" w14:textId="01DE28F2" w:rsidR="0030460A" w:rsidRPr="00D301B1" w:rsidRDefault="00891880" w:rsidP="00891880">
      <w:pPr>
        <w:jc w:val="both"/>
        <w:rPr>
          <w:sz w:val="24"/>
          <w:szCs w:val="24"/>
          <w:lang w:val="en-GB"/>
        </w:rPr>
      </w:pPr>
      <w:r w:rsidRPr="009601D5">
        <w:rPr>
          <w:sz w:val="24"/>
          <w:szCs w:val="24"/>
          <w:lang w:val="en-GB"/>
        </w:rPr>
        <w:t xml:space="preserve">ZOGHLAMI </w:t>
      </w:r>
      <w:proofErr w:type="spellStart"/>
      <w:r w:rsidRPr="009601D5">
        <w:rPr>
          <w:sz w:val="24"/>
          <w:szCs w:val="24"/>
          <w:lang w:val="en-GB"/>
        </w:rPr>
        <w:t>Meryem</w:t>
      </w:r>
      <w:proofErr w:type="spellEnd"/>
      <w:r w:rsidRPr="009601D5">
        <w:rPr>
          <w:sz w:val="24"/>
          <w:szCs w:val="24"/>
          <w:lang w:val="en-GB"/>
        </w:rPr>
        <w:t xml:space="preserve">, Salma AYEB </w:t>
      </w:r>
      <w:r w:rsidR="00820641">
        <w:rPr>
          <w:sz w:val="24"/>
          <w:szCs w:val="24"/>
          <w:lang w:val="sk-SK"/>
        </w:rPr>
        <w:sym w:font="Symbol" w:char="F026"/>
      </w:r>
      <w:r w:rsidRPr="009601D5">
        <w:rPr>
          <w:sz w:val="24"/>
          <w:szCs w:val="24"/>
          <w:lang w:val="en-GB"/>
        </w:rPr>
        <w:t xml:space="preserve"> </w:t>
      </w:r>
      <w:proofErr w:type="spellStart"/>
      <w:r w:rsidRPr="009601D5">
        <w:rPr>
          <w:sz w:val="24"/>
          <w:szCs w:val="24"/>
          <w:lang w:val="en-GB"/>
        </w:rPr>
        <w:t>Kaouther</w:t>
      </w:r>
      <w:proofErr w:type="spellEnd"/>
      <w:r w:rsidRPr="009601D5">
        <w:rPr>
          <w:sz w:val="24"/>
          <w:szCs w:val="24"/>
          <w:lang w:val="en-GB"/>
        </w:rPr>
        <w:t xml:space="preserve"> Saied Ben RACHED. The moderating effect of empowerment in the relationship internet use in health and shared decision-making between patient and doctor. </w:t>
      </w:r>
      <w:r w:rsidRPr="00820641">
        <w:rPr>
          <w:i/>
          <w:iCs/>
          <w:sz w:val="24"/>
          <w:szCs w:val="24"/>
          <w:lang w:val="en-GB"/>
        </w:rPr>
        <w:t>International Review of Management and Marketing</w:t>
      </w:r>
      <w:r w:rsidRPr="009601D5">
        <w:rPr>
          <w:sz w:val="24"/>
          <w:szCs w:val="24"/>
          <w:lang w:val="en-GB"/>
        </w:rPr>
        <w:t xml:space="preserve">. 2020, </w:t>
      </w:r>
      <w:r w:rsidRPr="00820641">
        <w:rPr>
          <w:b/>
          <w:bCs/>
          <w:sz w:val="24"/>
          <w:szCs w:val="24"/>
          <w:lang w:val="en-GB"/>
        </w:rPr>
        <w:t>10</w:t>
      </w:r>
      <w:r w:rsidRPr="009601D5">
        <w:rPr>
          <w:sz w:val="24"/>
          <w:szCs w:val="24"/>
          <w:lang w:val="en-GB"/>
        </w:rPr>
        <w:t xml:space="preserve">(1), 11-18. ISSN 2146-4405. </w:t>
      </w:r>
      <w:r w:rsidR="00F07CAA">
        <w:rPr>
          <w:sz w:val="24"/>
          <w:szCs w:val="24"/>
          <w:lang w:val="en-GB"/>
        </w:rPr>
        <w:t>Available at</w:t>
      </w:r>
      <w:r w:rsidRPr="009601D5">
        <w:rPr>
          <w:sz w:val="24"/>
          <w:szCs w:val="24"/>
          <w:lang w:val="en-GB"/>
        </w:rPr>
        <w:t>: https://doi.org/10.32479/irmm.9012</w:t>
      </w:r>
    </w:p>
    <w:p w14:paraId="5B18DE27" w14:textId="786AF340" w:rsidR="0030460A" w:rsidRPr="00D301B1" w:rsidRDefault="0030460A" w:rsidP="00891880">
      <w:pPr>
        <w:jc w:val="both"/>
        <w:rPr>
          <w:sz w:val="24"/>
          <w:szCs w:val="24"/>
          <w:lang w:val="en-GB"/>
        </w:rPr>
      </w:pPr>
    </w:p>
    <w:sectPr w:rsidR="0030460A" w:rsidRPr="00D301B1" w:rsidSect="007022FC">
      <w:pgSz w:w="11906" w:h="16838"/>
      <w:pgMar w:top="1702" w:right="1133" w:bottom="1135"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46A0"/>
    <w:rsid w:val="000649CF"/>
    <w:rsid w:val="000954B0"/>
    <w:rsid w:val="000B6C56"/>
    <w:rsid w:val="000D0721"/>
    <w:rsid w:val="000D71F2"/>
    <w:rsid w:val="000D72FD"/>
    <w:rsid w:val="00102C68"/>
    <w:rsid w:val="001277DB"/>
    <w:rsid w:val="00146E43"/>
    <w:rsid w:val="001A70F6"/>
    <w:rsid w:val="00281C0B"/>
    <w:rsid w:val="00292D8D"/>
    <w:rsid w:val="002B3C5C"/>
    <w:rsid w:val="002C4341"/>
    <w:rsid w:val="0030460A"/>
    <w:rsid w:val="00322A3B"/>
    <w:rsid w:val="003D2398"/>
    <w:rsid w:val="00473B86"/>
    <w:rsid w:val="00497445"/>
    <w:rsid w:val="004A4D67"/>
    <w:rsid w:val="004F5B48"/>
    <w:rsid w:val="00507081"/>
    <w:rsid w:val="00524D73"/>
    <w:rsid w:val="005402A1"/>
    <w:rsid w:val="00546A98"/>
    <w:rsid w:val="005E556B"/>
    <w:rsid w:val="007022FC"/>
    <w:rsid w:val="00712293"/>
    <w:rsid w:val="007156E5"/>
    <w:rsid w:val="007658B9"/>
    <w:rsid w:val="0077017E"/>
    <w:rsid w:val="00780DBE"/>
    <w:rsid w:val="00787AE3"/>
    <w:rsid w:val="00796F37"/>
    <w:rsid w:val="007A1FBD"/>
    <w:rsid w:val="007E32BF"/>
    <w:rsid w:val="007F6DB7"/>
    <w:rsid w:val="00820641"/>
    <w:rsid w:val="00835584"/>
    <w:rsid w:val="00835772"/>
    <w:rsid w:val="0086370C"/>
    <w:rsid w:val="00891880"/>
    <w:rsid w:val="008B06F7"/>
    <w:rsid w:val="008B3F91"/>
    <w:rsid w:val="008C057F"/>
    <w:rsid w:val="008F4610"/>
    <w:rsid w:val="00902798"/>
    <w:rsid w:val="00902C7E"/>
    <w:rsid w:val="00925028"/>
    <w:rsid w:val="009601D5"/>
    <w:rsid w:val="00964092"/>
    <w:rsid w:val="00993547"/>
    <w:rsid w:val="009C6696"/>
    <w:rsid w:val="009C6E61"/>
    <w:rsid w:val="00A41913"/>
    <w:rsid w:val="00A876B8"/>
    <w:rsid w:val="00B25869"/>
    <w:rsid w:val="00B801F4"/>
    <w:rsid w:val="00B80E85"/>
    <w:rsid w:val="00BF6B5D"/>
    <w:rsid w:val="00C56A43"/>
    <w:rsid w:val="00C85CA4"/>
    <w:rsid w:val="00CA34ED"/>
    <w:rsid w:val="00D13DAE"/>
    <w:rsid w:val="00D301B1"/>
    <w:rsid w:val="00D777DD"/>
    <w:rsid w:val="00DA4548"/>
    <w:rsid w:val="00E8113B"/>
    <w:rsid w:val="00E856FE"/>
    <w:rsid w:val="00EC44FA"/>
    <w:rsid w:val="00F07CAA"/>
    <w:rsid w:val="00F21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7D0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07081"/>
    <w:rPr>
      <w:color w:val="0563C1" w:themeColor="hyperlink"/>
      <w:u w:val="single"/>
    </w:rPr>
  </w:style>
  <w:style w:type="character" w:styleId="Nevyrieenzmienka">
    <w:name w:val="Unresolved Mention"/>
    <w:basedOn w:val="Predvolenpsmoodseku"/>
    <w:uiPriority w:val="99"/>
    <w:semiHidden/>
    <w:unhideWhenUsed/>
    <w:rsid w:val="0050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94221">
      <w:bodyDiv w:val="1"/>
      <w:marLeft w:val="0"/>
      <w:marRight w:val="0"/>
      <w:marTop w:val="0"/>
      <w:marBottom w:val="0"/>
      <w:divBdr>
        <w:top w:val="none" w:sz="0" w:space="0" w:color="auto"/>
        <w:left w:val="none" w:sz="0" w:space="0" w:color="auto"/>
        <w:bottom w:val="none" w:sz="0" w:space="0" w:color="auto"/>
        <w:right w:val="none" w:sz="0" w:space="0" w:color="auto"/>
      </w:divBdr>
    </w:div>
    <w:div w:id="20349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5BF5-E6CD-4C65-95A9-BF685860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2986</Words>
  <Characters>17026</Characters>
  <Application>Microsoft Office Word</Application>
  <DocSecurity>0</DocSecurity>
  <Lines>141</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Ekonomicko-správní fakulta Masarykovy univerzity</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René Molnár</cp:lastModifiedBy>
  <cp:revision>46</cp:revision>
  <dcterms:created xsi:type="dcterms:W3CDTF">2021-11-24T15:05:00Z</dcterms:created>
  <dcterms:modified xsi:type="dcterms:W3CDTF">2021-11-29T18:27:00Z</dcterms:modified>
</cp:coreProperties>
</file>